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073" w14:textId="121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2015 года № 205. Зарегистрирован в Министерстве юстиции Республики Казахстан 19 мая 2015 года № 11077. Утратил силу приказом Министра образования и науки Республики Казахстан от 4 июня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государственной научно-технической экспертизы".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Т.О. Балыкбаева.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205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государственной научно-технической экспертизы"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государственной научно-технической экспертизы" (далее – государственная услуга).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государственную научно-техническую экспертизу осуществляется услугодателем при соответствии конкурсной документации требованиям конкурса на проведение грантового финансирования за счет средств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02.11.2015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90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минут.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научно-технической экспертизы на бумажном носителе.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услугодателя: с понедельника по пятницу с 09:00 до 18:30 часов, с перерывом на обед с 13:00 до 14:30 часов, за исключением выходных и праздничных дней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образования и науки РК от 02.11.2015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Перечень документов, необходимых для оказания государственной услуги: заявка в двух экземплярах на государственном, русском и английском языках, по типовой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его наименование, почтовый адрес, исходящий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имеет право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образования и науки РК от 02.11.2015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услугодателя: www.ncste.kz.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образования и науки РК от 02.11.2015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услуги: +7(7172) 74-16-59, +7(7172) 57-91-31, единый контакт-центр по вопросам оказания государственных услуг: 8-800-080-7777, 1414.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государственной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заявки на проведение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экспертизы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 и задачи проекта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описываются цель и способ достижения цели проекта, поставленные задачи с кратким пояснением их реализации и ожидаемых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новизна и практическая значимость проекта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новизна и значимость проекта в национальном и международном масштабе;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спрос и (или) экономическая и индустриальная заинтересованность в реализации проекта и получении его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Методы исследования [не более 1000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методов, используемых в проекте как обоснование способов достижения поставленных целей, обоснование выбранного подхода;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критические точки, альтернативные пути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реализации и управление проектом [не более 2500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состава исследовательской группы, их позиций, квалификации и направлениях работы в проекте и план работ, включающий этапы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общей стоимости проекта (в тыс. тенге) с обязательной расшифровкой на каждый год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имеющейся материально-технической базы для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отражается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публикаций в рецензируемых научных журналах и возможности патентования полученных результатов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ожидаемый научный и социально-экономический эффект;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применимость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потребители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результатов работ среди потенциальных пользователей, сообщества ученых и широкой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Библиография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публикации, ссылки на которые были указаны в разделе 2 "Научная новизна и практическая значимость проекта".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