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b502" w14:textId="d3fb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марта 2015 года № 155. Зарегистрирован в Министерстве юстиции Республики Казахстан 20 мая 2015 года № 11098. Утратил силу приказом и.о. Министра обороны Республики Казахстан от 18 февраля 2021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обороны РК от 18.02.2021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управления боеприпасов Вооруженных Сил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официальном веб-сайте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заместителя Министра обороны Республики Казахстан генерал-лейтенанта Сапарова О.Б.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                                                 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"СОГЛAСОВAН"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Генеральный прокурор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государственный советник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юстиции 1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____________ A. </w:t>
      </w:r>
      <w:r>
        <w:rPr>
          <w:rFonts w:ascii="Times New Roman"/>
          <w:b w:val="false"/>
          <w:i/>
          <w:color w:val="000000"/>
          <w:sz w:val="28"/>
        </w:rPr>
        <w:t>Даулбаев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17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"СОГЛAСОВAН"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2"/>
        <w:gridCol w:w="218"/>
      </w:tblGrid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Службы 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охраны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генерал-майор  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A. Куренбеков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 2015 года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"СОГЛAСОВAН"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национальной 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Республики Казахстан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 Н. Aбыкаев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 2015 года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"СОГЛAСОВAН"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внутренних дел 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генерал-лейтенант полиции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К. Касымов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 2015 года </w:t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155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запретных зон при арсеналах, базах и</w:t>
      </w:r>
      <w:r>
        <w:br/>
      </w:r>
      <w:r>
        <w:rPr>
          <w:rFonts w:ascii="Times New Roman"/>
          <w:b/>
          <w:i w:val="false"/>
          <w:color w:val="000000"/>
        </w:rPr>
        <w:t>складах Вооруженных Сил, других войск и воинских</w:t>
      </w:r>
      <w:r>
        <w:br/>
      </w:r>
      <w:r>
        <w:rPr>
          <w:rFonts w:ascii="Times New Roman"/>
          <w:b/>
          <w:i w:val="false"/>
          <w:color w:val="000000"/>
        </w:rPr>
        <w:t>формирований и запретных районов при арсеналах,</w:t>
      </w:r>
      <w:r>
        <w:br/>
      </w:r>
      <w:r>
        <w:rPr>
          <w:rFonts w:ascii="Times New Roman"/>
          <w:b/>
          <w:i w:val="false"/>
          <w:color w:val="000000"/>
        </w:rPr>
        <w:t>базах и складах Вооруженных Сил, других войск</w:t>
      </w:r>
      <w:r>
        <w:br/>
      </w:r>
      <w:r>
        <w:rPr>
          <w:rFonts w:ascii="Times New Roman"/>
          <w:b/>
          <w:i w:val="false"/>
          <w:color w:val="000000"/>
        </w:rPr>
        <w:t>и воинских формирований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 (далее - Правила установления запретных зон и запретных районов)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арсеналы, базы и склады боеприпасов Вооруженных Сил, других войск и воинских формирований" (далее - объекты хранения) - объекты военного назначения, на которых содержатся более 50 условных вагонов видов и номенклатур боеприпасов к артиллерийскому, танковому  вооружению калибра от 57 миллиметров и выше, инженерные боеприпасы, а также авиационные средства поражения и ракеты противовоздушной обороны;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запретный район при арсеналах, базах и складах Вооруженных Сил, других войск и воинских формирований (далее - запретный район) - территория, отведенная в целях обеспечения противодиверсионной безопасности арсеналов, баз и складов боеприпасов  Вооруженных Сил, других войск и воинских формирований;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запретная зона при арсеналах, базах и складах Вооруженных Сил,  других войск и воинских формирований (далее - запретная зона) - территория, непосредственно примыкающая к арсеналам, базам и складам Вооруженных Сил, других войск и воинских формирований, отведенная в целях обеспечения противопожарной безопасности арсеналов, баз и складов боеприпасов Вооруженных Сил, других войск и воинских формирований;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защитный экран - оградительный земляной вал, искусственная насыпь, оборонительное сооружение, которое устанавливается за территорией объекта хранения и предназначена для уменьшения поражающей способности взрывчатых веществ, в случае их детонации, а также обеспечения безопасности хранения военного и другого имущества, находящегося за пределами объекта;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условный вагон - единица учета поставки и хранения боеприпасов, подразумевающая объем боеприпасов равный 20 тоннам.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установления запретных зон и запретных районов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Вокруг объектов хранения определяются запретные зоны и запретные районы.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Запретная зона устанавливается в целях обеспечения противопожарной безопасности арсеналов, баз и складов боеприпасов Вооруженных Сил, других войск и воинских формирований (далее - органы военного управления).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запретной зоны от внешнего ограждения объекта хранения составляет 400 метров. При наличии оборудованного защитного экрана, ширина зоны уменьшается в 2 раза.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Запретный район определяется в целях обеспечения противодиверсионной безопасности объектов хранения органов военного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Запретный район устанавливается на расстоянии 3 километров от внешнего ограждения объекта хранения.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руководитель государственного учреждения, в ведении которого находится земельный участок, переданный под объекты хранения (далее - руководитель учреждения), в течение месяца составляет в двух экземплярах проект плана и схемы установления границ запретных зон и запретных районов (далее - план), по согласованию с соответствующими органами военного управления.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Согласованный проект плана направляется в местные исполнительные органы (далее - акимат).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Aкимат (по согласованию) в месячный срок со дня получения утверждает план и направляет один экземпляр руководителю учреждения и копию в соответствующие органы военного управления.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утверждения плана начальник объекта хранения обозначает на местности границы запретных зон видимыми указателями (размерами 40х60 см на желтом фоне с красной каймой шириной 2 см, высотой букв 5 см) с надписью на государственном и русском языках "Запретная зона (район), проход (проезд) запрещен (закрыт)". Об установлении границ запретной зоны (района), начальник объекта хранения, через акимат, в недельный срок оповещает население ближайших населенных пунктов, и связанных с этими ограничениями по средствам массовой информации.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Границы запретного района на местности не обозначаются.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территории запретной зоны не допускается нахождение физических лиц, строительство и проведение каких-либо работ, за исключением работ, осуществляемых в целях обеспечения противодиверсионной и пожарной безопасности.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территории запретного района не допускается стрельба из всех видов огнестрельного оружия, использование пиротехнических устройств, а также устройство стрелковых тиров, стендов и стрельбищ.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защиты населения, объектов производственного, социально-бытового и иного назначения и охраны окружающей среды при возникновении чрезвычайных ситуаций природного и техногенного характера на объектах хранения, в запретных зонах и запретных районах начальниками объектов хранения разрабатываются планы оповещения и совместных действий соответствующих подразделений, других органов военного управления по ликвидации последствий чрезвычайных ситуаций, эвакуации населения и имущества.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оповещения подлежит обязательному согласованию с Департаментом по чрезвычайным ситуациям области Министерства внутренних дел Республики Казахстан, и утверждается начальником объекта хранения. Практическая отработка плана проводится не реже одного раза в год перед наступлением весенне-летнего сезона.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возникновения чрезвычайной ситуации начальник объекта хранения немедленно оповещает акимат и Департамент по чрезвычайным ситуациям области Министерства внутренних дел Республики Казахстан и действует в соответствии с ранее утвержденным планом.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рассмотрении вопросов об установлении границ запретной зоны и запретного района, а также вопросы о сносе (переносе) находящихся в запретной зоне или запретном районе строений (сооружений) и переселении граждан, разрешаются в соответствии с действующими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 В тех случаях, когда на территории, намеченной к включению в состав запретной зоны объектов хранения или запретного района объектов хранения, расположены промышленные, сельскохозяйственные, транспортные и другие предприятия, организации и учреждения либо находящиеся в их пользовании здания, сооружения, а также земельные участки, к рассмотрению вопроса об установлении границ указанных зон и районов привлекаются представители акиматов, а также заинтересованные в решении данной проблемы министерства, ведомства, юридические и физические лица.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