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0e8b" w14:textId="2370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по обмену информацией для целей ведения правового и иных кадастров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марта 2015 года № 164. Зарегистрирован в Министерстве юстиции Республики Казахстан 21 мая 2015 года № 11102.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от 26 июля 2007 года "О государственной регистрации прав на недвижимое имущество",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по обмену информацией для целей ведения правового и иных кадастров.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164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государственных органов по обмену информацией</w:t>
      </w:r>
      <w:r>
        <w:br/>
      </w:r>
      <w:r>
        <w:rPr>
          <w:rFonts w:ascii="Times New Roman"/>
          <w:b/>
          <w:i w:val="false"/>
          <w:color w:val="000000"/>
        </w:rPr>
        <w:t>для целей ведения правового и иных кадастров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государственных органов по обмену информацией для целей ведения правового и иных кадастров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государственной регистрации прав на недвижимое имущество".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взаимодействия уполномоченных органов по обмену информацией для целей ведения правового и иных кадастров.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распространяются на центральный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осуществляющий организацию ведения государственного земельного кадастра,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архитектуры, градостроительства и строительства, на иные центральные исполнительные органы в пределах их специальных полномочий по вопросам, являющимся смежными с архитектурной, градостроительной и строительной деятельностью, местные исполнительные органы областей (города республиканского значения, столицы), районов (городов областного значения) в пределах их специальных полномочий, государственное предприятие, осуществляющее государственное </w:t>
      </w:r>
      <w:r>
        <w:rPr>
          <w:rFonts w:ascii="Times New Roman"/>
          <w:b w:val="false"/>
          <w:i w:val="false"/>
          <w:color w:val="000000"/>
          <w:sz w:val="28"/>
        </w:rPr>
        <w:t>техническое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обследование объектов недвижимости, регистрирующие органы (далее - уполномоченные органы).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задачей, уполномоченных органов является обмен информацией, необходимой для ведения правового и иных кадастров.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используется следующие термины и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правовой кадастр – единый государственный реестр зарегистрированных прав (обременений прав) на недвижимое имущество;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земельный кадастр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система сведений о природном и хозяйственном положении земель Республики Казахстан, местоположении, целевом использовании, размерах и границах земельных участков, их качественной характеристике, об учете землепользования и кадастровой стоимости земельных участков, иных необходимых сведений. В государственный земельный кадастр также включается информация о субъектах прав на земельные участки;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градостроительный кадастр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государственная система количественных и качественных показателей, включающих градостроительные регламенты, картографическую, статистическую и текстовую информацию, характеризующую территорию градостроительной, архитектурной и строительной деятельности по признакам социально-правового режима ее использования, уровню инженерно-технической обеспеченности, по параметрам и состоянию объектов, расположенных на ней, а также природно-климатическим условиям и экологическому состоянию;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 иными кадастрами понимаются - государственный земельный кадастр, государственный градостроительный кадастр и информационные системы государственных органов;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регистрирующий орган – Государственная корпорация "Правительство для граждан", осуществляющая государственную регистрацию по месту нахождения недвижимого имущества;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государственный орган,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юстиции РК от 27.04.2021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взаимодействия уполномоченных органов по обмену</w:t>
      </w:r>
      <w:r>
        <w:br/>
      </w:r>
      <w:r>
        <w:rPr>
          <w:rFonts w:ascii="Times New Roman"/>
          <w:b/>
          <w:i w:val="false"/>
          <w:color w:val="000000"/>
        </w:rPr>
        <w:t>информацией для целей ведения правового и иных кадастров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Правовой кадастр ведется регистрирующими органами и содержит информацию о существующих и прекращенных правах на недвижимое имущество и иных объектах регистрации, идентификационных характеристиках недвижимого имущества, сведения о правообладателях, информацию об имеющихся запросах сведений из правового кадастра. Правовой кадастр состоит из информационной системы.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записи в правовом кадастре ведутся на каждый объект недвижимости и приравненные к ним объекты. Объекты недвижимости идентифицируются </w:t>
      </w:r>
      <w:r>
        <w:rPr>
          <w:rFonts w:ascii="Times New Roman"/>
          <w:b w:val="false"/>
          <w:i w:val="false"/>
          <w:color w:val="000000"/>
          <w:sz w:val="28"/>
        </w:rPr>
        <w:t>кадастровым номером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записи о государственной регистрации прав (обременении прав) на недвижимое имущество заносятся регистрирующим органом в информационную систему правового кадастра.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Единая информационная система правового кадастра формируется Министерством юстиции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Интеграция информационного взаимодействия информационных систем Министерства сельского хозяйства Республики Казахстан, Министерства индустрии и инфраструктурного развития Республики Казахстан и Министерства юстиции Республики Казахстан по обмену информацией в целях ведения правового и иных кадастров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юстиции РК от 27.04.2021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Обмен информацией, необходимой для ведения правового и иных кадастров, осуществляется по средствам электронных коммуникаций путем предоставления доступа в информационную систему государственных органов в установленном законодательством порядке.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момента начала интеграции информационных систем запросы в бумажном виде между государственными органами прекращаются.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у государственных органов единой информационной системы на республиканском уровне, обмен информацией, необходимой для целей ведения правового и иных кадастров, будет осуществляться после введения такой системы.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 перехода уполномоченных органов на единую информационную систему, обмен информацией возможен путем предоставления необходимых сведений на бумажных и (или) электронных носителях.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передаваемой информации, режимы и способы передачи данных, режимы времени передачи, форматы данных устанавливаются Министерством юстиции Республики Казахстан по согласованию с уполномоченными органами.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передаваемые сведения заверяются электронно-цифровой подписью.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Уполномоченные органы,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обмениваются информацией на безвозмездной основе.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