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a8c5" w14:textId="4d4a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апреля 2015 года № 372. Зарегистрирован в Министерстве юстиции Республики Казахстан от 23 мая 2015 года № 11141.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"Об органах военной полиции"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внутренних дел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официальное опубликование настоящего приказа в информационно-правовой системе "Әділет"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- 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372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05.04.2019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 (далее -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"Об органах военной полиции" и определяют порядок организации и проведения обязательного технического осмотра механических транспортных средств и прицепов к ним Национальной гвардии Республики Казахстан (далее - транспортные средства).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внутренних дел РК от 04.05.2023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контрольно-диагностическое оборудование – испытательное оборудование и средства измерений, применяемые для определения параметров технического состояния транспортных средств и прицепов к ним;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диагностирование технического состояния транспортных средств - установление и изучение признаков, характеризующих наличие дефектов в транспортных средствах, их узлах и элементах для предупреждения возможных отклонений в режимах их работы;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транспортного средства – подразделение (государственное учреждение) Национальной гвардии Республики Казахстан, владеющее транспортным средством на праве оперативного управления;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обязательный технический осмотр (далее - осмотр) - периодический процесс диагностирования технического состояния механических транспортных средств и прицепов к ним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Осмотр включает в себя: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технического состояния транспортных средств, участвующих в дорожном движении;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дорожно-транспортных происшествий;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безопасности </w:t>
      </w:r>
      <w:r>
        <w:rPr>
          <w:rFonts w:ascii="Times New Roman"/>
          <w:b w:val="false"/>
          <w:i w:val="false"/>
          <w:color w:val="000000"/>
          <w:sz w:val="28"/>
        </w:rPr>
        <w:t>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и снижение вредного воздействия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анализ технического состояния транспортных средств.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осмотра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05.04.2019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Осмотр проводится ежегодно в соответствии с графиком, утвержденным заместителем Министра внутренних дел Республики Казахстан – Главнокомандующим Национальной гвардией.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внутренних дел РК от 26.01.2023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Осмотр транспортных средств проводится по месту дислокации транспортных средств органами военной полиции (далее – ОВП) с привлечением представителей подразделений по технике и вооружению.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прохождения осмотра в ОВП представляются следующие документы: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транспортного средства (далее - СРТС);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список транспортных средств, представляемых на 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список транспортных средств, не представляемых на осмотр с указанием причин непредставления.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Осмотр транспортных средств, находящихся на хранении, проводится только в случаях снятия их с хранения и ввода в эксплуатацию.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Осмотр откомандированных транспортных средств проводится по месту их пребывания.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проведения осмотра прикомандированных транспортных средств в ОВП представляется только СРТС.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осмотра согласно графику, в ОВП представляется транспортное средство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Осмотр транспортных средств осуществляется с применением контрольно-диагностического оборудования, соответствующего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 и обеспечения единства измерений.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контрольно-диагностического оборудования входит: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прибор для проверки тормозных систем методом дорожных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люфтомер;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газоанализатор и дымомер;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прибор проверки света фар.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использование неисправного и (или) не прошедшего в установленный срок поверку контрольно-диагностического оборудования.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отказа в проведении осмотра является: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на осмотр транспортных средств без государственного регистрационного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номерного знака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ГРНЗ) либо с ГРНЗ, не соответствующим указанным в СРТС данным.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 отказе в проведении осмотра ОВП докладывает рапортом командиру воинской части (государственного учреждения) с указанием причин отказа.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Осмотр проводится в два этапа: подготовительный и основной.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подготовительного этапа проводятся идентификация и проверка результатов идентификации транспортного средства на соответствие данным регистрационных и иных документов.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ходе основного этапа выполняются работы (проверка) по определению соответствия технического состояния транспортного средства требованиям безопасности, установленным законодательством Республики Казахстан в области технического регулирования.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Основной этап проведения обязательного технического осмотра содержит проверку в отношении комплектности, предельных значений параметров, характеризующих отдельные свойства эксплуатационной безопасности, ограничения допускаемых в эксплуатации износов (деформаций) отдельных компонентов, норм, характеризующих предельно возможное ухудшение показателей работоспособности, ограничения допустимых пределов изменения конструкции автотранспортных средств,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тормозного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рабочей тормозной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стояночной тормозной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сигнализаторов антиблокировочных тормозных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элементов тормозных систем и герметичность тормозного привода;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рулевого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и функционирования рулевого механизма, картера его крепления, рулевого привода, рулевого колеса и рулевой колонки, суммарного люфта;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обзорности: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 обзора;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стекол, стеклоочистителей, стеклоомывателей;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и крепления зеркал заднего вида;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количества, расположения, цвета, углов видимости, состояния,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и характеристик внешних световых приборов,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отражателей и электрического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габаритных (боковых) огней, боковых сигнальных фонарей;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сигналов торможения;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указателей поворота;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противотуманных фар;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фонарей заднего 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лампочек освещения заднего номерного знака;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светоотражателей, боковых отражателей, задних опознавательных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контрольных сигналов;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электрических соединений между тягачом и прицепом или полуприцепом;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электропроводки;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осей, колес, шин и подвески: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и износа протектора 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элементов подвески и их крепления (рессоров, амортизаторов, рычагов подвески, шарнирных элементов);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дисков и ободьев колес, наличия элементов их крепления;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состояния и функционирования шасси и элементов крепления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шасси (раме) агрегатов и узлов: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выхлопных труб и глушителей;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топливного бака и трубопроводов (включая топливный бак для обогрева);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бамперов, боковых защитных и заднего противоподкатного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крепления силового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опрокидывающегося механизма;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крепления кабины или кузова;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дверей и дверных замков, пола;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сиденья водителя 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подножек кабины и кузова;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для защиты от брызг;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наличие, состояние и функционирование прочего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ремней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замков и противоугонных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знаков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аптечки для оказания первой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противооткатных упоров, подкладываемых под колеса;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звуковой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кронштейнов запасного колеса;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факторов, связанных с воздействием на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шума, отработавших газов, утечки жидкостей.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Основной этап проведения осмотра выполняется без разборки или снятия какой-либо части транспортного средства.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Техническое состояние прицепов и полуприцепов проверяется как в составе автопоезда, так и в расцепленном состоянии (для контроля исправности тягово-сцепного устройства и блокировки тормозов).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по результатам осмотра не выявлены </w:t>
      </w:r>
      <w:r>
        <w:rPr>
          <w:rFonts w:ascii="Times New Roman"/>
          <w:b w:val="false"/>
          <w:i w:val="false"/>
          <w:color w:val="000000"/>
          <w:sz w:val="28"/>
        </w:rPr>
        <w:t>неисправности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условия, при которых запрещается эксплуатация транспортного средства и прицепов к нему, осмотр признается пройденным.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составляется диагностическая карта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основании которой выдается свидетельство о прохождении осмотра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срока его действия.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Диагностическая карта подписывается офицерами военной автомобильной полиции и подразделения техники и вооружения, проводившими диагностирование технического состояния транспортного средства.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Свидетельство о прохождении осмотра подписывается начальником ОВП или лицом, его замещающим, и заверяется печатью.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по результатам осмотра выявлены неисправности и условия, при которых запрещается эксплуатация транспортного средства и прицепов к нему, осмотр признается непройденным.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выдается диагностическая карта с указанием неисправностей.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устранения выявленных неисправностей и условий, при которых запрещается эксплуатация транспортного средства, транспортное средство представляется для повторного проведения осмотра.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повторном осмотре транспортного средства, осмотр производится только по тем позициям, которые не отвечали установленным критериям и были указаны в диагностической карте.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Максимальный срок представления транспортного средства на повторный осмотр после обнаружения неисправностей при проведении осмотра составляет десять рабочих дней.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истечении десяти рабочих дней осмотр транспортного средства на соответствие требованиям, установленным настоящими Правилами, осуществляется на общих основаниях.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Если при проведении повторного осмотра установлено, что выявленные ранее и указанные в диагностической карте неисправности или условия, при которых запрещена эксплуатация транспортного средства, не устранены, составляется диагностическая карта, в которой указываются результаты повторного осмотра.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 результатам технического осмотра оформляется акт осмотра транспортных средств,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должностным лицом ОВП и членами комиссии, осуществляющими контроль проведения годового технического осмотра. Акт осмотра составляются в трех экземплярах, один из которых выдается представителю владельца транспортного средства.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внутренних дел РК от 05.04.2019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Транспортные средства, не представленные (не прошедшие) на осмотр, признаются не прошедшими осмотр, и их эксплуатация запрещается.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учета расходования бланков свидетельств о прохождении обязательного технического осмотра ОВП ведется журнал учета и выдачи бланков свидетельств о прохождении обязательного технического осмотра транспортных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 органах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ДИАГНОСТИЧЕСКАЯ КАРТА №____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пункта диагностики (воинская часть, 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регистрационный номерной знак</w:t>
      </w:r>
      <w:r>
        <w:rPr>
          <w:rFonts w:ascii="Times New Roman"/>
          <w:b w:val="false"/>
          <w:i w:val="false"/>
          <w:color w:val="000000"/>
          <w:sz w:val="28"/>
        </w:rPr>
        <w:t>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Категория транспортного средства (тип, вид)</w:t>
      </w:r>
      <w:r>
        <w:rPr>
          <w:rFonts w:ascii="Times New Roman"/>
          <w:b w:val="false"/>
          <w:i w:val="false"/>
          <w:color w:val="000000"/>
          <w:sz w:val="28"/>
        </w:rPr>
        <w:t>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Марка, модель</w:t>
      </w:r>
      <w:r>
        <w:rPr>
          <w:rFonts w:ascii="Times New Roman"/>
          <w:b w:val="false"/>
          <w:i w:val="false"/>
          <w:color w:val="000000"/>
          <w:sz w:val="28"/>
        </w:rPr>
        <w:t>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Год выпуска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Свидетельство о регистрации транспортного средства (серия,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номер)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Идентификационный номер (VIN)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Номер кузова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Номер шасси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Номер двигателя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Объем двигателя, см3 (для легковых)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Пробег, км. (с начала эксплуатации)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Должность, Ф.И.О. </w:t>
      </w:r>
      <w:r>
        <w:rPr>
          <w:rFonts w:ascii="Times New Roman"/>
          <w:b w:val="false"/>
          <w:i w:val="false"/>
          <w:color w:val="000000"/>
          <w:sz w:val="28"/>
        </w:rPr>
        <w:t>при наличии</w:t>
      </w:r>
      <w:r>
        <w:rPr>
          <w:rFonts w:ascii="Times New Roman"/>
          <w:b/>
          <w:i w:val="false"/>
          <w:color w:val="000000"/>
          <w:sz w:val="28"/>
        </w:rPr>
        <w:t xml:space="preserve"> водителя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выдачи, серия, номер водительского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>: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 параметры и предъявляемые требования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 параметры и предъявляемые требования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Проверяемые, параметры и предъявляемые требования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Тормозные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углов регулировки и силы света фар установленным требованиям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узлов и деталей подвески, а также отсутствие перемещения (не предусмотренные конструкцией) и люфтов и в местах их крепления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эффективности действия рабочей тормозной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разрушений и трещин рассеивателей световых приборов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Двигатель и его системы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разности тормозных сил установленным требованиям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Обзорность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эффективности действия стояночной тормозной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работоспособность стеклоочистителя ветрового стекла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предельно допустимого уровня дымности отработавших газов установленным требованиям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сигнализаторов антиблокировочных тормозных систем;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форсунки стеклоомывателя ветрового стекла и обеспечение стеклоомывателем подачи жидкости в зоны очистки стекла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подтекания топлива и каплепадения эксплуатационных жидкостей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герметичности тормозного привода, набухания тормозных шлангов под давлением, трещин, видимых мест перетирания, коррозии, грозящей потерей герметичности или разрушением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герметичности системы питания транспортных средств, работающих на газе. Соответствие газовых баллонов установленным требованиям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подтеканий тормозной жидкости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Прочие элементы конструкции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Рулевое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трещин на ветровом стекле в зоне очистки стеклоочистителем половины стекла со стороны водителя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работоспособного звукового сигнального прибора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превышения суммарного люфта в рулевом управлении предельных значений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состояние зеркал заднего вида в соответствии с установленными требованиями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самопроизвольного поворота рулевого колеса с усилителем рулевого управления от нейтрального положения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Шины, колеса и подвеска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автоматического замка, ручной и автоматической блокировки седельно-сцепного устройства. Отсутствие трещин и видимых повреждений сцепных устройств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высоты рисунка протектора шин установленным требованиям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транспортных средств исправными ремнями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следов остаточной деформации, трещин и других дефектов в рулевом механизме и рулевом приводе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местных отслоений протектора и местных повреждений (пробои, порезы, разрывы) шин, которые обнажают корд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глушителей и выхлопных труб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спидометра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Внешние световые приборы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всех болтов или гаек крепления дисков и ободьев колес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бамперов и надколесных грязезащитных устройств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расположение фар, сигнальных фонарей в местах, предусмотренных конструкцией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трещин на дисках и ободьях колес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сквозных пробоин в полу салона, надежное крепление сидений, работоспособность механизмов регулировки и фиксации сидений в автобусах, микроавтобусах и такси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работоспособность и режим работы фар и сигнальных фонарей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шин на транспортное средство в соответствии с установленными требованиями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знака аварийной остановки, огнетушителей и аптечки, соответствующих установленным требованиям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Заключение офицера военной автомобильной полиции органа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(учреждение, в/ч, должность, воинское звание, подпись Ф.И.О.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Заключение офицера подразделения по технике и вооружению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(в/ч, учреждение, должность, воинское звание, подпись Ф.И.О. 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 органах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975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технического осмотра транспортных средств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внутренних дел РК от 05.04.2019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(должность, звание,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 технический осмотр транспортных средств (далее - ТС),  зарегистрированных в органах военной полиции Национальной гвардии,  стоящих на балансе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(войсковая часть, организация, учреждение, подчиненность)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осмотре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Представлено на технический осмотр ___________ единиц ТС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(модель)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техническом состоянии ТС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прохождении ТО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Рамы, шасси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Прошло технический осмотр ____________________ 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прошло технический осмотр _____________________________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Неисправность тормозной системы __________________________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Неисправность рулевого управления _________________________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Неисправность внешних световых приборов 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 протекторов шин _____________________________________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Неудовлетворительное состояние кузова и кабины 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неисправности узлов и агрегатов 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причины _____________________________________________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представлено на технический осмотр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единиц.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(модель)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представления на ТО ТС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Рамы, шасси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не представлено на технический осмотр ________________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текущего ремонта или ожидания его ________________________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капитального ремонта _________________________________ 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разукомплектования _______________________________________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 на консервации ________________________________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командировка _____________________________________________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причины ___________________________________________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(офицер) военной полиции Национальной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(воинское звание, подпись, 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(должность, воинское звание, подпись, Ф.И.О. при его наличии)):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(воинское звание, 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ответственное за эксплуатацию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(должность, воинское звание, подпись, Ф.И.О.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 органах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и выдачи бланков</w:t>
      </w:r>
      <w:r>
        <w:br/>
      </w:r>
      <w:r>
        <w:rPr>
          <w:rFonts w:ascii="Times New Roman"/>
          <w:b/>
          <w:i w:val="false"/>
          <w:color w:val="000000"/>
        </w:rPr>
        <w:t>свидетельства о прохождении обязательного технического осмотра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учреждения, воинской части, получившего свидетельство о прохождении обязательного технического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государственный номер АТС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обязательного технического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выданного бланка свидетельства о прохождении обязательного технического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