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8386" w14:textId="ac48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расследований, классификации и учета транспортных происшествий с судами, в том числе маломерными судами, на внутренних водных путях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358. Зарегистрирован в Министерстве юстиции Республики Казахстан 25 мая 2015 года № 11150.</w:t>
      </w:r>
    </w:p>
    <w:p>
      <w:pPr>
        <w:spacing w:after="0"/>
        <w:ind w:left="0"/>
        <w:jc w:val="both"/>
      </w:pPr>
      <w:bookmarkStart w:name="z4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расследований, классификации и учета транспортных происшествий с судами, в том числе маломерными судами, на внутренних водных путях.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358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расследований, классификации и учета</w:t>
      </w:r>
      <w:r>
        <w:br/>
      </w:r>
      <w:r>
        <w:rPr>
          <w:rFonts w:ascii="Times New Roman"/>
          <w:b/>
          <w:i w:val="false"/>
          <w:color w:val="000000"/>
        </w:rPr>
        <w:t>транспортных происшествий с судами, в том числе маломерными</w:t>
      </w:r>
      <w:r>
        <w:br/>
      </w:r>
      <w:r>
        <w:rPr>
          <w:rFonts w:ascii="Times New Roman"/>
          <w:b/>
          <w:i w:val="false"/>
          <w:color w:val="000000"/>
        </w:rPr>
        <w:t>судами, на внутренних водных путях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расследования, классификации и учета транспортных происшествий с судами, в том числе маломерными судами, на внутренних водных путях (далее - Правила) разработаны в соответствии с подпунктом 26-19)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расследований, классификации и учета транспортных происшествий с судами, в том числе маломерными судами, на внутренних водных путях.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расследований, классификации и учета транспортных происшествий с судами, в том числе маломерными судами, является установление обстоятельств, причин, последствий, оценка действий причастных лиц, принятие мер по их предотвращению, а также подготовка соответствующих рекомендаций по предупреждению аварийности.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- транспортное происшествие, в результате которого произошла гибель, либо причинение тяжкого вреда здоровью, либо исчезновение людей с судна, а также полное конструктивное разрушение судна, затопление судна, повреждение судном другого судна, средств навигационного оборудования, объектов гидротехнических сооружений, приведшее к выводу их из эксплуатации, разливу нефти и нефтепродуктов;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судоходные качества - совокупность характеристик судна, определяющих его поведение в эксплуатационных условиях плавания: плавучесть, остойчивость, непотопляемость, ходкость, управляемость;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затопление судов - полное погружение корпуса в воду или полная утрата запасов плавучести в результате проникновения воды в корпус или опрокидывания;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транспортное происшествие - событие с судном, приведшее его к бедствию и повлекшее утрату судоходных качеств, повреждение судном другого судна (судов), средств навигационного оборудования, объектов гидротехнических сооружений, потеря судном буксируемого объекта;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эксплуатационное происшествие - транспортное происшествие, не относящееся к аварии;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центральный исполнительный орган, осуществляющий руководство в сфере внутреннего водного транспорта, а также в пределах, предусмотренных законодательством Республики Казахстан, - межотраслевую координацию.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расследования, классификации и учета транспортного происшествия является уполномоченный орган и его территориальные подразделения.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Расследование транспортного происшествия, произошедших с судами, осуществляется независимо от любого другого расследования, проводимого в рамках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производства, и не препятствует любому другому расследованию.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уполномоченного органа в течение 24 часов с момента транспортного происшествия сообщает в уполномоченный орган, в территориальное подразделение органов внутренних дел и транспортную прокуратуру следующие сведения о транспортном происшествии: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контактные телефоны, лица (организации) сообщившего о транспортном происшествии;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и тип судна, данные о судовладельце;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координаты места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движения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отчество, контактные телефоны судоводителя и лиц, находившихся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метеорологические условия погоды;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причины транспортного происшествия, наличие и характер повреждений судна, навигационного оборудования, количество погибших, получивших вред здоровью и исчезнувших людей с судна, загрязнение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сведения, позволяющие оценить транспортное происшествие и принять решение о необходимости привлечения технических средств для оказания помощи и ликвидации последствий.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Транспортное происшествие классифицируется как авария или эксплуатационное происшествие.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транспортного происшествия капитан судна, судоводитель, судовладелец, должностные лица гидротехнических сооружений, независимо от формы собственности и ведомственной принадлежности: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24 часов с момента транспортного происшествия сообщают о транспортном происшествии в территориальное подразделение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48 часов с момента транспортного происшествия составляют подробную информацию о транспортном происшествии, и представляют в территориальное подразделение уполномоченного органа, на основании которого проводится регистрация транспортного происшествия.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транспортном происшествии содержит следующие сведения: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транспортного происшествия, сведения о составителях (должность, фамилия, имя, отчество, а для свидетелей - адрес местожительства);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данные о судне и гидротехническом сооружении (название, тип, мощность, грузоподъемность, габариты, вид грузов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участниках транспортного происшествия (должность, возраст, специальное образование, общий стаж работы на водном транспорте, в командных должностях и занимаемой должности, рабочий диплом или свидетельство, дата их получения и кем выданы);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гидрологическая характеристика участка, на котором произошло транспортное происшествие, состояние погоды, видимость, габариты судового хода и их соответствие объявленным, наличие навигационных знаков на штатных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действий перед транспортным происшествием и обстоятельств, имеющих отношение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обстоятельства транспортного происшествия (подробное описание происшествия с указанием последовательности всех маневров, скорости хода, распоряжений, команд, сигналов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последующие действия судоводителя или экипажа, включая действия по ликвидации последствий транспортного происшествия, спасанию людей 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травмированных или погибших людей, их фамилии, имена, местожительство, год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повреждение корпуса, механизмов, движителей, рулевых устройств, которые оформляются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последствия повреждения (затопление отсеков, утрата или порча груза, загрязнение окружающей среды, возможность движения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и подписи составителей информации о транспортном происшествии.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транспортном происшествии с гидротехническими сооружениями оформляются с участием представителей их владельцев.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двух и более участниках транспортного происшествия информация о транспортном происшествии составляется ими совместно. При разногласиях участников транспортного происшествия о его причинах и последствиях информация о транспортном происшествии составляются раздельно.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информации о транспортном происшествии прилагаются следующие документы: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</w:t>
      </w:r>
      <w:r>
        <w:rPr>
          <w:rFonts w:ascii="Times New Roman"/>
          <w:b w:val="false"/>
          <w:i w:val="false"/>
          <w:color w:val="000000"/>
          <w:sz w:val="28"/>
        </w:rPr>
        <w:t>судового журнала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(вахтенного журнала) за время, включающее действия вахтенного начальника перед транспортным происшествием, в момент происшествия и после него за исключением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</w:t>
      </w:r>
      <w:r>
        <w:rPr>
          <w:rFonts w:ascii="Times New Roman"/>
          <w:b w:val="false"/>
          <w:i w:val="false"/>
          <w:color w:val="000000"/>
          <w:sz w:val="28"/>
        </w:rPr>
        <w:t>машинного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судового журналов, если их ведение предусмотрено на данном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объяснительные от всех причастных лиц и свидетельские показания, если они имеются;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с обозначением места транспортного происшествия, а также последовательных расположений судна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навигационной карты участка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 и вещественные доказательства, имеющие отношение к транспортному происшествию (копии радиограмм, приказов, распоряжений, курсограмм, фотографии, тахограммы, акты о тралении или промерах глубин, выхода из строя механизмов, устройств, журналы по инструктажу).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к информации о транспортном происшествии заверяются подписью капитана судна, судоводителя, судовладельца и должностных лиц гидротехнических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информации о транспортном происшествии с приложениями направляется в территориальное подразделение уполномоченного органа, по одному экземпляру направляются участникам транспортного происшествия.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расследования, классификации и учета транспортных происшествий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Расследование транспортных происшествий не должно задерживать ликвидацию последствий транспортных происшествий и работ по восстановлению </w:t>
      </w:r>
      <w:r>
        <w:rPr>
          <w:rFonts w:ascii="Times New Roman"/>
          <w:b w:val="false"/>
          <w:i w:val="false"/>
          <w:color w:val="000000"/>
          <w:sz w:val="28"/>
        </w:rPr>
        <w:t>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 в районе плавания судов.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Расследование, классификация и учет транспортных происшествий с судами, в том числе маломерными судами, на внутренних водных путях, проводится в течение тридцати рабочих дней с момента регистрации транспортного происшествия в уполномоченном органе.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расследовании транспортного происшествия работник уполномоченного органа по прибытию на место производит осмотр места происшествия, поврежденных судов и объектов. До прибытия работников уполномоченного органа, производство осмотра места транспортного происшествия, поврежденных судов и объектов осуществляется работником территориального подразделения уполномоченного органа.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уполномоченного органа проводит письменный опрос участников и очевидцев транспортного происшествия, в ходе которого определяются: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укомплектованность судна экипажем, соблюдение порядка несения вахт;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документов, подтверждающих право занятия должности, наличие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 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маломерное судно, стаж плавания судоводителя маломерного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и полнота отражения транспортного происшествия в вахтенном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меры, принимавшиеся экипажем, судоводителем маломерного судна сразу после происшествия для оказания помощи людям и 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работы двигателей и движителей до и после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показания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участвующих в транспортном происшествии судов относительно оси и границ судового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</w:t>
      </w:r>
      <w:r>
        <w:rPr>
          <w:rFonts w:ascii="Times New Roman"/>
          <w:b w:val="false"/>
          <w:i w:val="false"/>
          <w:color w:val="000000"/>
          <w:sz w:val="28"/>
        </w:rPr>
        <w:t>сигнальных огней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их видимость.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уполномоченного органа составляет схемы движения и положения судов до наступления транспортного происшествия, во время его и после его наступления, при этом устанавливает обстановку и степень влияния факторов, имеющих место при транспортном происшествии, а именно: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метеорологические условия (дальность видимости, наличие ветра, дождя, тумана, волнения и других метеорологических факторов);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других судов в районе происшествия и их влияние на последствия транспортного происшествия.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всем вопросам, связанным с производством расследования транспортных происшествий на судах, уполномоченный орган взаимодействуют непосредственно с государственными органами.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Расследования транспортного происшествия продлевается по решению уполномоченного органа сроком не более тридцати календарных дней, в следующих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непредвиденных обстоятельств (болезнь, командировка, и другие причины) возникших у лиц, имеющих отношение к транспортному происшествию;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дополнительного выяснения обстоятельств транспортного происшествия, связанные с затоплением, гибелью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предоставления документов (материалов и заключений) государственных органов.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материалам расследования работник уполномоченного органа, производивший расследование, классифицирует транспортное происшествие и составляет мотивированное заключение.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транспортного происшествия, в результате которого произошла гибель, либо причинение тяжкого вреда здоровью, либо исчезновение людей с судна, а также полное конструктивное разрушение судна, затопление судна, повреждение судном другого судна, средств навигационного оборудования, объектов гидротехнических сооружений, приведшее к выводу их из эксплуатации, разливу нефти и нефтепродуктов данное транспортное происшествие классифицируется как авария.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транспортное происшествие классифицируется как эксплуатационное происшествие.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расследования уполномоченный орган составляет заключение о транспортном происшествии в произвольной форме и направляет по одному экземпляру участникам, непосредственно допустивших транспортное происшествие.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заключении о транспортном происшествии содержатся следующие сведения: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судов, мощность, загрузка, способы учалки, направление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краткие сведения об участниках транспортного происшествия (фиксируется фамилия, имя, отчество, год рождения, должность и место работы, сведения об </w:t>
      </w:r>
      <w:r>
        <w:rPr>
          <w:rFonts w:ascii="Times New Roman"/>
          <w:b w:val="false"/>
          <w:i w:val="false"/>
          <w:color w:val="000000"/>
          <w:sz w:val="28"/>
        </w:rPr>
        <w:t>удостоверении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 </w:t>
      </w:r>
      <w:r>
        <w:rPr>
          <w:rFonts w:ascii="Times New Roman"/>
          <w:b w:val="false"/>
          <w:i w:val="false"/>
          <w:color w:val="000000"/>
          <w:sz w:val="28"/>
        </w:rPr>
        <w:t>судовой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маломерное судно, стаж плавания);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и место транспортного происшествия, расположение навигационного оборудования или объектов и положение по отношению к ним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обстоятельств транспортного происшествия и условий судоходства, при которых он произошел (характер движения, состояние пути, навигационной обстановки, погоды и видимости, действие и использование судовой сигнализации и радионавигационных приборов, соблюдение порядка несения вахтенной службы на судах или иных объектах, действия судоводителей и других лиц, причастных к транспортному происшествию);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причины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последствия транспортного происшествия с описанием места, размеров и характера повреждений судов, плавучих объектов, повреждений береговых объектов или сооружений, причинение тяжкого вреда здоровью, гибели, исчезновения людей с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средства, использованные для ликвидации последствий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лиц, непосредственно допустивших транспортное происшествие или содействовавших его возникновению;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устранению причин и условий, способствующих возникновению транспортных происшествий на судах.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заключения о транспортном происшествии с целью определения технического состояния, условий для дальнейшей эксплуатации, судовладелец и/или судоводитель предъявляют судно в Республиканское государственное казенное предприятие "Регистр судоходства Казахстана", а маломерное судно в территориальное подразделение уполномоченного органа, к внеочередному техническому освидетельствованию.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Транспортное происшествие регистрируется уполномоченным органом в Журнале регистрации транспортных происшествий.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Журнал регистрации транспортных происшествий ведется в уполномоченном органе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Журнал регистрации транспортных происшествий пронумеровывается, прошнуровывается и заверяется печатью уполномоченного органа.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расследования,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транспортных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судами, в том числе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судами, на 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транспортных происшествии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регистрационный номер судна (судов)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судна или судовладелец (Фамилия, имя, отчество, адрес места прописки физического лица / наименование и адрес  юридического лица)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и участники транспортного происшествия (Фамилия, имя, отчество, адрес места прописки)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происшествии (число, месяц, год,  время и место транспортного происшествия)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расследования 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расследования транспортного происшествия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продлении срока расследования транспортного происшествия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