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0f2" w14:textId="109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молодежных ресурсных центрах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апреля 2015 года № 243. Зарегистрирован в Министерстве юстиции Республики Казахстан 26 мая 2015 года № 11170. Утратил силу приказом Министра информации и общественного развития Республики Казахстан от 19 ноября 2019 года № 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19.11.2019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молодежных ресурсных центрах.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молодежной политики Министерства образования и науки Республики Казахстан (Карибжанова Р.С.)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приказа на официальном интернет- 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2015 года № 243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молодежных ресурсных центрах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молодежных ресурсных центрах (далее — Типовое положение) разработано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(далее - Закон) и определяет статус и полномочия регионального, городского и районного молодежных ресурсных центров (далее - Ресурсные центры).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Ресурсные центры являются юридическими лицами, осуществляющими информационно-методическое, консультационное сопровождение и поддержку инициатив молодежи, мониторинг и анализ ситуации в молодежной среде.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Создание, обеспечение и координация деятельности Ресурсных центров относится к компетенции местных исполнительных органов области, города республиканского значения и столицы, района (города областного занчения).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Ресурсные центры считаются созданными и приобретают права юридического лица с момента их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Ресурсные центры имеют свои штампы, печати, расчетные счета в органах казначейства и банке.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своей деятельности Ресурсные центры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Казахстан, а также настоящим Типовым положением и разработанными на их основе уставами.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Ресурсные центры осуществляют свою деятельность во взаимодействии с государственными органами и некоммерческими организациями, деятельность которых способствует достижению целей и задач Ресурсных центров.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цель Ресурсных центров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целью деятельности Ресурсных центров является оказание услуг для поддержки и развития молодежи и молодежных организаций.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Ресурсных центров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Ресурсных центров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информационно-методическое, консультационное сопровождение и поддержка инициатив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и анализа ситуации в молодежной среде.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Функции Ресурсных центров по направлениям деятельности: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возложенных на Ресурсные центры задач осуществляет следующие функции: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информационную поддержку реализации государственных социальных программ для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формируют сборник методических материалов, образовательных и управленческих технологий, материалов семинаров и вебинаров, справочной информации для молодежи и молодежных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правовую, консалтинговую, методическую помощь молодежи и молодежным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активную работу по содействию в трудоустройстве, профориентации, по активизации волонтерского движения и предпринимательства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активное участие в консультативно-совещательных органах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создают и предоставляют диалоговые площадки для обсуждения вопросов, возникающих в молодежной среде для реализации инициатив в сфере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сопровождение и поддержку молодежных проектов и молодежных инициатив, активизирующих самоорганизацию и самореализацию духовного, культурного и творческого потенциала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рамках полномочий, предоставляемых местными исполнительными органами, участвуют в проведении региональных и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республиканских форумов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участие в сборе сведений по потребностям и проблемам молодежи, определения их приоритетности;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принимают участие в сборе сведений и изучении деятельности молодежных организаций, молодежного самоуправления, молодежных движений при партиях, этнокультурных центров, правозащитных, религиозных и неправительственных организаций региона, работающих с молодежью, выявление течений и тенденций в молодежных рядах;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принимают участие в аналитической работе, по изучению ситуации в молодежной среде региона, города района 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принимают участие в социологических исследованиях, прогнозировании рисков в молодежной среде и тенденций развития молодежной политики на территории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изучают и участвуют в разработке рекомендаций, проектов, системы мер, направленных на улучшение социальной инфраструктуры для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активную работу по содействию в развитии досуга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рамках своей компетенции предоставляют информацию о своей деятельности для молодежи и молодежным организациям, а также заинтересованным организациям и лицам.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Источники обеспечения деятельности Ресурсных центров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Деятельность Ресурсных центров, включая обеспечение трудовыми, информационными, материально-техническими ресурсами, обеспечивается за счет средств местного бюджета, а также других источников, не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 счет средств местного бюджета Ресурсным центрам компенсируются: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оплату труда привлекаемых специалистов по оказанию услуг для проведения обучающих мероприятий, тематических консультаций,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издание информационных бюллетеней, журналов, создание и поддержка деятельности веб-сайтов.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Управление Ресурсными центрами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Руководители Ресурсных центров организуют и руководят работой Ресурсных центров, назначаются и освобождаются от должности приказом руководителя исполнительного органа, входящего в структуру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13)Руководители Ресурсных центров непосредственно подчиняются руководителю исполнительного органа, входящего в структуру местного исполнительного органа и несут персональную ответственность за выполнение возложенных на них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Руководители Ресурсных центров действуют на принципах единоначалия и самостоятельно решают вопросы деятельности Ресурсных центров в соответствии с их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Типовым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осуществлении деятельности Ресурсных центров руководители Ресурсных центров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действуют от имени Ресурсных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интересы Ресурсных центров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и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распоряжаются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заключают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утверждают порядок и планы Ресурсных центров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на работу и увольняют с работы сотрудников Ресурсных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определяют функциональные обязанности и утверждают должностные инструкции сотрудников Ресурсных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меры по противодействию коррупции и несут персональную ответственность.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руководящим должностям Ресурсных центров допускаются лица, имеющие педагогическое, психологическое, экономическое, гуманитарное, юридическое образование и опыт работы с молодежью.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Ресурсных центров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Ресурсных центров осуществляется в соответствии с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