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3e11" w14:textId="97f3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подкарантинной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февраля 2015 года № 4-4/103. Зарегистрирован в Министерстве юстиции Республики Казахстан 3 июня 2015 года № 11255.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подкарантинной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4-4/103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подкарантинной продукции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сельского хозяйства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подкарантинной продукции по товарной номенклатуре внешнеэкономической деятельности Евразийского экономического союза*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Подкарантинная продукция с высоким фитосанитарным риском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Клещи, нематоды и насекомые живые для научно-исследовательских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0106 41 000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0106 49 000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Луковицы, клубни, клубневидные корни, клубнелуковицы, корневища, включая разветвленные, находящиеся в состоянии вегетативного покоя, вегетации, или цветения; растения и корни цикория, кроме корней, товарной позиции 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или комплекты для выращивания растений, содержащие семена и грунты, без почвы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0601,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0703,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живые растения (включая их корни), черенки и отводки; мицелий гриба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Срезанные цветы и бутоны, пригодные для составления букетов или для декоративных целей,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 11 000 0 – 0603 19 700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Срезанные цветы и бутоны, пригодные для составления букетов, или для декоративных целей засушенные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0603 90 000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Рождественские деревья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0604 20 200 0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Ветки хвойных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0604 20 400 0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ветки и другие части растений без цветков или бутонов, травы, пригодные для составления букетов или для декоративных целей, свежие, засушенные, без дальнейшей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0604 20 900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0604 90 910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 или охлажденный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0702 00 000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лук шалот, чеснок, лук-порей и прочие луковичные овощи,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Салат-латук (Lactuca sativa) и цикорий (Cichorium spp.),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и корнишоны,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 овощи, лущеные или нелущеные,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прочие, свежие или охлажденные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сахарная (Zea mays var. saccaharata) гибридная для посева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0712 90 110 0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Маниок, маранта, салеп,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 или сушенные, целые или нарезанные ломтиками; сердцевина саговой пальмы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0714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кокосовые, орехи бразильские и орехи кешью, свежие или сушеные, очищенные от скорлупы или не очищенные, с кожурой или без кожуры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орехи, свежие или сушеные, очищенные от скорлупы или не очищенные, с кожурой или без кожуры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Бананы, включая плантайны, свежие или 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Финики, инжир, ананасы, авокадо, гуайява, манго и мангостан, или гарциния, свежие или 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Цитрусовые плоды, свежие или сушеные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Виноград, свежий или сушеный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 (включая арбузы) и папайя,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Яблоки, груши и айва,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Абрикосы, вишня и черешня, персики (включая нектарины), сливы и терн,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фрукты,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сушеные, кроме плодов товарных позиций 0801-0806; смеси орехов или сушеных плодов данной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нежареный, с кофеином или без кофеина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11 000,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и меслин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зерновое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Гречиха, просо и семена канареечника; прочие злаки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или пшенично-ржаная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зерна прочих злаков, кроме пшеничной или пшенично-ржаной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мука грубого помола и гранулы из зерна злаков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 порошок из сушеных бобовых овощей товарной позиции 0713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1106 10 000 0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Солод, поджаренный или неподжаренный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Соевые бобы, дробленые или недробленые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льна, дробленые или недробленые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рапса, или кользы, дробленые или недробленые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подсолнечника, дробленые или недробленые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 плоды прочих масличных культур, дробленые или недробленые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из семян или плодов масличных культур, кроме семян горчицы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Семена, плоды и споры для посева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 (кроме 1211 30 000 0, 1211 40 000 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рожкового дерева, включая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1212 99 410 0,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1212 99 490 0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абрикосов, персиков (в том числе нектаринов) или слив и их ядра необжаренные; корни цикория вида Cichorium intybus sativum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1212 94 000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1212 99 950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 и мякина зерновых, необработанная, измельченная или неизмельченная, размолотая или неразмолотая, прессованная, кроме гранулированной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1213 00 000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1401 90 000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Брюква, свекла листовая (мангольд), корнеплоды кормовые, сено, люцерна, клевер, эспарцет, капуста кормовая, люпин, вика и аналогичные кормовые продукты,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Какао-бобы, целые или дробленые, сырые или жареные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Шелуха, оболочки, кожица и прочие отходы какао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высевки, месятки и прочие остатки от просеивания, помола или других способов переработки зерна злаков или бобовых культур,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отходы, получаемые при извлечении соевого масла, немолотые или молотые,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2304 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отходы, получаемые при извлечении арахисового масла, немолотые или молотые,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2305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отходы, получаемые при извлечении растительных жиров и масел, кроме отходов товарной позиции 2304 или 2305, немолотые или молотые,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и грунты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2530 90 000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99 960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 (включая торфяную крошку), агломерированный или неагломерированный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фитопатогенные бактерии, вирусы только для научно-исследовательских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3002 49 000,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3002 59 000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3002 90 800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топливная в виде бревен, поленьев, сучьев, вязанок хвороста или в аналогичных видах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4401 11 000,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4401 12 000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Щепа или стружка древесная хвойных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4401 21 000 0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Щепа или стружка древесная лиственных пород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4401 22 000 0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древесные отходы и скрап, неагломерированные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4401 41 000 0,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4401 49 000 0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4403 (кроме 4403 11 000, 4403 12 000)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кора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1404 90 000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4401 39 000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4401 49 000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деревянные для железнодорожных и трамвайных путей, непропитанные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4406 11 000 0,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4406 12 000 0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Лесоматериалы, распиленные или расколотые вдоль, разделенные на слои или лущенные, строганные или не строганные, шлифованные или не шлифованные, имеющие или не имеющие торцевые соединения, толщиной более 6 миллиметров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Пиломатериалы (включая планки и фриз для паркетного покрытия пола, несобранные) в виде профилированного погонажа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необработанные строганием, шлифованием, имеющие или не имеющие торцевые соединения,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коробки, упаковочные клети или корзины, барабаны и аналогичная тара из древесины, кабельные барабаны деревянные, паллеты, поддоны и прочие погрузочные щиты, деревянные, обечайки деревянные, которые являются самостоятельным товаром или декларируются отдельно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для бетонирования,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40 000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 и предметы коллекционирования по зоологии, ботанике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9705 22 000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9705 29 000 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Подкарантинная продукция с низким фитосанитарным риском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отходы перьев птиц или их частей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0505 90 000 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отходы костей и рогового стержня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0506 90 000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сушеный, целый, нарезанный кусками, ломтиками, измельченный или в виде порошка, но не подвергнутый дальнейшей обработке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0712 20 000 0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0712 31 000 0,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0712 32 000 0,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0712 33 000 0,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0712 34 000 0,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0712 39 000 0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прочие, овощные смеси,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90 (кроме 0712 90 110 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жареный с кофеином, кроме расфасованного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21 000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жареный без кофеина, кроме расфасованного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22 000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Кофейная шелуха и оболочки зерен кофе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0901 90 100 0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зеленый (неферментированный), кроме расфасованного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0902 10 000,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0902 20 000 0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(ферментированный) и частично ферментированный, кроме расфасованного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0902 30 000,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0902 40 000 0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Мате, или парагвайский чай, кроме расфасованного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Пряности, кроме расфасованных в потребительскую упаковку**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0904 – 0910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растительного происхождения, используемые главным образом для плетения (например, бамбук, ротанг, тростник, ситник, ива, рафия), кроме очищенных, отбеленных или окрашенных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1401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Хлопковый линт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1404 20 000 0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растительного происхождения, используемые главным образом в метлах или щетках (например, сорго веничное, пиассава, пырей ползучий, истль), в связках, пучках или навалом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растительного происхождения, используемые главным образом для крашения или дубления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1404 90 000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Тапиока, кроме гранулированной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1903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Приправы смешанные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2103 90 900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Желуди и конские каштаны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2308 00 400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используемые для кормления животных, содержащие хлорида холин, на органической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2309 90 960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2309 90 960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продукты на органической основе, используемые для кормления животных, негранулированные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2309 90 960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Табачное сырье; табачные отходы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Хна и басма (не расфасованную в потребительскую упаковку)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3203 00 100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шкуры крупного рогатого скота (включая буйволов), животных семейства лошадиных, овец, ягнят и прочих животных (парные или соленые, сушеные, золеные, пикелеванные или консервированные другим способом, но не дубленые, не выделанные под пергамент или не подвергнутые дальнейшей обработке) с волосяным или шерстным покровом или без волосяного и шерстного покрова, двоенные или недвоенные, кроме исключенных примечанием 1б и 1в к группе 41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 миллиметров,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бочонки, чаны, кадки и прочие бондарные изделия и их части из древесины, включая клепку,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4416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Окна, балконные двери и их рамы,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11, из 4418 19 000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их рамы и пороги,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21, из 4418 29 000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Гонт и дранка кровельные,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50 000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Плетеные и аналогичные изделия из материалов для плетения, соединенные или не соединенные в полосы или ленты, кроме обработанных краской, протравителями, антисептиком и другими консервантами; коврики, циновки и ширмы из растительных материалов,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4601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Корзиночные, плетеные и другие изделия, изготовленные непосредственно по форме из материалов для плетения, кроме обработанных краской, протравителями, антисептиком и другими консервантами; изделия из люфы, кроме обработанных краской, протравителями, антисептиком и другими консервантами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гофрированные, перфорированные или неперфорированные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4808 10 000 0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коробки из гофрированной бумаги или гофрированного картона***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4819 10 000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 шелкопряда, пригодные для разматывания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5003 00 000 0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стриженая, немытая, включая шерсть, мытую в руне, не подвергнутая кардо- или гребнечесанию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5101 11 000 0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 животных, тонкий или грубый, не подвергнутый кардо- или гребнечесанию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Гребенные очесы шерсти или тонкого волоса животных, некарбонизованные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5103 10 100 0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не подвергнутое кардо- или гребнечесанию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хлопкового волокна (включая прядильные отходы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Пенька (Cannabis sativa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кокосового ореха, абаки (манильской пеньки, или Musa textilis Nee),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5305 00 000 0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Для целей использования настоящего перечня необходимо руководствоваться как кодом товарной номенклатуры внешнеэкономической деятельности Евразийского экономического союза, так и наименованием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Под потребительской упаковкой подразумевается упаковка, попадающая с продукцией непосредственно к потребителю и являющаяся неотъемлемой частью товара, не предназначенная для самостоятельного транспортирования и имеющая ограниченную массу, вместимость и размеры (металлические, стеклянные и полимерные банки, пакеты из ламинированных термосвариваемых материалов на основе алюминиевой фольги и металлизированной пленки, вакуумные пакеты, герметичные пакеты из плотной бумаги).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При внутригосударственных перевозках государственному карантинному фитосанитарному контролю и надзору подлежат ящики и коробки из гофрированной бумаги или гофрированного картона, декларируемые отдельно или являющиеся самостоятельным товаром или партией.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Ящики и коробки из гофрированной бумаги или гофрированного картона, служащие в качестве упаковочного материала товаров (грузов), не входящих в перечень подкарантинной продукции, при внутригосударственных перевозках не подлежат государственному карантинному фитосанитарному контролю и надзору.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