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996227" w14:textId="4996227">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стандартов государственных услуг в области связи</w:t>
      </w:r>
    </w:p>
    <w:p>
      <w:pPr>
        <w:spacing w:after="0"/>
        <w:ind w:left="0"/>
        <w:jc w:val="left"/>
      </w:pPr>
      <w:r>
        <w:rPr>
          <w:rFonts w:ascii="Times New Roman"/>
          <w:b w:val="false"/>
          <w:i w:val="false"/>
          <w:color w:val="000000"/>
          <w:sz w:val="28"/>
        </w:rPr>
        <w:t>
			</w:t>
      </w:r>
      <w:r>
        <w:rPr>
          <w:rFonts w:ascii="Times New Roman"/>
          <w:b/>
          <w:i/>
          <w:color w:val="888888"/>
        </w:rPr>
        <w:t>Утративший силу</w:t>
      </w:r>
      <w:r>
        <w:rPr>
          <w:rFonts w:ascii="Times New Roman"/>
          <w:b w:val="false"/>
          <w:i w:val="false"/>
          <w:color w:val="000000"/>
          <w:sz w:val="28"/>
        </w:rPr>
        <w:t>
					</w:t>
      </w:r>
    </w:p>
    <w:p>
      <w:pPr>
        <w:spacing w:after="0"/>
        <w:ind w:left="0"/>
        <w:jc w:val="both"/>
      </w:pPr>
      <w:r>
        <w:rPr>
          <w:rFonts w:ascii="Times New Roman"/>
          <w:b w:val="false"/>
          <w:i w:val="false"/>
          <w:color w:val="000000"/>
          <w:sz w:val="28"/>
        </w:rPr>
        <w:t>Приказ Министра по инвестициям и развитию Республики Казахстан от 30 апреля 2015 года № 531. Зарегистрирован в Министерстве юстиции Республики Казахстан 17 июня 2015 года № 11380. Утратил силу приказом Министра информации и коммуникаций Республики Казахстан от 27 декабря 2018 года № 549 (вводится в действие по истечении двадцати одного календарного дня после дня его первого официального опубликования).</w:t>
      </w:r>
    </w:p>
    <w:p>
      <w:pPr>
        <w:spacing w:after="0"/>
        <w:ind w:left="0"/>
        <w:jc w:val="both"/>
      </w:pPr>
      <w:r>
        <w:rPr>
          <w:rFonts w:ascii="Times New Roman"/>
          <w:b w:val="false"/>
          <w:i w:val="false"/>
          <w:color w:val="ff0000"/>
          <w:sz w:val="28"/>
        </w:rPr>
        <w:t xml:space="preserve">
      Сноска. Утратил силу приказом Министра информации и коммуникаций РК от 27.12.2018 </w:t>
      </w:r>
      <w:r>
        <w:rPr>
          <w:rFonts w:ascii="Times New Roman"/>
          <w:b w:val="false"/>
          <w:i w:val="false"/>
          <w:color w:val="ff0000"/>
          <w:sz w:val="28"/>
        </w:rPr>
        <w:t>№ 549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5" w:id="0"/>
    <w:p>
      <w:pPr>
        <w:spacing w:after="0"/>
        <w:ind w:left="0"/>
        <w:jc w:val="both"/>
      </w:pPr>
      <w:r>
        <w:rPr>
          <w:rFonts w:ascii="Times New Roman"/>
          <w:b w:val="false"/>
          <w:i w:val="false"/>
          <w:color w:val="000000"/>
          <w:sz w:val="28"/>
        </w:rPr>
        <w:t xml:space="preserve">
      В соответствии с подпунктом 1) </w:t>
      </w:r>
      <w:r>
        <w:rPr>
          <w:rFonts w:ascii="Times New Roman"/>
          <w:b w:val="false"/>
          <w:i w:val="false"/>
          <w:color w:val="000000"/>
          <w:sz w:val="28"/>
        </w:rPr>
        <w:t>статьи 10</w:t>
      </w:r>
      <w:r>
        <w:rPr>
          <w:rFonts w:ascii="Times New Roman"/>
          <w:b w:val="false"/>
          <w:i w:val="false"/>
          <w:color w:val="000000"/>
          <w:sz w:val="28"/>
        </w:rPr>
        <w:t xml:space="preserve"> Закона Республики Казахстан от 15 апреля 2013 года "О государственных услугах" </w:t>
      </w:r>
      <w:r>
        <w:rPr>
          <w:rFonts w:ascii="Times New Roman"/>
          <w:b/>
          <w:i w:val="false"/>
          <w:color w:val="000000"/>
          <w:sz w:val="28"/>
        </w:rPr>
        <w:t>ПРИКАЗЫВАЮ:</w:t>
      </w:r>
    </w:p>
    <w:bookmarkEnd w:id="0"/>
    <w:bookmarkStart w:name="z6" w:id="1"/>
    <w:p>
      <w:pPr>
        <w:spacing w:after="0"/>
        <w:ind w:left="0"/>
        <w:jc w:val="both"/>
      </w:pPr>
      <w:r>
        <w:rPr>
          <w:rFonts w:ascii="Times New Roman"/>
          <w:b w:val="false"/>
          <w:i w:val="false"/>
          <w:color w:val="000000"/>
          <w:sz w:val="28"/>
        </w:rPr>
        <w:t>
      1. Утвердить прилагаемые:</w:t>
      </w:r>
    </w:p>
    <w:bookmarkEnd w:id="1"/>
    <w:p>
      <w:pPr>
        <w:spacing w:after="0"/>
        <w:ind w:left="0"/>
        <w:jc w:val="both"/>
      </w:pPr>
      <w:r>
        <w:rPr>
          <w:rFonts w:ascii="Times New Roman"/>
          <w:b w:val="false"/>
          <w:i w:val="false"/>
          <w:color w:val="000000"/>
          <w:sz w:val="28"/>
        </w:rPr>
        <w:t xml:space="preserve">
      1) стандарт государственной услуги "Выдача лицензии на предоставление услуг в области связи"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2) стандарт государственной услуги "Распределение ресурса нумерации и выделение номеров, а также их изъятие"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3) стандарт государственной услуги "Выдача разрешения на использование радиочастотного спектра Республики Казахстан"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приказу;</w:t>
      </w:r>
    </w:p>
    <w:p>
      <w:pPr>
        <w:spacing w:after="0"/>
        <w:ind w:left="0"/>
        <w:jc w:val="both"/>
      </w:pPr>
      <w:r>
        <w:rPr>
          <w:rFonts w:ascii="Times New Roman"/>
          <w:b w:val="false"/>
          <w:i w:val="false"/>
          <w:color w:val="000000"/>
          <w:sz w:val="28"/>
        </w:rPr>
        <w:t xml:space="preserve">
      4) стандарт государственной услуги "Выдача разрешения на эксплуатацию радиоэлектронных средств и высокочастотных устройств"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приказу.</w:t>
      </w:r>
    </w:p>
    <w:bookmarkStart w:name="z7" w:id="2"/>
    <w:p>
      <w:pPr>
        <w:spacing w:after="0"/>
        <w:ind w:left="0"/>
        <w:jc w:val="both"/>
      </w:pPr>
      <w:r>
        <w:rPr>
          <w:rFonts w:ascii="Times New Roman"/>
          <w:b w:val="false"/>
          <w:i w:val="false"/>
          <w:color w:val="000000"/>
          <w:sz w:val="28"/>
        </w:rPr>
        <w:t>
      2. Комитету связи, информатизации и информации Министерства по инвестициям и развитию Республики Казахстан (Сарсенов С.С.) обеспечить:</w:t>
      </w:r>
    </w:p>
    <w:bookmarkEnd w:id="2"/>
    <w:p>
      <w:pPr>
        <w:spacing w:after="0"/>
        <w:ind w:left="0"/>
        <w:jc w:val="both"/>
      </w:pPr>
      <w:r>
        <w:rPr>
          <w:rFonts w:ascii="Times New Roman"/>
          <w:b w:val="false"/>
          <w:i w:val="false"/>
          <w:color w:val="000000"/>
          <w:sz w:val="28"/>
        </w:rPr>
        <w:t>
      1) государственную регистрацию настоящего приказа в Министерстве юстиции Республики Казахстан;</w:t>
      </w:r>
    </w:p>
    <w:p>
      <w:pPr>
        <w:spacing w:after="0"/>
        <w:ind w:left="0"/>
        <w:jc w:val="both"/>
      </w:pPr>
      <w:r>
        <w:rPr>
          <w:rFonts w:ascii="Times New Roman"/>
          <w:b w:val="false"/>
          <w:i w:val="false"/>
          <w:color w:val="000000"/>
          <w:sz w:val="28"/>
        </w:rPr>
        <w:t>
      2) в течение десяти календарных дней после государственной регистрации настоящего приказа в Министерстве юстиции Республики Казахстан направление копии приказа на официальное опубликование в периодических печатных изданиях и информационно-правовой системе "Әділет";</w:t>
      </w:r>
    </w:p>
    <w:p>
      <w:pPr>
        <w:spacing w:after="0"/>
        <w:ind w:left="0"/>
        <w:jc w:val="both"/>
      </w:pPr>
      <w:r>
        <w:rPr>
          <w:rFonts w:ascii="Times New Roman"/>
          <w:b w:val="false"/>
          <w:i w:val="false"/>
          <w:color w:val="000000"/>
          <w:sz w:val="28"/>
        </w:rPr>
        <w:t>
      3) размещение настоящего приказа на интернет-ресурсе Министерства по инвестициям и развитию Республики Казахстан и на интранет-портале государственных органов;</w:t>
      </w:r>
    </w:p>
    <w:p>
      <w:pPr>
        <w:spacing w:after="0"/>
        <w:ind w:left="0"/>
        <w:jc w:val="both"/>
      </w:pPr>
      <w:r>
        <w:rPr>
          <w:rFonts w:ascii="Times New Roman"/>
          <w:b w:val="false"/>
          <w:i w:val="false"/>
          <w:color w:val="000000"/>
          <w:sz w:val="28"/>
        </w:rPr>
        <w:t>
      4)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 предусмотренных подпунктами 1), 2) и 3) пункта 2 настоящего приказа.</w:t>
      </w:r>
    </w:p>
    <w:bookmarkStart w:name="z8" w:id="3"/>
    <w:p>
      <w:pPr>
        <w:spacing w:after="0"/>
        <w:ind w:left="0"/>
        <w:jc w:val="both"/>
      </w:pPr>
      <w:r>
        <w:rPr>
          <w:rFonts w:ascii="Times New Roman"/>
          <w:b w:val="false"/>
          <w:i w:val="false"/>
          <w:color w:val="000000"/>
          <w:sz w:val="28"/>
        </w:rPr>
        <w:t>
      3. Контроль за исполнением настоящего приказа возложить на курирующего вице-министра по инвестициям и развитию Республики Казахстан.</w:t>
      </w:r>
    </w:p>
    <w:bookmarkEnd w:id="3"/>
    <w:bookmarkStart w:name="z9" w:id="4"/>
    <w:p>
      <w:pPr>
        <w:spacing w:after="0"/>
        <w:ind w:left="0"/>
        <w:jc w:val="both"/>
      </w:pPr>
      <w:r>
        <w:rPr>
          <w:rFonts w:ascii="Times New Roman"/>
          <w:b w:val="false"/>
          <w:i w:val="false"/>
          <w:color w:val="000000"/>
          <w:sz w:val="28"/>
        </w:rPr>
        <w:t>
      4. Настоящий приказ вводится в действие по истечении двадцати одного календарного дня после дня его первого официального опубликования.</w:t>
      </w:r>
    </w:p>
    <w:bookmarkEnd w:id="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 по инвестициям и развитию</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Республики Казахстан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 Исекешев</w:t>
            </w:r>
          </w:p>
        </w:tc>
      </w:tr>
    </w:tbl>
    <w:p>
      <w:pPr>
        <w:spacing w:after="0"/>
        <w:ind w:left="0"/>
        <w:jc w:val="both"/>
      </w:pPr>
      <w:r>
        <w:rPr>
          <w:rFonts w:ascii="Times New Roman"/>
          <w:b w:val="false"/>
          <w:i w:val="false"/>
          <w:color w:val="000000"/>
          <w:sz w:val="28"/>
        </w:rPr>
        <w:t xml:space="preserve">
      "СОГЛАСОВАН":   </w:t>
      </w:r>
    </w:p>
    <w:p>
      <w:pPr>
        <w:spacing w:after="0"/>
        <w:ind w:left="0"/>
        <w:jc w:val="both"/>
      </w:pPr>
      <w:r>
        <w:rPr>
          <w:rFonts w:ascii="Times New Roman"/>
          <w:b w:val="false"/>
          <w:i w:val="false"/>
          <w:color w:val="000000"/>
          <w:sz w:val="28"/>
        </w:rPr>
        <w:t xml:space="preserve">
      Министр национальной экономики   </w:t>
      </w:r>
    </w:p>
    <w:p>
      <w:pPr>
        <w:spacing w:after="0"/>
        <w:ind w:left="0"/>
        <w:jc w:val="both"/>
      </w:pPr>
      <w:r>
        <w:rPr>
          <w:rFonts w:ascii="Times New Roman"/>
          <w:b w:val="false"/>
          <w:i w:val="false"/>
          <w:color w:val="000000"/>
          <w:sz w:val="28"/>
        </w:rPr>
        <w:t xml:space="preserve">
      Республики Казахстан   </w:t>
      </w:r>
    </w:p>
    <w:p>
      <w:pPr>
        <w:spacing w:after="0"/>
        <w:ind w:left="0"/>
        <w:jc w:val="both"/>
      </w:pPr>
      <w:r>
        <w:rPr>
          <w:rFonts w:ascii="Times New Roman"/>
          <w:b w:val="false"/>
          <w:i w:val="false"/>
          <w:color w:val="000000"/>
          <w:sz w:val="28"/>
        </w:rPr>
        <w:t xml:space="preserve">
      ______________ Е. Досаев   </w:t>
      </w:r>
    </w:p>
    <w:p>
      <w:pPr>
        <w:spacing w:after="0"/>
        <w:ind w:left="0"/>
        <w:jc w:val="both"/>
      </w:pPr>
      <w:r>
        <w:rPr>
          <w:rFonts w:ascii="Times New Roman"/>
          <w:b w:val="false"/>
          <w:i w:val="false"/>
          <w:color w:val="000000"/>
          <w:sz w:val="28"/>
        </w:rPr>
        <w:t>
      "19" мая 2015 года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приказу Министра</w:t>
            </w:r>
            <w:r>
              <w:br/>
            </w:r>
            <w:r>
              <w:rPr>
                <w:rFonts w:ascii="Times New Roman"/>
                <w:b w:val="false"/>
                <w:i w:val="false"/>
                <w:color w:val="000000"/>
                <w:sz w:val="20"/>
              </w:rPr>
              <w:t>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30 апреля 2015 года № 531 </w:t>
            </w:r>
          </w:p>
        </w:tc>
      </w:tr>
    </w:tbl>
    <w:bookmarkStart w:name="z10" w:id="5"/>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лицензии на предоставление услуг в области связи"</w:t>
      </w:r>
      <w:r>
        <w:br/>
      </w:r>
      <w:r>
        <w:rPr>
          <w:rFonts w:ascii="Times New Roman"/>
          <w:b/>
          <w:i w:val="false"/>
          <w:color w:val="000000"/>
        </w:rPr>
        <w:t>Глава 1. Общие положения</w:t>
      </w:r>
    </w:p>
    <w:bookmarkEnd w:id="5"/>
    <w:p>
      <w:pPr>
        <w:spacing w:after="0"/>
        <w:ind w:left="0"/>
        <w:jc w:val="both"/>
      </w:pPr>
      <w:r>
        <w:rPr>
          <w:rFonts w:ascii="Times New Roman"/>
          <w:b w:val="false"/>
          <w:i w:val="false"/>
          <w:color w:val="ff0000"/>
          <w:sz w:val="28"/>
        </w:rPr>
        <w:t xml:space="preserve">
      Сноска. Заголовок главы 1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12" w:id="6"/>
    <w:p>
      <w:pPr>
        <w:spacing w:after="0"/>
        <w:ind w:left="0"/>
        <w:jc w:val="both"/>
      </w:pPr>
      <w:r>
        <w:rPr>
          <w:rFonts w:ascii="Times New Roman"/>
          <w:b w:val="false"/>
          <w:i w:val="false"/>
          <w:color w:val="000000"/>
          <w:sz w:val="28"/>
        </w:rPr>
        <w:t>
      1. Государственная услуга "Выдача лицензии на предоставление услуг в области связи" (далее – государственная услуга).</w:t>
      </w:r>
    </w:p>
    <w:bookmarkEnd w:id="6"/>
    <w:bookmarkStart w:name="z13" w:id="7"/>
    <w:p>
      <w:pPr>
        <w:spacing w:after="0"/>
        <w:ind w:left="0"/>
        <w:jc w:val="both"/>
      </w:pPr>
      <w:r>
        <w:rPr>
          <w:rFonts w:ascii="Times New Roman"/>
          <w:b w:val="false"/>
          <w:i w:val="false"/>
          <w:color w:val="000000"/>
          <w:sz w:val="28"/>
        </w:rPr>
        <w:t>
      2. Стандарт государственной услуги разработан Министерством информации и коммуникаций Республики Казахстан (далее – Министерство).</w:t>
      </w:r>
    </w:p>
    <w:bookmarkEnd w:id="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14" w:id="8"/>
    <w:p>
      <w:pPr>
        <w:spacing w:after="0"/>
        <w:ind w:left="0"/>
        <w:jc w:val="both"/>
      </w:pPr>
      <w:r>
        <w:rPr>
          <w:rFonts w:ascii="Times New Roman"/>
          <w:b w:val="false"/>
          <w:i w:val="false"/>
          <w:color w:val="000000"/>
          <w:sz w:val="28"/>
        </w:rPr>
        <w:t>
      3. Государственная услуга оказывается Комитетом государственного контроля в области связи, информатизации и средств массовой информации Министерства (далее – услугодатель).</w:t>
      </w:r>
    </w:p>
    <w:bookmarkEnd w:id="8"/>
    <w:bookmarkStart w:name="z11" w:id="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9"/>
    <w:bookmarkStart w:name="z12" w:id="10"/>
    <w:p>
      <w:pPr>
        <w:spacing w:after="0"/>
        <w:ind w:left="0"/>
        <w:jc w:val="both"/>
      </w:pPr>
      <w:r>
        <w:rPr>
          <w:rFonts w:ascii="Times New Roman"/>
          <w:b w:val="false"/>
          <w:i w:val="false"/>
          <w:color w:val="000000"/>
          <w:sz w:val="28"/>
        </w:rPr>
        <w:t>
      1) канцелярию услугодателя;</w:t>
      </w:r>
    </w:p>
    <w:bookmarkEnd w:id="10"/>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r>
        <w:br/>
      </w:r>
      <w:r>
        <w:rPr>
          <w:rFonts w:ascii="Times New Roman"/>
          <w:b w:val="false"/>
          <w:i w:val="false"/>
          <w:color w:val="000000"/>
          <w:sz w:val="28"/>
        </w:rPr>
        <w:t>
</w:t>
      </w:r>
    </w:p>
    <w:bookmarkStart w:name="z15" w:id="11"/>
    <w:p>
      <w:pPr>
        <w:spacing w:after="0"/>
        <w:ind w:left="0"/>
        <w:jc w:val="left"/>
      </w:pPr>
      <w:r>
        <w:rPr>
          <w:rFonts w:ascii="Times New Roman"/>
          <w:b/>
          <w:i w:val="false"/>
          <w:color w:val="000000"/>
        </w:rPr>
        <w:t xml:space="preserve"> Глава 2. Порядок оказания государственной услуги</w:t>
      </w:r>
    </w:p>
    <w:bookmarkEnd w:id="11"/>
    <w:p>
      <w:pPr>
        <w:spacing w:after="0"/>
        <w:ind w:left="0"/>
        <w:jc w:val="both"/>
      </w:pPr>
      <w:r>
        <w:rPr>
          <w:rFonts w:ascii="Times New Roman"/>
          <w:b w:val="false"/>
          <w:i w:val="false"/>
          <w:color w:val="ff0000"/>
          <w:sz w:val="28"/>
        </w:rPr>
        <w:t xml:space="preserve">
      Сноска. Заголовок главы 2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16" w:id="12"/>
    <w:p>
      <w:pPr>
        <w:spacing w:after="0"/>
        <w:ind w:left="0"/>
        <w:jc w:val="both"/>
      </w:pPr>
      <w:r>
        <w:rPr>
          <w:rFonts w:ascii="Times New Roman"/>
          <w:b w:val="false"/>
          <w:i w:val="false"/>
          <w:color w:val="000000"/>
          <w:sz w:val="28"/>
        </w:rPr>
        <w:t>
      4. Срок оказания государственной услуги:</w:t>
      </w:r>
    </w:p>
    <w:bookmarkEnd w:id="12"/>
    <w:p>
      <w:pPr>
        <w:spacing w:after="0"/>
        <w:ind w:left="0"/>
        <w:jc w:val="both"/>
      </w:pPr>
      <w:r>
        <w:rPr>
          <w:rFonts w:ascii="Times New Roman"/>
          <w:b w:val="false"/>
          <w:i w:val="false"/>
          <w:color w:val="000000"/>
          <w:sz w:val="28"/>
        </w:rPr>
        <w:t>
      1) с момента сдачи пакета документов услугодателю, а также при обращении на портал:</w:t>
      </w:r>
    </w:p>
    <w:p>
      <w:pPr>
        <w:spacing w:after="0"/>
        <w:ind w:left="0"/>
        <w:jc w:val="both"/>
      </w:pPr>
      <w:r>
        <w:rPr>
          <w:rFonts w:ascii="Times New Roman"/>
          <w:b w:val="false"/>
          <w:i w:val="false"/>
          <w:color w:val="000000"/>
          <w:sz w:val="28"/>
        </w:rPr>
        <w:t>
      выдача лицензии и (или) приложения к лицензии – 15 (пятнадцать) рабочих дней;</w:t>
      </w:r>
    </w:p>
    <w:p>
      <w:pPr>
        <w:spacing w:after="0"/>
        <w:ind w:left="0"/>
        <w:jc w:val="both"/>
      </w:pPr>
      <w:r>
        <w:rPr>
          <w:rFonts w:ascii="Times New Roman"/>
          <w:b w:val="false"/>
          <w:i w:val="false"/>
          <w:color w:val="000000"/>
          <w:sz w:val="28"/>
        </w:rPr>
        <w:t>
      переоформление лицензии и (или) приложения к лицензии – 3 (три) рабочих дня;</w:t>
      </w:r>
    </w:p>
    <w:p>
      <w:pPr>
        <w:spacing w:after="0"/>
        <w:ind w:left="0"/>
        <w:jc w:val="both"/>
      </w:pPr>
      <w:r>
        <w:rPr>
          <w:rFonts w:ascii="Times New Roman"/>
          <w:b w:val="false"/>
          <w:i w:val="false"/>
          <w:color w:val="000000"/>
          <w:sz w:val="28"/>
        </w:rPr>
        <w:t>
      переоформление лицензии и (или) приложения к лицензии при реорганизации юридического лица-лицензиата, в случае подтверждения соответствия квалификационным требованиям, предъявляемым при лицензировании - 10 (десять) рабочих дней;</w:t>
      </w:r>
    </w:p>
    <w:p>
      <w:pPr>
        <w:spacing w:after="0"/>
        <w:ind w:left="0"/>
        <w:jc w:val="both"/>
      </w:pPr>
      <w:r>
        <w:rPr>
          <w:rFonts w:ascii="Times New Roman"/>
          <w:b w:val="false"/>
          <w:i w:val="false"/>
          <w:color w:val="000000"/>
          <w:sz w:val="28"/>
        </w:rPr>
        <w:t>
      выдача дубликатов лицензии и (или) приложения к лицензии – 2 (два) рабочих дня.</w:t>
      </w:r>
    </w:p>
    <w:p>
      <w:pPr>
        <w:spacing w:after="0"/>
        <w:ind w:left="0"/>
        <w:jc w:val="both"/>
      </w:pPr>
      <w:r>
        <w:rPr>
          <w:rFonts w:ascii="Times New Roman"/>
          <w:b w:val="false"/>
          <w:i w:val="false"/>
          <w:color w:val="000000"/>
          <w:sz w:val="28"/>
        </w:rPr>
        <w:t>
      Услугодатель в течение двух рабочих дней с момента получения документов услугополучателя проверяет полноту представленных документов. В случае установления факта неполноты представленных документов услугодатель в указанные сроки дает мотивированный отказ в дальнейшем рассмотрении заявления;</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услугополучателем услугодателю – 15 минут;</w:t>
      </w:r>
    </w:p>
    <w:p>
      <w:pPr>
        <w:spacing w:after="0"/>
        <w:ind w:left="0"/>
        <w:jc w:val="both"/>
      </w:pPr>
      <w:r>
        <w:rPr>
          <w:rFonts w:ascii="Times New Roman"/>
          <w:b w:val="false"/>
          <w:i w:val="false"/>
          <w:color w:val="000000"/>
          <w:sz w:val="28"/>
        </w:rPr>
        <w:t>
      3) максимально допустимое время обслуживания – 30 минут.</w:t>
      </w:r>
    </w:p>
    <w:bookmarkStart w:name="z17" w:id="13"/>
    <w:p>
      <w:pPr>
        <w:spacing w:after="0"/>
        <w:ind w:left="0"/>
        <w:jc w:val="both"/>
      </w:pPr>
      <w:r>
        <w:rPr>
          <w:rFonts w:ascii="Times New Roman"/>
          <w:b w:val="false"/>
          <w:i w:val="false"/>
          <w:color w:val="000000"/>
          <w:sz w:val="28"/>
        </w:rPr>
        <w:t>
      5. Форма оказания государственной услуги: электронная и (или) бумажная.</w:t>
      </w:r>
    </w:p>
    <w:bookmarkEnd w:id="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18" w:id="14"/>
    <w:p>
      <w:pPr>
        <w:spacing w:after="0"/>
        <w:ind w:left="0"/>
        <w:jc w:val="both"/>
      </w:pPr>
      <w:r>
        <w:rPr>
          <w:rFonts w:ascii="Times New Roman"/>
          <w:b w:val="false"/>
          <w:i w:val="false"/>
          <w:color w:val="000000"/>
          <w:sz w:val="28"/>
        </w:rPr>
        <w:t>
      6. Результат оказания государственной услуги:</w:t>
      </w:r>
    </w:p>
    <w:bookmarkEnd w:id="14"/>
    <w:p>
      <w:pPr>
        <w:spacing w:after="0"/>
        <w:ind w:left="0"/>
        <w:jc w:val="both"/>
      </w:pPr>
      <w:r>
        <w:rPr>
          <w:rFonts w:ascii="Times New Roman"/>
          <w:b w:val="false"/>
          <w:i w:val="false"/>
          <w:color w:val="000000"/>
          <w:sz w:val="28"/>
        </w:rPr>
        <w:t xml:space="preserve">
      лицензия и (или) приложение к лицензии, в форме согласно </w:t>
      </w:r>
      <w:r>
        <w:rPr>
          <w:rFonts w:ascii="Times New Roman"/>
          <w:b w:val="false"/>
          <w:i w:val="false"/>
          <w:color w:val="000000"/>
          <w:sz w:val="28"/>
        </w:rPr>
        <w:t>приложениям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к настоящему стандарту государственной услуги, переоформление, дубликат лицензии и (или) приложения к лицензии на предоставление услуг в области связи, либо мотивированный ответ об отказе в оказании государственной услуги в случаях и по основаниям, предусмотренным </w:t>
      </w:r>
      <w:r>
        <w:rPr>
          <w:rFonts w:ascii="Times New Roman"/>
          <w:b w:val="false"/>
          <w:i w:val="false"/>
          <w:color w:val="000000"/>
          <w:sz w:val="28"/>
        </w:rPr>
        <w:t>пунктом 10</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Форма представления результата государственной услуги: электронная и (или) бумажная.</w:t>
      </w:r>
    </w:p>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услугополучателю в "личный кабинет" в форме электронного документа, подписанного электронной-цифровой подписью (далее - ЭЦП) уполномоченного лица услугодателя.</w:t>
      </w:r>
    </w:p>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уполномоченного лица услугодателя.</w:t>
      </w:r>
    </w:p>
    <w:bookmarkStart w:name="z19" w:id="15"/>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 При выдаче приложений к лицензии (дубликатов приложений к лицензии) лицензионный сбор не взимается.</w:t>
      </w:r>
    </w:p>
    <w:bookmarkEnd w:id="15"/>
    <w:p>
      <w:pPr>
        <w:spacing w:after="0"/>
        <w:ind w:left="0"/>
        <w:jc w:val="both"/>
      </w:pPr>
      <w:r>
        <w:rPr>
          <w:rFonts w:ascii="Times New Roman"/>
          <w:b w:val="false"/>
          <w:i w:val="false"/>
          <w:color w:val="000000"/>
          <w:sz w:val="28"/>
        </w:rPr>
        <w:t>
      При оказании государственной услуги по месту нахождения услугополучателя уплачивается лицензионный сбор за право занятия отдельными видами деятельности:</w:t>
      </w:r>
    </w:p>
    <w:p>
      <w:pPr>
        <w:spacing w:after="0"/>
        <w:ind w:left="0"/>
        <w:jc w:val="both"/>
      </w:pPr>
      <w:r>
        <w:rPr>
          <w:rFonts w:ascii="Times New Roman"/>
          <w:b w:val="false"/>
          <w:i w:val="false"/>
          <w:color w:val="000000"/>
          <w:sz w:val="28"/>
        </w:rPr>
        <w:t>
      1) лицензионный сбор при выдаче лицензии за право занятия данным видом деятельности составляет 6 месячных расчетных показателей (далее – МРП);</w:t>
      </w:r>
    </w:p>
    <w:p>
      <w:pPr>
        <w:spacing w:after="0"/>
        <w:ind w:left="0"/>
        <w:jc w:val="both"/>
      </w:pPr>
      <w:r>
        <w:rPr>
          <w:rFonts w:ascii="Times New Roman"/>
          <w:b w:val="false"/>
          <w:i w:val="false"/>
          <w:color w:val="000000"/>
          <w:sz w:val="28"/>
        </w:rPr>
        <w:t>
      2) лицензионный сбор за переоформление лицензии составляет 10 % от ставки при выдаче лицензии, но не более 4 МРП;</w:t>
      </w:r>
    </w:p>
    <w:p>
      <w:pPr>
        <w:spacing w:after="0"/>
        <w:ind w:left="0"/>
        <w:jc w:val="both"/>
      </w:pPr>
      <w:r>
        <w:rPr>
          <w:rFonts w:ascii="Times New Roman"/>
          <w:b w:val="false"/>
          <w:i w:val="false"/>
          <w:color w:val="000000"/>
          <w:sz w:val="28"/>
        </w:rPr>
        <w:t>
      3) лицензионный сбор за выдачу дубликата лицензии составляет 100 % от ставки при выдаче лицензии.</w:t>
      </w:r>
    </w:p>
    <w:p>
      <w:pPr>
        <w:spacing w:after="0"/>
        <w:ind w:left="0"/>
        <w:jc w:val="both"/>
      </w:pPr>
      <w:r>
        <w:rPr>
          <w:rFonts w:ascii="Times New Roman"/>
          <w:b w:val="false"/>
          <w:i w:val="false"/>
          <w:color w:val="000000"/>
          <w:sz w:val="28"/>
        </w:rPr>
        <w:t>
      Оплата лицензионного сбора осуществляется в наличной и безналичной формах через банки второго уровня и организации, осуществляющие отдельные виды банковских операций.</w:t>
      </w:r>
    </w:p>
    <w:p>
      <w:pPr>
        <w:spacing w:after="0"/>
        <w:ind w:left="0"/>
        <w:jc w:val="both"/>
      </w:pPr>
      <w:r>
        <w:rPr>
          <w:rFonts w:ascii="Times New Roman"/>
          <w:b w:val="false"/>
          <w:i w:val="false"/>
          <w:color w:val="000000"/>
          <w:sz w:val="28"/>
        </w:rPr>
        <w:t>
      В случае подачи электронного запроса на получение государственной услуги через портал, оплата может осуществляться через платежный шлюз "электронного правительства" (далее – ПШЭП) или через банки второго уровня.</w:t>
      </w:r>
    </w:p>
    <w:bookmarkStart w:name="z20" w:id="16"/>
    <w:p>
      <w:pPr>
        <w:spacing w:after="0"/>
        <w:ind w:left="0"/>
        <w:jc w:val="both"/>
      </w:pPr>
      <w:r>
        <w:rPr>
          <w:rFonts w:ascii="Times New Roman"/>
          <w:b w:val="false"/>
          <w:i w:val="false"/>
          <w:color w:val="000000"/>
          <w:sz w:val="28"/>
        </w:rPr>
        <w:t>
      8. График работы:</w:t>
      </w:r>
    </w:p>
    <w:bookmarkEnd w:id="16"/>
    <w:p>
      <w:pPr>
        <w:spacing w:after="0"/>
        <w:ind w:left="0"/>
        <w:jc w:val="both"/>
      </w:pPr>
      <w:r>
        <w:rPr>
          <w:rFonts w:ascii="Times New Roman"/>
          <w:b w:val="false"/>
          <w:i w:val="false"/>
          <w:color w:val="000000"/>
          <w:sz w:val="28"/>
        </w:rPr>
        <w:t>
      1) услугодателя – с понедельника по пятницу включительно, с 9-00 до 18-30 часов, с перерывом на обед с 13-00 до 14-30 часов, кроме выходных (суббота, воскресенье) и праздничных дней согласно трудовому законодательству Республики Казахстан.</w:t>
      </w:r>
    </w:p>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осуществляется с 9.00 часов до 17.30 часов с перерывом на обед с 13.00 часов до 14.30 часов.</w:t>
      </w:r>
    </w:p>
    <w:p>
      <w:pPr>
        <w:spacing w:after="0"/>
        <w:ind w:left="0"/>
        <w:jc w:val="both"/>
      </w:pPr>
      <w:r>
        <w:rPr>
          <w:rFonts w:ascii="Times New Roman"/>
          <w:b w:val="false"/>
          <w:i w:val="false"/>
          <w:color w:val="000000"/>
          <w:sz w:val="28"/>
        </w:rPr>
        <w:t>
      Государственная услуга оказывается в порядке очереди, без предварительной записи и ускоренного обслуживания;</w:t>
      </w:r>
    </w:p>
    <w:p>
      <w:pPr>
        <w:spacing w:after="0"/>
        <w:ind w:left="0"/>
        <w:jc w:val="both"/>
      </w:pPr>
      <w:r>
        <w:rPr>
          <w:rFonts w:ascii="Times New Roman"/>
          <w:b w:val="false"/>
          <w:i w:val="false"/>
          <w:color w:val="000000"/>
          <w:sz w:val="28"/>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bookmarkStart w:name="z21" w:id="17"/>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уполномоченного представителя: юридического лица по документу, подтверждающий полномочия; физического лица по нотариально заверенной доверенности):</w:t>
      </w:r>
    </w:p>
    <w:bookmarkEnd w:id="17"/>
    <w:p>
      <w:pPr>
        <w:spacing w:after="0"/>
        <w:ind w:left="0"/>
        <w:jc w:val="both"/>
      </w:pPr>
      <w:r>
        <w:rPr>
          <w:rFonts w:ascii="Times New Roman"/>
          <w:b w:val="false"/>
          <w:i w:val="false"/>
          <w:color w:val="000000"/>
          <w:sz w:val="28"/>
        </w:rPr>
        <w:t>
      1) для получения лицензии:</w:t>
      </w:r>
    </w:p>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xml:space="preserve">
      заявления по формам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копия документа, подтверждающего уплату лицензионного сбора за право занятия отдельными видами деятельности;</w:t>
      </w:r>
    </w:p>
    <w:p>
      <w:pPr>
        <w:spacing w:after="0"/>
        <w:ind w:left="0"/>
        <w:jc w:val="both"/>
      </w:pPr>
      <w:r>
        <w:rPr>
          <w:rFonts w:ascii="Times New Roman"/>
          <w:b w:val="false"/>
          <w:i w:val="false"/>
          <w:color w:val="000000"/>
          <w:sz w:val="28"/>
        </w:rPr>
        <w:t xml:space="preserve">
      документы, подтверждающие соответствие заявителя квалификационным требованиям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стандарту государственной услуги, в зависимости от подвида деятельности;</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запрос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документ, подтверждающий уплату лицензионного сбора за право занятия отдельными видами деятельности, в виде электронной копии документа, за исключением случаев оплаты через ПШЭП;</w:t>
      </w:r>
    </w:p>
    <w:p>
      <w:pPr>
        <w:spacing w:after="0"/>
        <w:ind w:left="0"/>
        <w:jc w:val="both"/>
      </w:pPr>
      <w:r>
        <w:rPr>
          <w:rFonts w:ascii="Times New Roman"/>
          <w:b w:val="false"/>
          <w:i w:val="false"/>
          <w:color w:val="000000"/>
          <w:sz w:val="28"/>
        </w:rPr>
        <w:t xml:space="preserve">
      документы, подтверждающие соответствие заявителя </w:t>
      </w:r>
      <w:r>
        <w:rPr>
          <w:rFonts w:ascii="Times New Roman"/>
          <w:b w:val="false"/>
          <w:i w:val="false"/>
          <w:color w:val="000000"/>
          <w:sz w:val="28"/>
        </w:rPr>
        <w:t>квалификационным требованиям</w:t>
      </w:r>
      <w:r>
        <w:rPr>
          <w:rFonts w:ascii="Times New Roman"/>
          <w:b w:val="false"/>
          <w:i w:val="false"/>
          <w:color w:val="000000"/>
          <w:sz w:val="28"/>
        </w:rPr>
        <w:t xml:space="preserve">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стандарту государственной услуги, в зависимости от подвида деятельности;</w:t>
      </w:r>
    </w:p>
    <w:p>
      <w:pPr>
        <w:spacing w:after="0"/>
        <w:ind w:left="0"/>
        <w:jc w:val="both"/>
      </w:pPr>
      <w:r>
        <w:rPr>
          <w:rFonts w:ascii="Times New Roman"/>
          <w:b w:val="false"/>
          <w:i w:val="false"/>
          <w:color w:val="000000"/>
          <w:sz w:val="28"/>
        </w:rPr>
        <w:t>
      2) для получения приложения к лицензии в рамках вида деятельности, на который имеется лицензия:</w:t>
      </w:r>
    </w:p>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xml:space="preserve">
      заявления по формам согласно </w:t>
      </w:r>
      <w:r>
        <w:rPr>
          <w:rFonts w:ascii="Times New Roman"/>
          <w:b w:val="false"/>
          <w:i w:val="false"/>
          <w:color w:val="000000"/>
          <w:sz w:val="28"/>
        </w:rPr>
        <w:t>приложениям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xml:space="preserve">
      документы, подтверждающие соответствие заявителя </w:t>
      </w:r>
      <w:r>
        <w:rPr>
          <w:rFonts w:ascii="Times New Roman"/>
          <w:b w:val="false"/>
          <w:i w:val="false"/>
          <w:color w:val="000000"/>
          <w:sz w:val="28"/>
        </w:rPr>
        <w:t>квалификационным требованиям</w:t>
      </w:r>
      <w:r>
        <w:rPr>
          <w:rFonts w:ascii="Times New Roman"/>
          <w:b w:val="false"/>
          <w:i w:val="false"/>
          <w:color w:val="000000"/>
          <w:sz w:val="28"/>
        </w:rPr>
        <w:t xml:space="preserve">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стандарту государственной услуги, в зависимости от подвида деятельности;</w:t>
      </w:r>
    </w:p>
    <w:p>
      <w:pPr>
        <w:spacing w:after="0"/>
        <w:ind w:left="0"/>
        <w:jc w:val="both"/>
      </w:pPr>
      <w:r>
        <w:rPr>
          <w:rFonts w:ascii="Times New Roman"/>
          <w:b w:val="false"/>
          <w:i w:val="false"/>
          <w:color w:val="000000"/>
          <w:sz w:val="28"/>
        </w:rPr>
        <w:t>
      на портале:</w:t>
      </w:r>
    </w:p>
    <w:p>
      <w:pPr>
        <w:spacing w:after="0"/>
        <w:ind w:left="0"/>
        <w:jc w:val="both"/>
      </w:pPr>
      <w:r>
        <w:rPr>
          <w:rFonts w:ascii="Times New Roman"/>
          <w:b w:val="false"/>
          <w:i w:val="false"/>
          <w:color w:val="000000"/>
          <w:sz w:val="28"/>
        </w:rPr>
        <w:t>
      запрос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xml:space="preserve">
      документы, подтверждающие соответствие заявителя </w:t>
      </w:r>
      <w:r>
        <w:rPr>
          <w:rFonts w:ascii="Times New Roman"/>
          <w:b w:val="false"/>
          <w:i w:val="false"/>
          <w:color w:val="000000"/>
          <w:sz w:val="28"/>
        </w:rPr>
        <w:t>квалификационным требованиям</w:t>
      </w:r>
      <w:r>
        <w:rPr>
          <w:rFonts w:ascii="Times New Roman"/>
          <w:b w:val="false"/>
          <w:i w:val="false"/>
          <w:color w:val="000000"/>
          <w:sz w:val="28"/>
        </w:rPr>
        <w:t xml:space="preserve"> согласно </w:t>
      </w:r>
      <w:r>
        <w:rPr>
          <w:rFonts w:ascii="Times New Roman"/>
          <w:b w:val="false"/>
          <w:i w:val="false"/>
          <w:color w:val="000000"/>
          <w:sz w:val="28"/>
        </w:rPr>
        <w:t>приложению 5</w:t>
      </w:r>
      <w:r>
        <w:rPr>
          <w:rFonts w:ascii="Times New Roman"/>
          <w:b w:val="false"/>
          <w:i w:val="false"/>
          <w:color w:val="000000"/>
          <w:sz w:val="28"/>
        </w:rPr>
        <w:t xml:space="preserve"> к настоящему стандарту государственной услуги, в зависимости от подвида деятельности;</w:t>
      </w:r>
    </w:p>
    <w:p>
      <w:pPr>
        <w:spacing w:after="0"/>
        <w:ind w:left="0"/>
        <w:jc w:val="both"/>
      </w:pPr>
      <w:r>
        <w:rPr>
          <w:rFonts w:ascii="Times New Roman"/>
          <w:b w:val="false"/>
          <w:i w:val="false"/>
          <w:color w:val="000000"/>
          <w:sz w:val="28"/>
        </w:rPr>
        <w:t>
      3) для переоформления лицензии подаются:</w:t>
      </w:r>
    </w:p>
    <w:p>
      <w:pPr>
        <w:spacing w:after="0"/>
        <w:ind w:left="0"/>
        <w:jc w:val="both"/>
      </w:pPr>
      <w:r>
        <w:rPr>
          <w:rFonts w:ascii="Times New Roman"/>
          <w:b w:val="false"/>
          <w:i w:val="false"/>
          <w:color w:val="000000"/>
          <w:sz w:val="28"/>
        </w:rPr>
        <w:t>
      к услугодателю:</w:t>
      </w:r>
    </w:p>
    <w:p>
      <w:pPr>
        <w:spacing w:after="0"/>
        <w:ind w:left="0"/>
        <w:jc w:val="both"/>
      </w:pPr>
      <w:r>
        <w:rPr>
          <w:rFonts w:ascii="Times New Roman"/>
          <w:b w:val="false"/>
          <w:i w:val="false"/>
          <w:color w:val="000000"/>
          <w:sz w:val="28"/>
        </w:rPr>
        <w:t xml:space="preserve">
      заявления по формам согласно </w:t>
      </w:r>
      <w:r>
        <w:rPr>
          <w:rFonts w:ascii="Times New Roman"/>
          <w:b w:val="false"/>
          <w:i w:val="false"/>
          <w:color w:val="000000"/>
          <w:sz w:val="28"/>
        </w:rPr>
        <w:t>приложениям 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подтверждающий уплату лицензионного сбора, за исключением оплаты через ПШЭП;</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0"/>
        <w:ind w:left="0"/>
        <w:jc w:val="both"/>
      </w:pPr>
      <w:r>
        <w:rPr>
          <w:rFonts w:ascii="Times New Roman"/>
          <w:b w:val="false"/>
          <w:i w:val="false"/>
          <w:color w:val="000000"/>
          <w:sz w:val="28"/>
        </w:rPr>
        <w:t>
      на портал:</w:t>
      </w:r>
    </w:p>
    <w:p>
      <w:pPr>
        <w:spacing w:after="0"/>
        <w:ind w:left="0"/>
        <w:jc w:val="both"/>
      </w:pPr>
      <w:r>
        <w:rPr>
          <w:rFonts w:ascii="Times New Roman"/>
          <w:b w:val="false"/>
          <w:i w:val="false"/>
          <w:color w:val="000000"/>
          <w:sz w:val="28"/>
        </w:rPr>
        <w:t>
      запрос в форме электронного документа, удостоверенного ЭЦП услугополучателя;</w:t>
      </w:r>
    </w:p>
    <w:p>
      <w:pPr>
        <w:spacing w:after="0"/>
        <w:ind w:left="0"/>
        <w:jc w:val="both"/>
      </w:pPr>
      <w:r>
        <w:rPr>
          <w:rFonts w:ascii="Times New Roman"/>
          <w:b w:val="false"/>
          <w:i w:val="false"/>
          <w:color w:val="000000"/>
          <w:sz w:val="28"/>
        </w:rPr>
        <w:t>
      документ, подтверждающий уплату лицензионного сбора за право занятия отдельными видами деятельности, в виде электронной копии документа, за исключением случаев оплаты через ПШЭП;</w:t>
      </w:r>
    </w:p>
    <w:p>
      <w:pPr>
        <w:spacing w:after="0"/>
        <w:ind w:left="0"/>
        <w:jc w:val="both"/>
      </w:pPr>
      <w:r>
        <w:rPr>
          <w:rFonts w:ascii="Times New Roman"/>
          <w:b w:val="false"/>
          <w:i w:val="false"/>
          <w:color w:val="000000"/>
          <w:sz w:val="28"/>
        </w:rPr>
        <w:t>
      копии документов, содержащих информацию об изменениях, послуживших основанием для переоформления лицензии и (или) приложения к лицензии, за исключением документов, информация из которых содержится в государственных информационных системах;</w:t>
      </w:r>
    </w:p>
    <w:p>
      <w:pPr>
        <w:spacing w:after="0"/>
        <w:ind w:left="0"/>
        <w:jc w:val="both"/>
      </w:pPr>
      <w:r>
        <w:rPr>
          <w:rFonts w:ascii="Times New Roman"/>
          <w:b w:val="false"/>
          <w:i w:val="false"/>
          <w:color w:val="000000"/>
          <w:sz w:val="28"/>
        </w:rPr>
        <w:t>
      4) для получения дубликата лицензии услугополучатель подает услугодателю (если ранее выданная лицензия была оформлена в бумажной форме):</w:t>
      </w:r>
    </w:p>
    <w:p>
      <w:pPr>
        <w:spacing w:after="0"/>
        <w:ind w:left="0"/>
        <w:jc w:val="both"/>
      </w:pPr>
      <w:r>
        <w:rPr>
          <w:rFonts w:ascii="Times New Roman"/>
          <w:b w:val="false"/>
          <w:i w:val="false"/>
          <w:color w:val="000000"/>
          <w:sz w:val="28"/>
        </w:rPr>
        <w:t>
      заявление в произвольной форме;</w:t>
      </w:r>
    </w:p>
    <w:p>
      <w:pPr>
        <w:spacing w:after="0"/>
        <w:ind w:left="0"/>
        <w:jc w:val="both"/>
      </w:pPr>
      <w:r>
        <w:rPr>
          <w:rFonts w:ascii="Times New Roman"/>
          <w:b w:val="false"/>
          <w:i w:val="false"/>
          <w:color w:val="000000"/>
          <w:sz w:val="28"/>
        </w:rPr>
        <w:t>
      копию документа, подтверждающего оплату в бюджет лицензионного сбора за выдачу дубликата лицензии.</w:t>
      </w:r>
    </w:p>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(перерегистрации) юридического лица, о государственной регистрации заявителя в качестве индивидуального предпринимателя услугодатель получает из соответствующих государственных информационных систем через шлюз "электронного правительства".</w:t>
      </w:r>
    </w:p>
    <w:p>
      <w:pPr>
        <w:spacing w:after="0"/>
        <w:ind w:left="0"/>
        <w:jc w:val="both"/>
      </w:pPr>
      <w:r>
        <w:rPr>
          <w:rFonts w:ascii="Times New Roman"/>
          <w:b w:val="false"/>
          <w:i w:val="false"/>
          <w:color w:val="000000"/>
          <w:sz w:val="28"/>
        </w:rPr>
        <w:t>
      При сдаче услугополучателем всех необходимых документов:</w:t>
      </w:r>
    </w:p>
    <w:p>
      <w:pPr>
        <w:spacing w:after="0"/>
        <w:ind w:left="0"/>
        <w:jc w:val="both"/>
      </w:pPr>
      <w:r>
        <w:rPr>
          <w:rFonts w:ascii="Times New Roman"/>
          <w:b w:val="false"/>
          <w:i w:val="false"/>
          <w:color w:val="000000"/>
          <w:sz w:val="28"/>
        </w:rPr>
        <w:t>
      услугодателю – подтверждением принятия заявления на бумажном носителе является отметка на его копии заявления о регистрации в канцелярии услугодателя с указанием даты и времени приема пакета документов;</w:t>
      </w:r>
    </w:p>
    <w:p>
      <w:pPr>
        <w:spacing w:after="0"/>
        <w:ind w:left="0"/>
        <w:jc w:val="both"/>
      </w:pPr>
      <w:r>
        <w:rPr>
          <w:rFonts w:ascii="Times New Roman"/>
          <w:b w:val="false"/>
          <w:i w:val="false"/>
          <w:color w:val="000000"/>
          <w:sz w:val="28"/>
        </w:rPr>
        <w:t>
      через портал – в "личном кабинете" услугополучателя отображается статус о принятии запроса для оказания государственной услуги с указанием даты получения результата государственной услуги.</w:t>
      </w:r>
    </w:p>
    <w:bookmarkStart w:name="z22" w:id="18"/>
    <w:p>
      <w:pPr>
        <w:spacing w:after="0"/>
        <w:ind w:left="0"/>
        <w:jc w:val="both"/>
      </w:pPr>
      <w:r>
        <w:rPr>
          <w:rFonts w:ascii="Times New Roman"/>
          <w:b w:val="false"/>
          <w:i w:val="false"/>
          <w:color w:val="000000"/>
          <w:sz w:val="28"/>
        </w:rPr>
        <w:t>
      10. Основаниями для отказа в оказании государственной услуги являются:</w:t>
      </w:r>
    </w:p>
    <w:bookmarkEnd w:id="18"/>
    <w:p>
      <w:pPr>
        <w:spacing w:after="0"/>
        <w:ind w:left="0"/>
        <w:jc w:val="both"/>
      </w:pPr>
      <w:r>
        <w:rPr>
          <w:rFonts w:ascii="Times New Roman"/>
          <w:b w:val="false"/>
          <w:i w:val="false"/>
          <w:color w:val="000000"/>
          <w:sz w:val="28"/>
        </w:rPr>
        <w:t>
      1) занятие видом деятельности запрещено законами Республики Казахстан для данной категории физических или юридических лиц;</w:t>
      </w:r>
    </w:p>
    <w:p>
      <w:pPr>
        <w:spacing w:after="0"/>
        <w:ind w:left="0"/>
        <w:jc w:val="both"/>
      </w:pPr>
      <w:r>
        <w:rPr>
          <w:rFonts w:ascii="Times New Roman"/>
          <w:b w:val="false"/>
          <w:i w:val="false"/>
          <w:color w:val="000000"/>
          <w:sz w:val="28"/>
        </w:rPr>
        <w:t>
      2) не внесен</w:t>
      </w:r>
      <w:r>
        <w:rPr>
          <w:rFonts w:ascii="Times New Roman"/>
          <w:b w:val="false"/>
          <w:i w:val="false"/>
          <w:color w:val="000000"/>
          <w:sz w:val="28"/>
        </w:rPr>
        <w:t xml:space="preserve"> лицензионный сбор</w:t>
      </w:r>
      <w:r>
        <w:rPr>
          <w:rFonts w:ascii="Times New Roman"/>
          <w:b w:val="false"/>
          <w:i w:val="false"/>
          <w:color w:val="000000"/>
          <w:sz w:val="28"/>
        </w:rPr>
        <w:t>;</w:t>
      </w:r>
    </w:p>
    <w:p>
      <w:pPr>
        <w:spacing w:after="0"/>
        <w:ind w:left="0"/>
        <w:jc w:val="both"/>
      </w:pPr>
      <w:r>
        <w:rPr>
          <w:rFonts w:ascii="Times New Roman"/>
          <w:b w:val="false"/>
          <w:i w:val="false"/>
          <w:color w:val="000000"/>
          <w:sz w:val="28"/>
        </w:rPr>
        <w:t xml:space="preserve">
      3) заявитель не соответствует </w:t>
      </w:r>
      <w:r>
        <w:rPr>
          <w:rFonts w:ascii="Times New Roman"/>
          <w:b w:val="false"/>
          <w:i w:val="false"/>
          <w:color w:val="000000"/>
          <w:sz w:val="28"/>
        </w:rPr>
        <w:t>квалификационным требованиям</w:t>
      </w:r>
      <w:r>
        <w:rPr>
          <w:rFonts w:ascii="Times New Roman"/>
          <w:b w:val="false"/>
          <w:i w:val="false"/>
          <w:color w:val="000000"/>
          <w:sz w:val="28"/>
        </w:rPr>
        <w:t>;</w:t>
      </w:r>
    </w:p>
    <w:p>
      <w:pPr>
        <w:spacing w:after="0"/>
        <w:ind w:left="0"/>
        <w:jc w:val="both"/>
      </w:pPr>
      <w:r>
        <w:rPr>
          <w:rFonts w:ascii="Times New Roman"/>
          <w:b w:val="false"/>
          <w:i w:val="false"/>
          <w:color w:val="000000"/>
          <w:sz w:val="28"/>
        </w:rPr>
        <w:t>
      4) лицензиаром получен ответ от соответствующего согласующего государственного органа о несоответствии заявителя предъявляемым при лицензировании требованиям;</w:t>
      </w:r>
    </w:p>
    <w:p>
      <w:pPr>
        <w:spacing w:after="0"/>
        <w:ind w:left="0"/>
        <w:jc w:val="both"/>
      </w:pPr>
      <w:r>
        <w:rPr>
          <w:rFonts w:ascii="Times New Roman"/>
          <w:b w:val="false"/>
          <w:i w:val="false"/>
          <w:color w:val="000000"/>
          <w:sz w:val="28"/>
        </w:rPr>
        <w:t>
      5) в отношении заявителя имеется вступившее в законную силу решение (приговор) суда о приостановлении или запрещении деятельности или отдельных видов деятельности, подлежащих лицензированию;</w:t>
      </w:r>
    </w:p>
    <w:p>
      <w:pPr>
        <w:spacing w:after="0"/>
        <w:ind w:left="0"/>
        <w:jc w:val="both"/>
      </w:pPr>
      <w:r>
        <w:rPr>
          <w:rFonts w:ascii="Times New Roman"/>
          <w:b w:val="false"/>
          <w:i w:val="false"/>
          <w:color w:val="000000"/>
          <w:sz w:val="28"/>
        </w:rPr>
        <w:t>
      6) судом на основании представления судебного исполнителя временно запрещено выдавать заявителю-должнику лицензию.</w:t>
      </w:r>
    </w:p>
    <w:bookmarkStart w:name="z23" w:id="19"/>
    <w:p>
      <w:pPr>
        <w:spacing w:after="0"/>
        <w:ind w:left="0"/>
        <w:jc w:val="left"/>
      </w:pPr>
      <w:r>
        <w:rPr>
          <w:rFonts w:ascii="Times New Roman"/>
          <w:b/>
          <w:i w:val="false"/>
          <w:color w:val="000000"/>
        </w:rPr>
        <w:t xml:space="preserve"> Глава 3. Порядок обжалования решений, действий (бездействия)</w:t>
      </w:r>
      <w:r>
        <w:br/>
      </w:r>
      <w:r>
        <w:rPr>
          <w:rFonts w:ascii="Times New Roman"/>
          <w:b/>
          <w:i w:val="false"/>
          <w:color w:val="000000"/>
        </w:rPr>
        <w:t>услугодателей и (или) их должностных лиц,</w:t>
      </w:r>
      <w:r>
        <w:br/>
      </w:r>
      <w:r>
        <w:rPr>
          <w:rFonts w:ascii="Times New Roman"/>
          <w:b/>
          <w:i w:val="false"/>
          <w:color w:val="000000"/>
        </w:rPr>
        <w:t>по вопросам оказания государственных услуг</w:t>
      </w:r>
    </w:p>
    <w:bookmarkEnd w:id="19"/>
    <w:p>
      <w:pPr>
        <w:spacing w:after="0"/>
        <w:ind w:left="0"/>
        <w:jc w:val="both"/>
      </w:pPr>
      <w:r>
        <w:rPr>
          <w:rFonts w:ascii="Times New Roman"/>
          <w:b w:val="false"/>
          <w:i w:val="false"/>
          <w:color w:val="ff0000"/>
          <w:sz w:val="28"/>
        </w:rPr>
        <w:t xml:space="preserve">
      Сноска. Заголовок главы 3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24" w:id="20"/>
    <w:p>
      <w:pPr>
        <w:spacing w:after="0"/>
        <w:ind w:left="0"/>
        <w:jc w:val="both"/>
      </w:pPr>
      <w:r>
        <w:rPr>
          <w:rFonts w:ascii="Times New Roman"/>
          <w:b w:val="false"/>
          <w:i w:val="false"/>
          <w:color w:val="000000"/>
          <w:sz w:val="28"/>
        </w:rPr>
        <w:t>
      11. Обжалование решений, действий (бездействий) услугодателя и (или) его должностных лиц по вопросам оказания государственной услуги: жалоба подается на имя руководителя услугодателя по адресам, размещенным на интернет-ресурсе Министерства: www.miс.gov.kz в разделе "Государственные услуги" либо на имя руководителя Министерства по адресу: 010000, город Астана, проспект Мәңгілік Ел, 8, Дом министерств, 14 подъезд, телефон 8 (7172) 74 03 64.</w:t>
      </w:r>
    </w:p>
    <w:bookmarkEnd w:id="20"/>
    <w:bookmarkStart w:name="z22" w:id="21"/>
    <w:p>
      <w:pPr>
        <w:spacing w:after="0"/>
        <w:ind w:left="0"/>
        <w:jc w:val="both"/>
      </w:pPr>
      <w:r>
        <w:rPr>
          <w:rFonts w:ascii="Times New Roman"/>
          <w:b w:val="false"/>
          <w:i w:val="false"/>
          <w:color w:val="000000"/>
          <w:sz w:val="28"/>
        </w:rPr>
        <w:t>
      Жалобы принимаются в письменной форме по почте, посредством портала либо нарочно через канцелярию услугодателя или Министерства, в рабочие дни.</w:t>
      </w:r>
    </w:p>
    <w:bookmarkEnd w:id="21"/>
    <w:bookmarkStart w:name="z23" w:id="22"/>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или Министерства, с указанием фамилии и инициалов лица, принявшего жалобу, срока и места получения ответа на поданную жалобу.</w:t>
      </w:r>
    </w:p>
    <w:bookmarkEnd w:id="22"/>
    <w:bookmarkStart w:name="z24" w:id="23"/>
    <w:p>
      <w:pPr>
        <w:spacing w:after="0"/>
        <w:ind w:left="0"/>
        <w:jc w:val="both"/>
      </w:pPr>
      <w:r>
        <w:rPr>
          <w:rFonts w:ascii="Times New Roman"/>
          <w:b w:val="false"/>
          <w:i w:val="false"/>
          <w:color w:val="000000"/>
          <w:sz w:val="28"/>
        </w:rPr>
        <w:t>
      При обращении через портал информацию о порядке обжалования можно получить по телефону Единого контакт-центра:1414, 8 800 080 7777.</w:t>
      </w:r>
    </w:p>
    <w:bookmarkEnd w:id="23"/>
    <w:bookmarkStart w:name="z25" w:id="24"/>
    <w:p>
      <w:pPr>
        <w:spacing w:after="0"/>
        <w:ind w:left="0"/>
        <w:jc w:val="both"/>
      </w:pPr>
      <w:r>
        <w:rPr>
          <w:rFonts w:ascii="Times New Roman"/>
          <w:b w:val="false"/>
          <w:i w:val="false"/>
          <w:color w:val="000000"/>
          <w:sz w:val="28"/>
        </w:rPr>
        <w:t>
      При отправке жалобы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p>
    <w:bookmarkEnd w:id="24"/>
    <w:bookmarkStart w:name="z26" w:id="25"/>
    <w:p>
      <w:pPr>
        <w:spacing w:after="0"/>
        <w:ind w:left="0"/>
        <w:jc w:val="both"/>
      </w:pPr>
      <w:r>
        <w:rPr>
          <w:rFonts w:ascii="Times New Roman"/>
          <w:b w:val="false"/>
          <w:i w:val="false"/>
          <w:color w:val="000000"/>
          <w:sz w:val="28"/>
        </w:rPr>
        <w:t>
      Жалоба услугополучателя, поступившая в адрес услугодателя, или Министерства, подлежит рассмотрению в течение пяти рабочих дней со дня ее регистрации.</w:t>
      </w:r>
    </w:p>
    <w:bookmarkEnd w:id="25"/>
    <w:bookmarkStart w:name="z27" w:id="26"/>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bookmarkEnd w:id="26"/>
    <w:bookmarkStart w:name="z28" w:id="27"/>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27"/>
    <w:bookmarkStart w:name="z29" w:id="28"/>
    <w:p>
      <w:pPr>
        <w:spacing w:after="0"/>
        <w:ind w:left="0"/>
        <w:jc w:val="both"/>
      </w:pPr>
      <w:r>
        <w:rPr>
          <w:rFonts w:ascii="Times New Roman"/>
          <w:b w:val="false"/>
          <w:i w:val="false"/>
          <w:color w:val="000000"/>
          <w:sz w:val="28"/>
        </w:rPr>
        <w:t>
       В жалобе:</w:t>
      </w:r>
    </w:p>
    <w:bookmarkEnd w:id="28"/>
    <w:bookmarkStart w:name="z30" w:id="29"/>
    <w:p>
      <w:pPr>
        <w:spacing w:after="0"/>
        <w:ind w:left="0"/>
        <w:jc w:val="both"/>
      </w:pPr>
      <w:r>
        <w:rPr>
          <w:rFonts w:ascii="Times New Roman"/>
          <w:b w:val="false"/>
          <w:i w:val="false"/>
          <w:color w:val="000000"/>
          <w:sz w:val="28"/>
        </w:rPr>
        <w:t>
       физического лица – указываются его фамилия, имя, а также по желанию отчество, почтовый адрес;</w:t>
      </w:r>
    </w:p>
    <w:bookmarkEnd w:id="29"/>
    <w:bookmarkStart w:name="z31" w:id="30"/>
    <w:p>
      <w:pPr>
        <w:spacing w:after="0"/>
        <w:ind w:left="0"/>
        <w:jc w:val="both"/>
      </w:pPr>
      <w:r>
        <w:rPr>
          <w:rFonts w:ascii="Times New Roman"/>
          <w:b w:val="false"/>
          <w:i w:val="false"/>
          <w:color w:val="000000"/>
          <w:sz w:val="28"/>
        </w:rPr>
        <w:t>
      юридического лица – его наименование, почтовый адрес, исходящий номер и дата.</w:t>
      </w:r>
    </w:p>
    <w:bookmarkEnd w:id="30"/>
    <w:p>
      <w:pPr>
        <w:spacing w:after="0"/>
        <w:ind w:left="0"/>
        <w:jc w:val="both"/>
      </w:pPr>
      <w:r>
        <w:rPr>
          <w:rFonts w:ascii="Times New Roman"/>
          <w:b w:val="false"/>
          <w:i w:val="false"/>
          <w:color w:val="000000"/>
          <w:sz w:val="28"/>
        </w:rPr>
        <w:t>
      Жалоба подписывается услугополучателем.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25" w:id="31"/>
    <w:p>
      <w:pPr>
        <w:spacing w:after="0"/>
        <w:ind w:left="0"/>
        <w:jc w:val="both"/>
      </w:pPr>
      <w:r>
        <w:rPr>
          <w:rFonts w:ascii="Times New Roman"/>
          <w:b w:val="false"/>
          <w:i w:val="false"/>
          <w:color w:val="000000"/>
          <w:sz w:val="28"/>
        </w:rPr>
        <w:t>
      12. В случаях несогласия с результатами оказанной государственной услуги, услугополучатель обращается в суд в установленном законодательством Республики Казахстан порядке.</w:t>
      </w:r>
    </w:p>
    <w:bookmarkEnd w:id="31"/>
    <w:bookmarkStart w:name="z26" w:id="32"/>
    <w:p>
      <w:pPr>
        <w:spacing w:after="0"/>
        <w:ind w:left="0"/>
        <w:jc w:val="left"/>
      </w:pPr>
      <w:r>
        <w:rPr>
          <w:rFonts w:ascii="Times New Roman"/>
          <w:b/>
          <w:i w:val="false"/>
          <w:color w:val="000000"/>
        </w:rPr>
        <w:t xml:space="preserve"> Глава 4. Иные требования с учетом особенностей оказания</w:t>
      </w:r>
      <w:r>
        <w:br/>
      </w:r>
      <w:r>
        <w:rPr>
          <w:rFonts w:ascii="Times New Roman"/>
          <w:b/>
          <w:i w:val="false"/>
          <w:color w:val="000000"/>
        </w:rPr>
        <w:t>государственной услуги, в том числе оказываемой в электронной форме</w:t>
      </w:r>
    </w:p>
    <w:bookmarkEnd w:id="32"/>
    <w:p>
      <w:pPr>
        <w:spacing w:after="0"/>
        <w:ind w:left="0"/>
        <w:jc w:val="both"/>
      </w:pPr>
      <w:r>
        <w:rPr>
          <w:rFonts w:ascii="Times New Roman"/>
          <w:b w:val="false"/>
          <w:i w:val="false"/>
          <w:color w:val="ff0000"/>
          <w:sz w:val="28"/>
        </w:rPr>
        <w:t xml:space="preserve">
      Сноска. Заголовок главы 4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27" w:id="33"/>
    <w:p>
      <w:pPr>
        <w:spacing w:after="0"/>
        <w:ind w:left="0"/>
        <w:jc w:val="both"/>
      </w:pPr>
      <w:r>
        <w:rPr>
          <w:rFonts w:ascii="Times New Roman"/>
          <w:b w:val="false"/>
          <w:i w:val="false"/>
          <w:color w:val="000000"/>
          <w:sz w:val="28"/>
        </w:rPr>
        <w:t>
      13. Государственная услуга оказывается в здании, где предусмотрены пандусы для обслуживания услугополучателей с ограниченными возможностями. В здании услугодателя располагаются: справочное бюро, кресла ожидания и информационные стенды с образцами заполнения бланков заявлений.</w:t>
      </w:r>
    </w:p>
    <w:bookmarkEnd w:id="33"/>
    <w:bookmarkStart w:name="z28" w:id="34"/>
    <w:p>
      <w:pPr>
        <w:spacing w:after="0"/>
        <w:ind w:left="0"/>
        <w:jc w:val="both"/>
      </w:pPr>
      <w:r>
        <w:rPr>
          <w:rFonts w:ascii="Times New Roman"/>
          <w:b w:val="false"/>
          <w:i w:val="false"/>
          <w:color w:val="000000"/>
          <w:sz w:val="28"/>
        </w:rPr>
        <w:t>
      14. Адреса мест оказания государственной услуги размещены на:</w:t>
      </w:r>
    </w:p>
    <w:bookmarkEnd w:id="34"/>
    <w:bookmarkStart w:name="z37" w:id="35"/>
    <w:p>
      <w:pPr>
        <w:spacing w:after="0"/>
        <w:ind w:left="0"/>
        <w:jc w:val="both"/>
      </w:pPr>
      <w:r>
        <w:rPr>
          <w:rFonts w:ascii="Times New Roman"/>
          <w:b w:val="false"/>
          <w:i w:val="false"/>
          <w:color w:val="000000"/>
          <w:sz w:val="28"/>
        </w:rPr>
        <w:t>
      1) интернет-ресурсе Министерства – www.miс.gov.kz;</w:t>
      </w:r>
    </w:p>
    <w:bookmarkEnd w:id="35"/>
    <w:p>
      <w:pPr>
        <w:spacing w:after="0"/>
        <w:ind w:left="0"/>
        <w:jc w:val="both"/>
      </w:pPr>
      <w:r>
        <w:rPr>
          <w:rFonts w:ascii="Times New Roman"/>
          <w:b w:val="false"/>
          <w:i w:val="false"/>
          <w:color w:val="000000"/>
          <w:sz w:val="28"/>
        </w:rPr>
        <w:t>
      2) портале.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29" w:id="36"/>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36"/>
    <w:bookmarkStart w:name="z30" w:id="37"/>
    <w:p>
      <w:pPr>
        <w:spacing w:after="0"/>
        <w:ind w:left="0"/>
        <w:jc w:val="both"/>
      </w:pPr>
      <w:r>
        <w:rPr>
          <w:rFonts w:ascii="Times New Roman"/>
          <w:b w:val="false"/>
          <w:i w:val="false"/>
          <w:color w:val="000000"/>
          <w:sz w:val="28"/>
        </w:rPr>
        <w:t>
      16.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bookmarkEnd w:id="37"/>
    <w:bookmarkStart w:name="z31" w:id="38"/>
    <w:p>
      <w:pPr>
        <w:spacing w:after="0"/>
        <w:ind w:left="0"/>
        <w:jc w:val="both"/>
      </w:pPr>
      <w:r>
        <w:rPr>
          <w:rFonts w:ascii="Times New Roman"/>
          <w:b w:val="false"/>
          <w:i w:val="false"/>
          <w:color w:val="000000"/>
          <w:sz w:val="28"/>
        </w:rPr>
        <w:t>
      17. Контактные телефоны справочных служб по вопросам оказания государственной услуги указаны на интернет-ресурсе Министерства www.mic.gov.kz, в разделе "Государственные услуги", единый контакт-центр по вопросам оказания государственных услуг: 1414, 8 800 080 7777.</w:t>
      </w:r>
    </w:p>
    <w:bookmarkEnd w:id="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предоставление услуг в</w:t>
            </w:r>
            <w:r>
              <w:br/>
            </w:r>
            <w:r>
              <w:rPr>
                <w:rFonts w:ascii="Times New Roman"/>
                <w:b w:val="false"/>
                <w:i w:val="false"/>
                <w:color w:val="000000"/>
                <w:sz w:val="20"/>
              </w:rPr>
              <w:t>области связи"</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i w:val="false"/>
          <w:color w:val="000000"/>
        </w:rPr>
        <w:t xml:space="preserve"> Лицензия</w:t>
      </w:r>
    </w:p>
    <w:p>
      <w:pPr>
        <w:spacing w:after="0"/>
        <w:ind w:left="0"/>
        <w:jc w:val="both"/>
      </w:pPr>
      <w:r>
        <w:rPr>
          <w:rFonts w:ascii="Times New Roman"/>
          <w:b w:val="false"/>
          <w:i w:val="false"/>
          <w:color w:val="000000"/>
          <w:sz w:val="28"/>
        </w:rPr>
        <w:t>
      "___" ___________ 20 ___ года                         № _____________</w:t>
      </w:r>
    </w:p>
    <w:p>
      <w:pPr>
        <w:spacing w:after="0"/>
        <w:ind w:left="0"/>
        <w:jc w:val="both"/>
      </w:pPr>
      <w:r>
        <w:rPr>
          <w:rFonts w:ascii="Times New Roman"/>
          <w:b w:val="false"/>
          <w:i w:val="false"/>
          <w:color w:val="000000"/>
          <w:sz w:val="28"/>
        </w:rPr>
        <w:t>
      Выдана 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юридического лица (в том числе иностранного юридического лица),</w:t>
      </w:r>
    </w:p>
    <w:p>
      <w:pPr>
        <w:spacing w:after="0"/>
        <w:ind w:left="0"/>
        <w:jc w:val="both"/>
      </w:pPr>
      <w:r>
        <w:rPr>
          <w:rFonts w:ascii="Times New Roman"/>
          <w:b w:val="false"/>
          <w:i w:val="false"/>
          <w:color w:val="000000"/>
          <w:sz w:val="28"/>
        </w:rPr>
        <w:t>
      бизнес-идентификационный номер филиала или представительства</w:t>
      </w:r>
    </w:p>
    <w:p>
      <w:pPr>
        <w:spacing w:after="0"/>
        <w:ind w:left="0"/>
        <w:jc w:val="both"/>
      </w:pPr>
      <w:r>
        <w:rPr>
          <w:rFonts w:ascii="Times New Roman"/>
          <w:b w:val="false"/>
          <w:i w:val="false"/>
          <w:color w:val="000000"/>
          <w:sz w:val="28"/>
        </w:rPr>
        <w:t>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юридического лица/полностью</w:t>
      </w:r>
    </w:p>
    <w:p>
      <w:pPr>
        <w:spacing w:after="0"/>
        <w:ind w:left="0"/>
        <w:jc w:val="both"/>
      </w:pPr>
      <w:r>
        <w:rPr>
          <w:rFonts w:ascii="Times New Roman"/>
          <w:b w:val="false"/>
          <w:i w:val="false"/>
          <w:color w:val="000000"/>
          <w:sz w:val="28"/>
        </w:rPr>
        <w:t>
      фамилия, имя, отчество (в случае наличия), индивидуальный</w:t>
      </w:r>
    </w:p>
    <w:p>
      <w:pPr>
        <w:spacing w:after="0"/>
        <w:ind w:left="0"/>
        <w:jc w:val="both"/>
      </w:pPr>
      <w:r>
        <w:rPr>
          <w:rFonts w:ascii="Times New Roman"/>
          <w:b w:val="false"/>
          <w:i w:val="false"/>
          <w:color w:val="000000"/>
          <w:sz w:val="28"/>
        </w:rPr>
        <w:t>
      идентификационный номер физического лица)</w:t>
      </w:r>
    </w:p>
    <w:p>
      <w:pPr>
        <w:spacing w:after="0"/>
        <w:ind w:left="0"/>
        <w:jc w:val="both"/>
      </w:pPr>
      <w:r>
        <w:rPr>
          <w:rFonts w:ascii="Times New Roman"/>
          <w:b w:val="false"/>
          <w:i w:val="false"/>
          <w:color w:val="000000"/>
          <w:sz w:val="28"/>
        </w:rPr>
        <w:t>
      на занятие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лицензируемого вида деятельности в соответствии с</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разрешениях и уведомлениях")</w:t>
      </w:r>
    </w:p>
    <w:p>
      <w:pPr>
        <w:spacing w:after="0"/>
        <w:ind w:left="0"/>
        <w:jc w:val="both"/>
      </w:pPr>
      <w:r>
        <w:rPr>
          <w:rFonts w:ascii="Times New Roman"/>
          <w:b w:val="false"/>
          <w:i w:val="false"/>
          <w:color w:val="000000"/>
          <w:sz w:val="28"/>
        </w:rPr>
        <w:t>
      Особые условия</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w:t>
      </w:r>
    </w:p>
    <w:p>
      <w:pPr>
        <w:spacing w:after="0"/>
        <w:ind w:left="0"/>
        <w:jc w:val="both"/>
      </w:pPr>
      <w:r>
        <w:rPr>
          <w:rFonts w:ascii="Times New Roman"/>
          <w:b w:val="false"/>
          <w:i w:val="false"/>
          <w:color w:val="000000"/>
          <w:sz w:val="28"/>
        </w:rPr>
        <w:t>
      разрешениях и уведомлениях")</w:t>
      </w:r>
    </w:p>
    <w:p>
      <w:pPr>
        <w:spacing w:after="0"/>
        <w:ind w:left="0"/>
        <w:jc w:val="both"/>
      </w:pPr>
      <w:r>
        <w:rPr>
          <w:rFonts w:ascii="Times New Roman"/>
          <w:b w:val="false"/>
          <w:i w:val="false"/>
          <w:color w:val="000000"/>
          <w:sz w:val="28"/>
        </w:rPr>
        <w:t>
      Примечание: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(отчуждаемость, класс разрешения)</w:t>
      </w:r>
    </w:p>
    <w:p>
      <w:pPr>
        <w:spacing w:after="0"/>
        <w:ind w:left="0"/>
        <w:jc w:val="both"/>
      </w:pPr>
      <w:r>
        <w:rPr>
          <w:rFonts w:ascii="Times New Roman"/>
          <w:b w:val="false"/>
          <w:i w:val="false"/>
          <w:color w:val="000000"/>
          <w:sz w:val="28"/>
        </w:rPr>
        <w:t>
      Лицензиар</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Руководитель (уполномоченное лицо)</w:t>
      </w:r>
    </w:p>
    <w:p>
      <w:pPr>
        <w:spacing w:after="0"/>
        <w:ind w:left="0"/>
        <w:jc w:val="both"/>
      </w:pPr>
      <w:r>
        <w:rPr>
          <w:rFonts w:ascii="Times New Roman"/>
          <w:b w:val="false"/>
          <w:i w:val="false"/>
          <w:color w:val="000000"/>
          <w:sz w:val="28"/>
        </w:rPr>
        <w:t>
      __________________________________________</w:t>
      </w:r>
    </w:p>
    <w:p>
      <w:pPr>
        <w:spacing w:after="0"/>
        <w:ind w:left="0"/>
        <w:jc w:val="both"/>
      </w:pPr>
      <w:r>
        <w:rPr>
          <w:rFonts w:ascii="Times New Roman"/>
          <w:b w:val="false"/>
          <w:i w:val="false"/>
          <w:color w:val="000000"/>
          <w:sz w:val="28"/>
        </w:rPr>
        <w:t>
      (фамилия, имя, отчество (в случае наличия)</w:t>
      </w:r>
    </w:p>
    <w:p>
      <w:pPr>
        <w:spacing w:after="0"/>
        <w:ind w:left="0"/>
        <w:jc w:val="both"/>
      </w:pPr>
      <w:r>
        <w:rPr>
          <w:rFonts w:ascii="Times New Roman"/>
          <w:b w:val="false"/>
          <w:i w:val="false"/>
          <w:color w:val="000000"/>
          <w:sz w:val="28"/>
        </w:rPr>
        <w:t>
      ____________________ подпись (для лицензий на бумажных носителях)</w:t>
      </w:r>
    </w:p>
    <w:p>
      <w:pPr>
        <w:spacing w:after="0"/>
        <w:ind w:left="0"/>
        <w:jc w:val="both"/>
      </w:pPr>
      <w:r>
        <w:rPr>
          <w:rFonts w:ascii="Times New Roman"/>
          <w:b w:val="false"/>
          <w:i w:val="false"/>
          <w:color w:val="000000"/>
          <w:sz w:val="28"/>
        </w:rPr>
        <w:t>
      Место печати (для лицензий на бумажных носителях)</w:t>
      </w:r>
    </w:p>
    <w:p>
      <w:pPr>
        <w:spacing w:after="0"/>
        <w:ind w:left="0"/>
        <w:jc w:val="both"/>
      </w:pPr>
      <w:r>
        <w:rPr>
          <w:rFonts w:ascii="Times New Roman"/>
          <w:b w:val="false"/>
          <w:i w:val="false"/>
          <w:color w:val="000000"/>
          <w:sz w:val="28"/>
        </w:rPr>
        <w:t>
      Дата первичной выдачи: "___" _________ _________ г.</w:t>
      </w:r>
    </w:p>
    <w:p>
      <w:pPr>
        <w:spacing w:after="0"/>
        <w:ind w:left="0"/>
        <w:jc w:val="both"/>
      </w:pPr>
      <w:r>
        <w:rPr>
          <w:rFonts w:ascii="Times New Roman"/>
          <w:b w:val="false"/>
          <w:i w:val="false"/>
          <w:color w:val="000000"/>
          <w:sz w:val="28"/>
        </w:rPr>
        <w:t>
      Срок действия лицензии: "____" __________ ______ г.</w:t>
      </w:r>
    </w:p>
    <w:p>
      <w:pPr>
        <w:spacing w:after="0"/>
        <w:ind w:left="0"/>
        <w:jc w:val="both"/>
      </w:pPr>
      <w:r>
        <w:rPr>
          <w:rFonts w:ascii="Times New Roman"/>
          <w:b w:val="false"/>
          <w:i w:val="false"/>
          <w:color w:val="000000"/>
          <w:sz w:val="28"/>
        </w:rPr>
        <w:t>
      Место выдачи ________________________________________________________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предоставление услуг в</w:t>
            </w:r>
            <w:r>
              <w:br/>
            </w:r>
            <w:r>
              <w:rPr>
                <w:rFonts w:ascii="Times New Roman"/>
                <w:b w:val="false"/>
                <w:i w:val="false"/>
                <w:color w:val="000000"/>
                <w:sz w:val="20"/>
              </w:rPr>
              <w:t>области связи"</w:t>
            </w:r>
          </w:p>
        </w:tc>
      </w:tr>
    </w:tbl>
    <w:p>
      <w:pPr>
        <w:spacing w:after="0"/>
        <w:ind w:left="0"/>
        <w:jc w:val="both"/>
      </w:pPr>
      <w:r>
        <w:rPr>
          <w:rFonts w:ascii="Times New Roman"/>
          <w:b w:val="false"/>
          <w:i w:val="false"/>
          <w:color w:val="000000"/>
          <w:sz w:val="28"/>
        </w:rPr>
        <w:t xml:space="preserve">
      Форма            </w:t>
      </w:r>
    </w:p>
    <w:bookmarkStart w:name="z42" w:id="39"/>
    <w:p>
      <w:pPr>
        <w:spacing w:after="0"/>
        <w:ind w:left="0"/>
        <w:jc w:val="left"/>
      </w:pPr>
      <w:r>
        <w:rPr>
          <w:rFonts w:ascii="Times New Roman"/>
          <w:b/>
          <w:i w:val="false"/>
          <w:color w:val="000000"/>
        </w:rPr>
        <w:t xml:space="preserve"> Приложение к лицензии</w:t>
      </w:r>
    </w:p>
    <w:bookmarkEnd w:id="39"/>
    <w:p>
      <w:pPr>
        <w:spacing w:after="0"/>
        <w:ind w:left="0"/>
        <w:jc w:val="both"/>
      </w:pPr>
      <w:r>
        <w:rPr>
          <w:rFonts w:ascii="Times New Roman"/>
          <w:b w:val="false"/>
          <w:i w:val="false"/>
          <w:color w:val="000000"/>
          <w:sz w:val="28"/>
        </w:rPr>
        <w:t>
      Номер лицензии _________________</w:t>
      </w:r>
    </w:p>
    <w:p>
      <w:pPr>
        <w:spacing w:after="0"/>
        <w:ind w:left="0"/>
        <w:jc w:val="both"/>
      </w:pPr>
      <w:r>
        <w:rPr>
          <w:rFonts w:ascii="Times New Roman"/>
          <w:b w:val="false"/>
          <w:i w:val="false"/>
          <w:color w:val="000000"/>
          <w:sz w:val="28"/>
        </w:rPr>
        <w:t>
      Дата выдачи лицензии ________________ 20 __ года</w:t>
      </w:r>
    </w:p>
    <w:p>
      <w:pPr>
        <w:spacing w:after="0"/>
        <w:ind w:left="0"/>
        <w:jc w:val="both"/>
      </w:pPr>
      <w:r>
        <w:rPr>
          <w:rFonts w:ascii="Times New Roman"/>
          <w:b w:val="false"/>
          <w:i w:val="false"/>
          <w:color w:val="000000"/>
          <w:sz w:val="28"/>
        </w:rPr>
        <w:t>
      Подвид(ы) лицензируемого вида деятельности __________________________</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(наименование подвида лицензируемого вида деятельности в соответствии</w:t>
      </w:r>
    </w:p>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разрешениях и уведомлениях")</w:t>
      </w:r>
    </w:p>
    <w:p>
      <w:pPr>
        <w:spacing w:after="0"/>
        <w:ind w:left="0"/>
        <w:jc w:val="both"/>
      </w:pPr>
      <w:r>
        <w:rPr>
          <w:rFonts w:ascii="Times New Roman"/>
          <w:b w:val="false"/>
          <w:i w:val="false"/>
          <w:color w:val="000000"/>
          <w:sz w:val="28"/>
        </w:rPr>
        <w:t>
      Лицензиат 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юридического лица (в том числе иностранного юридического лица),</w:t>
      </w:r>
    </w:p>
    <w:p>
      <w:pPr>
        <w:spacing w:after="0"/>
        <w:ind w:left="0"/>
        <w:jc w:val="both"/>
      </w:pPr>
      <w:r>
        <w:rPr>
          <w:rFonts w:ascii="Times New Roman"/>
          <w:b w:val="false"/>
          <w:i w:val="false"/>
          <w:color w:val="000000"/>
          <w:sz w:val="28"/>
        </w:rPr>
        <w:t>
      бизнес-идентификационный номер филиала или представительства</w:t>
      </w:r>
    </w:p>
    <w:p>
      <w:pPr>
        <w:spacing w:after="0"/>
        <w:ind w:left="0"/>
        <w:jc w:val="both"/>
      </w:pPr>
      <w:r>
        <w:rPr>
          <w:rFonts w:ascii="Times New Roman"/>
          <w:b w:val="false"/>
          <w:i w:val="false"/>
          <w:color w:val="000000"/>
          <w:sz w:val="28"/>
        </w:rPr>
        <w:t>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юридического лица/полностью</w:t>
      </w:r>
    </w:p>
    <w:p>
      <w:pPr>
        <w:spacing w:after="0"/>
        <w:ind w:left="0"/>
        <w:jc w:val="both"/>
      </w:pPr>
      <w:r>
        <w:rPr>
          <w:rFonts w:ascii="Times New Roman"/>
          <w:b w:val="false"/>
          <w:i w:val="false"/>
          <w:color w:val="000000"/>
          <w:sz w:val="28"/>
        </w:rPr>
        <w:t>
      фамилия, имя, отчество (в случае наличия), индивидуальный</w:t>
      </w:r>
    </w:p>
    <w:p>
      <w:pPr>
        <w:spacing w:after="0"/>
        <w:ind w:left="0"/>
        <w:jc w:val="both"/>
      </w:pPr>
      <w:r>
        <w:rPr>
          <w:rFonts w:ascii="Times New Roman"/>
          <w:b w:val="false"/>
          <w:i w:val="false"/>
          <w:color w:val="000000"/>
          <w:sz w:val="28"/>
        </w:rPr>
        <w:t>
      идентификационный номер физического лица)</w:t>
      </w:r>
    </w:p>
    <w:p>
      <w:pPr>
        <w:spacing w:after="0"/>
        <w:ind w:left="0"/>
        <w:jc w:val="both"/>
      </w:pPr>
      <w:r>
        <w:rPr>
          <w:rFonts w:ascii="Times New Roman"/>
          <w:b w:val="false"/>
          <w:i w:val="false"/>
          <w:color w:val="000000"/>
          <w:sz w:val="28"/>
        </w:rPr>
        <w:t>
      Производственная база _______________________________________________</w:t>
      </w:r>
    </w:p>
    <w:p>
      <w:pPr>
        <w:spacing w:after="0"/>
        <w:ind w:left="0"/>
        <w:jc w:val="both"/>
      </w:pPr>
      <w:r>
        <w:rPr>
          <w:rFonts w:ascii="Times New Roman"/>
          <w:b w:val="false"/>
          <w:i w:val="false"/>
          <w:color w:val="000000"/>
          <w:sz w:val="28"/>
        </w:rPr>
        <w:t>
      (местонахождение)</w:t>
      </w:r>
    </w:p>
    <w:p>
      <w:pPr>
        <w:spacing w:after="0"/>
        <w:ind w:left="0"/>
        <w:jc w:val="both"/>
      </w:pPr>
      <w:r>
        <w:rPr>
          <w:rFonts w:ascii="Times New Roman"/>
          <w:b w:val="false"/>
          <w:i w:val="false"/>
          <w:color w:val="000000"/>
          <w:sz w:val="28"/>
        </w:rPr>
        <w:t>
      Особые условия действия лицензии ____________________________________</w:t>
      </w:r>
    </w:p>
    <w:p>
      <w:pPr>
        <w:spacing w:after="0"/>
        <w:ind w:left="0"/>
        <w:jc w:val="both"/>
      </w:pPr>
      <w:r>
        <w:rPr>
          <w:rFonts w:ascii="Times New Roman"/>
          <w:b w:val="false"/>
          <w:i w:val="false"/>
          <w:color w:val="000000"/>
          <w:sz w:val="28"/>
        </w:rPr>
        <w:t xml:space="preserve">
      (в соответствии со </w:t>
      </w:r>
      <w:r>
        <w:rPr>
          <w:rFonts w:ascii="Times New Roman"/>
          <w:b w:val="false"/>
          <w:i w:val="false"/>
          <w:color w:val="000000"/>
          <w:sz w:val="28"/>
        </w:rPr>
        <w:t>статьей 36</w:t>
      </w:r>
      <w:r>
        <w:rPr>
          <w:rFonts w:ascii="Times New Roman"/>
          <w:b w:val="false"/>
          <w:i w:val="false"/>
          <w:color w:val="000000"/>
          <w:sz w:val="28"/>
        </w:rPr>
        <w:t xml:space="preserve"> Закона Республики Казахстан "О</w:t>
      </w:r>
    </w:p>
    <w:p>
      <w:pPr>
        <w:spacing w:after="0"/>
        <w:ind w:left="0"/>
        <w:jc w:val="both"/>
      </w:pPr>
      <w:r>
        <w:rPr>
          <w:rFonts w:ascii="Times New Roman"/>
          <w:b w:val="false"/>
          <w:i w:val="false"/>
          <w:color w:val="000000"/>
          <w:sz w:val="28"/>
        </w:rPr>
        <w:t>
      разрешениях и уведомлениях")</w:t>
      </w:r>
    </w:p>
    <w:p>
      <w:pPr>
        <w:spacing w:after="0"/>
        <w:ind w:left="0"/>
        <w:jc w:val="both"/>
      </w:pPr>
      <w:r>
        <w:rPr>
          <w:rFonts w:ascii="Times New Roman"/>
          <w:b w:val="false"/>
          <w:i w:val="false"/>
          <w:color w:val="000000"/>
          <w:sz w:val="28"/>
        </w:rPr>
        <w:t>
      Лицензиар</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органа, выдавшего приложение к лицензии)</w:t>
      </w:r>
    </w:p>
    <w:p>
      <w:pPr>
        <w:spacing w:after="0"/>
        <w:ind w:left="0"/>
        <w:jc w:val="both"/>
      </w:pPr>
      <w:r>
        <w:rPr>
          <w:rFonts w:ascii="Times New Roman"/>
          <w:b w:val="false"/>
          <w:i w:val="false"/>
          <w:color w:val="000000"/>
          <w:sz w:val="28"/>
        </w:rPr>
        <w:t>
      Руководитель (уполномоченное лицо) __________________________________</w:t>
      </w:r>
    </w:p>
    <w:p>
      <w:pPr>
        <w:spacing w:after="0"/>
        <w:ind w:left="0"/>
        <w:jc w:val="both"/>
      </w:pPr>
      <w:r>
        <w:rPr>
          <w:rFonts w:ascii="Times New Roman"/>
          <w:b w:val="false"/>
          <w:i w:val="false"/>
          <w:color w:val="000000"/>
          <w:sz w:val="28"/>
        </w:rPr>
        <w:t>
                                  (фамилия, имя, отчество (в случае наличия)</w:t>
      </w:r>
    </w:p>
    <w:p>
      <w:pPr>
        <w:spacing w:after="0"/>
        <w:ind w:left="0"/>
        <w:jc w:val="both"/>
      </w:pPr>
      <w:r>
        <w:rPr>
          <w:rFonts w:ascii="Times New Roman"/>
          <w:b w:val="false"/>
          <w:i w:val="false"/>
          <w:color w:val="000000"/>
          <w:sz w:val="28"/>
        </w:rPr>
        <w:t>
      _____________________ подпись (для приложений на бумажных носителях)</w:t>
      </w:r>
    </w:p>
    <w:p>
      <w:pPr>
        <w:spacing w:after="0"/>
        <w:ind w:left="0"/>
        <w:jc w:val="both"/>
      </w:pPr>
      <w:r>
        <w:rPr>
          <w:rFonts w:ascii="Times New Roman"/>
          <w:b w:val="false"/>
          <w:i w:val="false"/>
          <w:color w:val="000000"/>
          <w:sz w:val="28"/>
        </w:rPr>
        <w:t>
      Место печати (для приложений на бумажных носителях)</w:t>
      </w:r>
    </w:p>
    <w:p>
      <w:pPr>
        <w:spacing w:after="0"/>
        <w:ind w:left="0"/>
        <w:jc w:val="both"/>
      </w:pPr>
      <w:r>
        <w:rPr>
          <w:rFonts w:ascii="Times New Roman"/>
          <w:b w:val="false"/>
          <w:i w:val="false"/>
          <w:color w:val="000000"/>
          <w:sz w:val="28"/>
        </w:rPr>
        <w:t>
      Номер приложения ____________</w:t>
      </w:r>
    </w:p>
    <w:p>
      <w:pPr>
        <w:spacing w:after="0"/>
        <w:ind w:left="0"/>
        <w:jc w:val="both"/>
      </w:pPr>
      <w:r>
        <w:rPr>
          <w:rFonts w:ascii="Times New Roman"/>
          <w:b w:val="false"/>
          <w:i w:val="false"/>
          <w:color w:val="000000"/>
          <w:sz w:val="28"/>
        </w:rPr>
        <w:t>
      Срок действия "____" __________ ______ г.</w:t>
      </w:r>
    </w:p>
    <w:p>
      <w:pPr>
        <w:spacing w:after="0"/>
        <w:ind w:left="0"/>
        <w:jc w:val="both"/>
      </w:pPr>
      <w:r>
        <w:rPr>
          <w:rFonts w:ascii="Times New Roman"/>
          <w:b w:val="false"/>
          <w:i w:val="false"/>
          <w:color w:val="000000"/>
          <w:sz w:val="28"/>
        </w:rPr>
        <w:t>
      Дата выдачи приложения ________________ 20 ____ года</w:t>
      </w:r>
    </w:p>
    <w:p>
      <w:pPr>
        <w:spacing w:after="0"/>
        <w:ind w:left="0"/>
        <w:jc w:val="both"/>
      </w:pPr>
      <w:r>
        <w:rPr>
          <w:rFonts w:ascii="Times New Roman"/>
          <w:b w:val="false"/>
          <w:i w:val="false"/>
          <w:color w:val="000000"/>
          <w:sz w:val="28"/>
        </w:rPr>
        <w:t>
      Место выдачи __________________________</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3 </w:t>
            </w:r>
            <w:r>
              <w:br/>
            </w:r>
            <w:r>
              <w:rPr>
                <w:rFonts w:ascii="Times New Roman"/>
                <w:b w:val="false"/>
                <w:i w:val="false"/>
                <w:color w:val="000000"/>
                <w:sz w:val="20"/>
              </w:rPr>
              <w:t xml:space="preserve">к стандарту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предоставление </w:t>
            </w:r>
            <w:r>
              <w:br/>
            </w:r>
            <w:r>
              <w:rPr>
                <w:rFonts w:ascii="Times New Roman"/>
                <w:b w:val="false"/>
                <w:i w:val="false"/>
                <w:color w:val="000000"/>
                <w:sz w:val="20"/>
              </w:rPr>
              <w:t>услуг в области связи"</w:t>
            </w:r>
          </w:p>
        </w:tc>
      </w:tr>
    </w:tbl>
    <w:p>
      <w:pPr>
        <w:spacing w:after="0"/>
        <w:ind w:left="0"/>
        <w:jc w:val="both"/>
      </w:pPr>
      <w:r>
        <w:rPr>
          <w:rFonts w:ascii="Times New Roman"/>
          <w:b w:val="false"/>
          <w:i w:val="false"/>
          <w:color w:val="ff0000"/>
          <w:sz w:val="28"/>
        </w:rPr>
        <w:t xml:space="preserve">
      Сноска. Приложение 3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bookmarkStart w:name="z214" w:id="40"/>
      <w:r>
        <w:rPr>
          <w:rFonts w:ascii="Times New Roman"/>
          <w:b w:val="false"/>
          <w:i w:val="false"/>
          <w:color w:val="000000"/>
          <w:sz w:val="28"/>
        </w:rPr>
        <w:t xml:space="preserve">
                                           </w:t>
      </w:r>
      <w:r>
        <w:rPr>
          <w:rFonts w:ascii="Times New Roman"/>
          <w:b/>
          <w:i w:val="false"/>
          <w:color w:val="000000"/>
          <w:sz w:val="28"/>
        </w:rPr>
        <w:t>Заявление</w:t>
      </w:r>
    </w:p>
    <w:bookmarkEnd w:id="40"/>
    <w:p>
      <w:pPr>
        <w:spacing w:after="0"/>
        <w:ind w:left="0"/>
        <w:jc w:val="both"/>
      </w:pPr>
      <w:r>
        <w:rPr>
          <w:rFonts w:ascii="Times New Roman"/>
          <w:b w:val="false"/>
          <w:i w:val="false"/>
          <w:color w:val="000000"/>
          <w:sz w:val="28"/>
        </w:rPr>
        <w:t xml:space="preserve">             </w:t>
      </w:r>
      <w:r>
        <w:rPr>
          <w:rFonts w:ascii="Times New Roman"/>
          <w:b/>
          <w:i w:val="false"/>
          <w:color w:val="000000"/>
          <w:sz w:val="28"/>
        </w:rPr>
        <w:t>      юридического лица для получения лицензии и (или)</w:t>
      </w:r>
    </w:p>
    <w:p>
      <w:pPr>
        <w:spacing w:after="0"/>
        <w:ind w:left="0"/>
        <w:jc w:val="both"/>
      </w:pPr>
      <w:r>
        <w:rPr>
          <w:rFonts w:ascii="Times New Roman"/>
          <w:b w:val="false"/>
          <w:i w:val="false"/>
          <w:color w:val="000000"/>
          <w:sz w:val="28"/>
        </w:rPr>
        <w:t xml:space="preserve">                         </w:t>
      </w:r>
      <w:r>
        <w:rPr>
          <w:rFonts w:ascii="Times New Roman"/>
          <w:b/>
          <w:i w:val="false"/>
          <w:color w:val="000000"/>
          <w:sz w:val="28"/>
        </w:rPr>
        <w:t>      приложения к лицензии</w:t>
      </w:r>
    </w:p>
    <w:p>
      <w:pPr>
        <w:spacing w:after="0"/>
        <w:ind w:left="0"/>
        <w:jc w:val="both"/>
      </w:pPr>
      <w:bookmarkStart w:name="z215" w:id="41"/>
      <w:r>
        <w:rPr>
          <w:rFonts w:ascii="Times New Roman"/>
          <w:b w:val="false"/>
          <w:i w:val="false"/>
          <w:color w:val="000000"/>
          <w:sz w:val="28"/>
        </w:rPr>
        <w:t>
      в_______________________________________________________________________________</w:t>
      </w:r>
    </w:p>
    <w:bookmarkEnd w:id="41"/>
    <w:p>
      <w:pPr>
        <w:spacing w:after="0"/>
        <w:ind w:left="0"/>
        <w:jc w:val="both"/>
      </w:pPr>
      <w:r>
        <w:rPr>
          <w:rFonts w:ascii="Times New Roman"/>
          <w:b w:val="false"/>
          <w:i w:val="false"/>
          <w:color w:val="000000"/>
          <w:sz w:val="28"/>
        </w:rPr>
        <w:t xml:space="preserve">                         (полное наименование лицензиара)</w:t>
      </w:r>
    </w:p>
    <w:p>
      <w:pPr>
        <w:spacing w:after="0"/>
        <w:ind w:left="0"/>
        <w:jc w:val="both"/>
      </w:pPr>
      <w:r>
        <w:rPr>
          <w:rFonts w:ascii="Times New Roman"/>
          <w:b w:val="false"/>
          <w:i w:val="false"/>
          <w:color w:val="000000"/>
          <w:sz w:val="28"/>
        </w:rPr>
        <w:t>от</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местонахождение, бизнес-идентификационный номер </w:t>
      </w:r>
    </w:p>
    <w:p>
      <w:pPr>
        <w:spacing w:after="0"/>
        <w:ind w:left="0"/>
        <w:jc w:val="both"/>
      </w:pPr>
      <w:r>
        <w:rPr>
          <w:rFonts w:ascii="Times New Roman"/>
          <w:b w:val="false"/>
          <w:i w:val="false"/>
          <w:color w:val="000000"/>
          <w:sz w:val="28"/>
        </w:rPr>
        <w:t>юридического лица (в том числе иностранного юридического лица),бизнес-</w:t>
      </w:r>
    </w:p>
    <w:p>
      <w:pPr>
        <w:spacing w:after="0"/>
        <w:ind w:left="0"/>
        <w:jc w:val="both"/>
      </w:pPr>
      <w:r>
        <w:rPr>
          <w:rFonts w:ascii="Times New Roman"/>
          <w:b w:val="false"/>
          <w:i w:val="false"/>
          <w:color w:val="000000"/>
          <w:sz w:val="28"/>
        </w:rPr>
        <w:t xml:space="preserve">идентификационный номер филиала или представительства иностранного юридического </w:t>
      </w:r>
    </w:p>
    <w:p>
      <w:pPr>
        <w:spacing w:after="0"/>
        <w:ind w:left="0"/>
        <w:jc w:val="both"/>
      </w:pPr>
      <w:r>
        <w:rPr>
          <w:rFonts w:ascii="Times New Roman"/>
          <w:b w:val="false"/>
          <w:i w:val="false"/>
          <w:color w:val="000000"/>
          <w:sz w:val="28"/>
        </w:rPr>
        <w:t>лица – в случае отсутствия бизнес-идентификационного номера у юридического лица)</w:t>
      </w:r>
    </w:p>
    <w:p>
      <w:pPr>
        <w:spacing w:after="0"/>
        <w:ind w:left="0"/>
        <w:jc w:val="both"/>
      </w:pPr>
      <w:r>
        <w:rPr>
          <w:rFonts w:ascii="Times New Roman"/>
          <w:b w:val="false"/>
          <w:i w:val="false"/>
          <w:color w:val="000000"/>
          <w:sz w:val="28"/>
        </w:rPr>
        <w:t xml:space="preserve">       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(указать полное наименование вида деятельности и (или) подвида(ов) деятельности) на </w:t>
      </w:r>
    </w:p>
    <w:p>
      <w:pPr>
        <w:spacing w:after="0"/>
        <w:ind w:left="0"/>
        <w:jc w:val="both"/>
      </w:pPr>
      <w:r>
        <w:rPr>
          <w:rFonts w:ascii="Times New Roman"/>
          <w:b w:val="false"/>
          <w:i w:val="false"/>
          <w:color w:val="000000"/>
          <w:sz w:val="28"/>
        </w:rPr>
        <w:t xml:space="preserve">бумажном носителе _____ (поставить знак Х в случае, если необходимо получить лицензию </w:t>
      </w:r>
    </w:p>
    <w:p>
      <w:pPr>
        <w:spacing w:after="0"/>
        <w:ind w:left="0"/>
        <w:jc w:val="both"/>
      </w:pPr>
      <w:r>
        <w:rPr>
          <w:rFonts w:ascii="Times New Roman"/>
          <w:b w:val="false"/>
          <w:i w:val="false"/>
          <w:color w:val="000000"/>
          <w:sz w:val="28"/>
        </w:rPr>
        <w:t>на бумажном носителе)</w:t>
      </w:r>
    </w:p>
    <w:p>
      <w:pPr>
        <w:spacing w:after="0"/>
        <w:ind w:left="0"/>
        <w:jc w:val="both"/>
      </w:pPr>
      <w:r>
        <w:rPr>
          <w:rFonts w:ascii="Times New Roman"/>
          <w:b w:val="false"/>
          <w:i w:val="false"/>
          <w:color w:val="000000"/>
          <w:sz w:val="28"/>
        </w:rPr>
        <w:t xml:space="preserve">       Адрес юридического лица</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(почтовый индекс, страна (для иностранного юридического лица),область, город, район, </w:t>
      </w:r>
    </w:p>
    <w:p>
      <w:pPr>
        <w:spacing w:after="0"/>
        <w:ind w:left="0"/>
        <w:jc w:val="both"/>
      </w:pPr>
      <w:r>
        <w:rPr>
          <w:rFonts w:ascii="Times New Roman"/>
          <w:b w:val="false"/>
          <w:i w:val="false"/>
          <w:color w:val="000000"/>
          <w:sz w:val="28"/>
        </w:rPr>
        <w:t>населенный пункт, наименование улицы, номер дома/здания (стационарного помещения)</w:t>
      </w:r>
    </w:p>
    <w:p>
      <w:pPr>
        <w:spacing w:after="0"/>
        <w:ind w:left="0"/>
        <w:jc w:val="both"/>
      </w:pPr>
      <w:r>
        <w:rPr>
          <w:rFonts w:ascii="Times New Roman"/>
          <w:b w:val="false"/>
          <w:i w:val="false"/>
          <w:color w:val="000000"/>
          <w:sz w:val="28"/>
        </w:rPr>
        <w:t xml:space="preserve">       Электронная почта</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Телефоны</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Факс</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Банковский счет</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(номер счета, наименование и местонахождение банка)</w:t>
      </w:r>
    </w:p>
    <w:p>
      <w:pPr>
        <w:spacing w:after="0"/>
        <w:ind w:left="0"/>
        <w:jc w:val="both"/>
      </w:pPr>
      <w:r>
        <w:rPr>
          <w:rFonts w:ascii="Times New Roman"/>
          <w:b w:val="false"/>
          <w:i w:val="false"/>
          <w:color w:val="000000"/>
          <w:sz w:val="28"/>
        </w:rPr>
        <w:t xml:space="preserve">       Адрес объекта осуществления деятельности или действий(операций)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(почтовый индекс, область, город, район, населенный пункт, наименование улицы, номер </w:t>
      </w:r>
    </w:p>
    <w:p>
      <w:pPr>
        <w:spacing w:after="0"/>
        <w:ind w:left="0"/>
        <w:jc w:val="both"/>
      </w:pPr>
      <w:r>
        <w:rPr>
          <w:rFonts w:ascii="Times New Roman"/>
          <w:b w:val="false"/>
          <w:i w:val="false"/>
          <w:color w:val="000000"/>
          <w:sz w:val="28"/>
        </w:rPr>
        <w:t>дома/здания (стационарного помещения)</w:t>
      </w:r>
    </w:p>
    <w:p>
      <w:pPr>
        <w:spacing w:after="0"/>
        <w:ind w:left="0"/>
        <w:jc w:val="both"/>
      </w:pPr>
      <w:r>
        <w:rPr>
          <w:rFonts w:ascii="Times New Roman"/>
          <w:b w:val="false"/>
          <w:i w:val="false"/>
          <w:color w:val="000000"/>
          <w:sz w:val="28"/>
        </w:rPr>
        <w:t>Прилагается ______ листов.</w:t>
      </w:r>
    </w:p>
    <w:p>
      <w:pPr>
        <w:spacing w:after="0"/>
        <w:ind w:left="0"/>
        <w:jc w:val="both"/>
      </w:pPr>
      <w:r>
        <w:rPr>
          <w:rFonts w:ascii="Times New Roman"/>
          <w:b w:val="false"/>
          <w:i w:val="false"/>
          <w:color w:val="000000"/>
          <w:sz w:val="28"/>
        </w:rPr>
        <w:t xml:space="preserve">       Настоящим подтверждается, что:</w:t>
      </w:r>
    </w:p>
    <w:p>
      <w:pPr>
        <w:spacing w:after="0"/>
        <w:ind w:left="0"/>
        <w:jc w:val="both"/>
      </w:pPr>
      <w:r>
        <w:rPr>
          <w:rFonts w:ascii="Times New Roman"/>
          <w:b w:val="false"/>
          <w:i w:val="false"/>
          <w:color w:val="000000"/>
          <w:sz w:val="28"/>
        </w:rPr>
        <w:t xml:space="preserve">       все указанные данные являются официальными контактами и на них может быть </w:t>
      </w:r>
    </w:p>
    <w:p>
      <w:pPr>
        <w:spacing w:after="0"/>
        <w:ind w:left="0"/>
        <w:jc w:val="both"/>
      </w:pPr>
      <w:r>
        <w:rPr>
          <w:rFonts w:ascii="Times New Roman"/>
          <w:b w:val="false"/>
          <w:i w:val="false"/>
          <w:color w:val="000000"/>
          <w:sz w:val="28"/>
        </w:rPr>
        <w:t xml:space="preserve">направлена любая информация по вопросам выдачи или отказа в выдаче лицензии и (или) </w:t>
      </w:r>
    </w:p>
    <w:p>
      <w:pPr>
        <w:spacing w:after="0"/>
        <w:ind w:left="0"/>
        <w:jc w:val="both"/>
      </w:pPr>
      <w:r>
        <w:rPr>
          <w:rFonts w:ascii="Times New Roman"/>
          <w:b w:val="false"/>
          <w:i w:val="false"/>
          <w:color w:val="000000"/>
          <w:sz w:val="28"/>
        </w:rPr>
        <w:t>приложения к лицензии;</w:t>
      </w:r>
    </w:p>
    <w:p>
      <w:pPr>
        <w:spacing w:after="0"/>
        <w:ind w:left="0"/>
        <w:jc w:val="both"/>
      </w:pPr>
      <w:r>
        <w:rPr>
          <w:rFonts w:ascii="Times New Roman"/>
          <w:b w:val="false"/>
          <w:i w:val="false"/>
          <w:color w:val="000000"/>
          <w:sz w:val="28"/>
        </w:rPr>
        <w:t xml:space="preserve">       заявителю не запрещено судом заниматься лицензируемым видом и(или) подвидом </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 xml:space="preserve">       все прилагаемые документы соответствуют действительности и являются </w:t>
      </w:r>
    </w:p>
    <w:p>
      <w:pPr>
        <w:spacing w:after="0"/>
        <w:ind w:left="0"/>
        <w:jc w:val="both"/>
      </w:pPr>
      <w:r>
        <w:rPr>
          <w:rFonts w:ascii="Times New Roman"/>
          <w:b w:val="false"/>
          <w:i w:val="false"/>
          <w:color w:val="000000"/>
          <w:sz w:val="28"/>
        </w:rPr>
        <w:t xml:space="preserve">действительными; </w:t>
      </w:r>
    </w:p>
    <w:p>
      <w:pPr>
        <w:spacing w:after="0"/>
        <w:ind w:left="0"/>
        <w:jc w:val="both"/>
      </w:pPr>
      <w:r>
        <w:rPr>
          <w:rFonts w:ascii="Times New Roman"/>
          <w:b w:val="false"/>
          <w:i w:val="false"/>
          <w:color w:val="000000"/>
          <w:sz w:val="28"/>
        </w:rPr>
        <w:t xml:space="preserve">       заявитель согласен на использование персональных данных ограниченного доступа, </w:t>
      </w:r>
    </w:p>
    <w:p>
      <w:pPr>
        <w:spacing w:after="0"/>
        <w:ind w:left="0"/>
        <w:jc w:val="both"/>
      </w:pPr>
      <w:r>
        <w:rPr>
          <w:rFonts w:ascii="Times New Roman"/>
          <w:b w:val="false"/>
          <w:i w:val="false"/>
          <w:color w:val="000000"/>
          <w:sz w:val="28"/>
        </w:rPr>
        <w:t xml:space="preserve">составляющих охраняемую законом тайну, содержащихся в информационных системах, при </w:t>
      </w:r>
    </w:p>
    <w:p>
      <w:pPr>
        <w:spacing w:after="0"/>
        <w:ind w:left="0"/>
        <w:jc w:val="both"/>
      </w:pPr>
      <w:r>
        <w:rPr>
          <w:rFonts w:ascii="Times New Roman"/>
          <w:b w:val="false"/>
          <w:i w:val="false"/>
          <w:color w:val="000000"/>
          <w:sz w:val="28"/>
        </w:rPr>
        <w:t>выдаче лицензии и (или) приложения к лицензии;</w:t>
      </w:r>
    </w:p>
    <w:p>
      <w:pPr>
        <w:spacing w:after="0"/>
        <w:ind w:left="0"/>
        <w:jc w:val="both"/>
      </w:pPr>
      <w:r>
        <w:rPr>
          <w:rFonts w:ascii="Times New Roman"/>
          <w:b w:val="false"/>
          <w:i w:val="false"/>
          <w:color w:val="000000"/>
          <w:sz w:val="28"/>
        </w:rPr>
        <w:t xml:space="preserve">       заявитель согласен на удостоверение заявления электронной цифровой подписью </w:t>
      </w:r>
    </w:p>
    <w:p>
      <w:pPr>
        <w:spacing w:after="0"/>
        <w:ind w:left="0"/>
        <w:jc w:val="both"/>
      </w:pPr>
      <w:r>
        <w:rPr>
          <w:rFonts w:ascii="Times New Roman"/>
          <w:b w:val="false"/>
          <w:i w:val="false"/>
          <w:color w:val="000000"/>
          <w:sz w:val="28"/>
        </w:rPr>
        <w:t xml:space="preserve">работника центра обслуживания населения (в случае обращения через центр обслуживания </w:t>
      </w:r>
    </w:p>
    <w:p>
      <w:pPr>
        <w:spacing w:after="0"/>
        <w:ind w:left="0"/>
        <w:jc w:val="both"/>
      </w:pPr>
      <w:r>
        <w:rPr>
          <w:rFonts w:ascii="Times New Roman"/>
          <w:b w:val="false"/>
          <w:i w:val="false"/>
          <w:color w:val="000000"/>
          <w:sz w:val="28"/>
        </w:rPr>
        <w:t>населения).</w:t>
      </w:r>
    </w:p>
    <w:p>
      <w:pPr>
        <w:spacing w:after="0"/>
        <w:ind w:left="0"/>
        <w:jc w:val="both"/>
      </w:pPr>
      <w:r>
        <w:rPr>
          <w:rFonts w:ascii="Times New Roman"/>
          <w:b w:val="false"/>
          <w:i w:val="false"/>
          <w:color w:val="000000"/>
          <w:sz w:val="28"/>
        </w:rPr>
        <w:t>Руководитель ___________________________________________________________________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его наличии)</w:t>
      </w:r>
    </w:p>
    <w:p>
      <w:pPr>
        <w:spacing w:after="0"/>
        <w:ind w:left="0"/>
        <w:jc w:val="both"/>
      </w:pPr>
      <w:r>
        <w:rPr>
          <w:rFonts w:ascii="Times New Roman"/>
          <w:b w:val="false"/>
          <w:i w:val="false"/>
          <w:color w:val="000000"/>
          <w:sz w:val="28"/>
        </w:rPr>
        <w:t>Место печати                               Дата заполнения: "__" __________ 20__ года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4 </w:t>
            </w:r>
            <w:r>
              <w:br/>
            </w:r>
            <w:r>
              <w:rPr>
                <w:rFonts w:ascii="Times New Roman"/>
                <w:b w:val="false"/>
                <w:i w:val="false"/>
                <w:color w:val="000000"/>
                <w:sz w:val="20"/>
              </w:rPr>
              <w:t xml:space="preserve"> к стандарту </w:t>
            </w:r>
            <w:r>
              <w:br/>
            </w:r>
            <w:r>
              <w:rPr>
                <w:rFonts w:ascii="Times New Roman"/>
                <w:b w:val="false"/>
                <w:i w:val="false"/>
                <w:color w:val="000000"/>
                <w:sz w:val="20"/>
              </w:rPr>
              <w:t xml:space="preserve">государственной услуги </w:t>
            </w:r>
            <w:r>
              <w:br/>
            </w:r>
            <w:r>
              <w:rPr>
                <w:rFonts w:ascii="Times New Roman"/>
                <w:b w:val="false"/>
                <w:i w:val="false"/>
                <w:color w:val="000000"/>
                <w:sz w:val="20"/>
              </w:rPr>
              <w:t xml:space="preserve">"Выдача лицензии на </w:t>
            </w:r>
            <w:r>
              <w:br/>
            </w:r>
            <w:r>
              <w:rPr>
                <w:rFonts w:ascii="Times New Roman"/>
                <w:b w:val="false"/>
                <w:i w:val="false"/>
                <w:color w:val="000000"/>
                <w:sz w:val="20"/>
              </w:rPr>
              <w:t xml:space="preserve">предоставление услуг </w:t>
            </w:r>
            <w:r>
              <w:br/>
            </w:r>
            <w:r>
              <w:rPr>
                <w:rFonts w:ascii="Times New Roman"/>
                <w:b w:val="false"/>
                <w:i w:val="false"/>
                <w:color w:val="000000"/>
                <w:sz w:val="20"/>
              </w:rPr>
              <w:t>в области связи"</w:t>
            </w:r>
          </w:p>
        </w:tc>
      </w:tr>
    </w:tbl>
    <w:p>
      <w:pPr>
        <w:spacing w:after="0"/>
        <w:ind w:left="0"/>
        <w:jc w:val="both"/>
      </w:pPr>
      <w:r>
        <w:rPr>
          <w:rFonts w:ascii="Times New Roman"/>
          <w:b w:val="false"/>
          <w:i w:val="false"/>
          <w:color w:val="ff0000"/>
          <w:sz w:val="28"/>
        </w:rPr>
        <w:t xml:space="preserve">
      Сноска. Приложение 4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Заявление</w:t>
      </w:r>
    </w:p>
    <w:p>
      <w:pPr>
        <w:spacing w:after="0"/>
        <w:ind w:left="0"/>
        <w:jc w:val="both"/>
      </w:pPr>
      <w:r>
        <w:rPr>
          <w:rFonts w:ascii="Times New Roman"/>
          <w:b w:val="false"/>
          <w:i w:val="false"/>
          <w:color w:val="000000"/>
          <w:sz w:val="28"/>
        </w:rPr>
        <w:t xml:space="preserve">       </w:t>
      </w:r>
      <w:r>
        <w:rPr>
          <w:rFonts w:ascii="Times New Roman"/>
          <w:b/>
          <w:i w:val="false"/>
          <w:color w:val="000000"/>
          <w:sz w:val="28"/>
        </w:rPr>
        <w:t>      физического лица для получения лицензии и (или) приложения 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      лицензии</w:t>
      </w:r>
    </w:p>
    <w:p>
      <w:pPr>
        <w:spacing w:after="0"/>
        <w:ind w:left="0"/>
        <w:jc w:val="both"/>
      </w:pPr>
      <w:r>
        <w:rPr>
          <w:rFonts w:ascii="Times New Roman"/>
          <w:b w:val="false"/>
          <w:i w:val="false"/>
          <w:color w:val="000000"/>
          <w:sz w:val="28"/>
        </w:rPr>
        <w:t>в ______________________________________________________________________________</w:t>
      </w:r>
    </w:p>
    <w:p>
      <w:pPr>
        <w:spacing w:after="0"/>
        <w:ind w:left="0"/>
        <w:jc w:val="both"/>
      </w:pPr>
      <w:r>
        <w:rPr>
          <w:rFonts w:ascii="Times New Roman"/>
          <w:b w:val="false"/>
          <w:i w:val="false"/>
          <w:color w:val="000000"/>
          <w:sz w:val="28"/>
        </w:rPr>
        <w:t>(полное наименование лицензиара)</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(фамилия имя отчество (в случае наличия) физического лица,</w:t>
      </w:r>
    </w:p>
    <w:p>
      <w:pPr>
        <w:spacing w:after="0"/>
        <w:ind w:left="0"/>
        <w:jc w:val="both"/>
      </w:pPr>
      <w:r>
        <w:rPr>
          <w:rFonts w:ascii="Times New Roman"/>
          <w:b w:val="false"/>
          <w:i w:val="false"/>
          <w:color w:val="000000"/>
          <w:sz w:val="28"/>
        </w:rPr>
        <w:t>индивидуальный идентификационный номер)</w:t>
      </w:r>
    </w:p>
    <w:p>
      <w:pPr>
        <w:spacing w:after="0"/>
        <w:ind w:left="0"/>
        <w:jc w:val="both"/>
      </w:pPr>
      <w:r>
        <w:rPr>
          <w:rFonts w:ascii="Times New Roman"/>
          <w:b w:val="false"/>
          <w:i w:val="false"/>
          <w:color w:val="000000"/>
          <w:sz w:val="28"/>
        </w:rPr>
        <w:t>Прошу выдать лицензию и (или) приложение к лицензии на осуществление</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(указать полное наименование вида деятельности и (или) подвида(ов) деятельности)</w:t>
      </w:r>
    </w:p>
    <w:p>
      <w:pPr>
        <w:spacing w:after="0"/>
        <w:ind w:left="0"/>
        <w:jc w:val="both"/>
      </w:pPr>
      <w:r>
        <w:rPr>
          <w:rFonts w:ascii="Times New Roman"/>
          <w:b w:val="false"/>
          <w:i w:val="false"/>
          <w:color w:val="000000"/>
          <w:sz w:val="28"/>
        </w:rPr>
        <w:t xml:space="preserve">на бумажном носителе _____ </w:t>
      </w:r>
    </w:p>
    <w:p>
      <w:pPr>
        <w:spacing w:after="0"/>
        <w:ind w:left="0"/>
        <w:jc w:val="both"/>
      </w:pPr>
      <w:r>
        <w:rPr>
          <w:rFonts w:ascii="Times New Roman"/>
          <w:b w:val="false"/>
          <w:i w:val="false"/>
          <w:color w:val="000000"/>
          <w:sz w:val="28"/>
        </w:rPr>
        <w:t>(поставить знак Х в случае, если необходимо получить лицензию на бумажном носителе)</w:t>
      </w:r>
    </w:p>
    <w:p>
      <w:pPr>
        <w:spacing w:after="0"/>
        <w:ind w:left="0"/>
        <w:jc w:val="both"/>
      </w:pPr>
      <w:r>
        <w:rPr>
          <w:rFonts w:ascii="Times New Roman"/>
          <w:b w:val="false"/>
          <w:i w:val="false"/>
          <w:color w:val="000000"/>
          <w:sz w:val="28"/>
        </w:rPr>
        <w:t>Адрес местожительства физического лица</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(почтовый индекс, область, город, район, населенный пункт, наименование улицы, номер </w:t>
      </w:r>
    </w:p>
    <w:p>
      <w:pPr>
        <w:spacing w:after="0"/>
        <w:ind w:left="0"/>
        <w:jc w:val="both"/>
      </w:pPr>
      <w:r>
        <w:rPr>
          <w:rFonts w:ascii="Times New Roman"/>
          <w:b w:val="false"/>
          <w:i w:val="false"/>
          <w:color w:val="000000"/>
          <w:sz w:val="28"/>
        </w:rPr>
        <w:t>дома/здания)</w:t>
      </w:r>
    </w:p>
    <w:p>
      <w:pPr>
        <w:spacing w:after="0"/>
        <w:ind w:left="0"/>
        <w:jc w:val="both"/>
      </w:pPr>
      <w:r>
        <w:rPr>
          <w:rFonts w:ascii="Times New Roman"/>
          <w:b w:val="false"/>
          <w:i w:val="false"/>
          <w:color w:val="000000"/>
          <w:sz w:val="28"/>
        </w:rPr>
        <w:t>Электронная почта _______________________________________________________________</w:t>
      </w:r>
    </w:p>
    <w:p>
      <w:pPr>
        <w:spacing w:after="0"/>
        <w:ind w:left="0"/>
        <w:jc w:val="both"/>
      </w:pPr>
      <w:r>
        <w:rPr>
          <w:rFonts w:ascii="Times New Roman"/>
          <w:b w:val="false"/>
          <w:i w:val="false"/>
          <w:color w:val="000000"/>
          <w:sz w:val="28"/>
        </w:rPr>
        <w:t>Телефоны _______________________________________________________________________</w:t>
      </w:r>
    </w:p>
    <w:p>
      <w:pPr>
        <w:spacing w:after="0"/>
        <w:ind w:left="0"/>
        <w:jc w:val="both"/>
      </w:pPr>
      <w:r>
        <w:rPr>
          <w:rFonts w:ascii="Times New Roman"/>
          <w:b w:val="false"/>
          <w:i w:val="false"/>
          <w:color w:val="000000"/>
          <w:sz w:val="28"/>
        </w:rPr>
        <w:t>Факс ___________________________________________________________________________</w:t>
      </w:r>
    </w:p>
    <w:p>
      <w:pPr>
        <w:spacing w:after="0"/>
        <w:ind w:left="0"/>
        <w:jc w:val="both"/>
      </w:pPr>
      <w:r>
        <w:rPr>
          <w:rFonts w:ascii="Times New Roman"/>
          <w:b w:val="false"/>
          <w:i w:val="false"/>
          <w:color w:val="000000"/>
          <w:sz w:val="28"/>
        </w:rPr>
        <w:t xml:space="preserve">Банковский счет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(номер счета, наименование и местонахождение банка)</w:t>
      </w:r>
    </w:p>
    <w:p>
      <w:pPr>
        <w:spacing w:after="0"/>
        <w:ind w:left="0"/>
        <w:jc w:val="both"/>
      </w:pPr>
      <w:r>
        <w:rPr>
          <w:rFonts w:ascii="Times New Roman"/>
          <w:b w:val="false"/>
          <w:i w:val="false"/>
          <w:color w:val="000000"/>
          <w:sz w:val="28"/>
        </w:rPr>
        <w:t>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(почтовый индекс, область, город, район, населенный пункт,</w:t>
      </w:r>
    </w:p>
    <w:p>
      <w:pPr>
        <w:spacing w:after="0"/>
        <w:ind w:left="0"/>
        <w:jc w:val="both"/>
      </w:pPr>
      <w:r>
        <w:rPr>
          <w:rFonts w:ascii="Times New Roman"/>
          <w:b w:val="false"/>
          <w:i w:val="false"/>
          <w:color w:val="000000"/>
          <w:sz w:val="28"/>
        </w:rPr>
        <w:t>наименование улицы, номер дома/здания (стационарного помещения)</w:t>
      </w:r>
    </w:p>
    <w:p>
      <w:pPr>
        <w:spacing w:after="0"/>
        <w:ind w:left="0"/>
        <w:jc w:val="both"/>
      </w:pPr>
      <w:r>
        <w:rPr>
          <w:rFonts w:ascii="Times New Roman"/>
          <w:b w:val="false"/>
          <w:i w:val="false"/>
          <w:color w:val="000000"/>
          <w:sz w:val="28"/>
        </w:rPr>
        <w:t>Прилагается _____ листов.</w:t>
      </w:r>
    </w:p>
    <w:p>
      <w:pPr>
        <w:spacing w:after="0"/>
        <w:ind w:left="0"/>
        <w:jc w:val="both"/>
      </w:pPr>
      <w:r>
        <w:rPr>
          <w:rFonts w:ascii="Times New Roman"/>
          <w:b w:val="false"/>
          <w:i w:val="false"/>
          <w:color w:val="000000"/>
          <w:sz w:val="28"/>
        </w:rPr>
        <w:t>Настоящим подтверждается, что:</w:t>
      </w:r>
    </w:p>
    <w:p>
      <w:pPr>
        <w:spacing w:after="0"/>
        <w:ind w:left="0"/>
        <w:jc w:val="both"/>
      </w:pPr>
      <w:r>
        <w:rPr>
          <w:rFonts w:ascii="Times New Roman"/>
          <w:b w:val="false"/>
          <w:i w:val="false"/>
          <w:color w:val="000000"/>
          <w:sz w:val="28"/>
        </w:rPr>
        <w:t xml:space="preserve">все указанные данные являются официальными контактами и на них может быть направлена </w:t>
      </w:r>
    </w:p>
    <w:p>
      <w:pPr>
        <w:spacing w:after="0"/>
        <w:ind w:left="0"/>
        <w:jc w:val="both"/>
      </w:pPr>
      <w:r>
        <w:rPr>
          <w:rFonts w:ascii="Times New Roman"/>
          <w:b w:val="false"/>
          <w:i w:val="false"/>
          <w:color w:val="000000"/>
          <w:sz w:val="28"/>
        </w:rPr>
        <w:t xml:space="preserve">любая информация по вопросам выдачи или отказа в выдаче лицензии и (или) приложения к </w:t>
      </w:r>
    </w:p>
    <w:p>
      <w:pPr>
        <w:spacing w:after="0"/>
        <w:ind w:left="0"/>
        <w:jc w:val="both"/>
      </w:pPr>
      <w:r>
        <w:rPr>
          <w:rFonts w:ascii="Times New Roman"/>
          <w:b w:val="false"/>
          <w:i w:val="false"/>
          <w:color w:val="000000"/>
          <w:sz w:val="28"/>
        </w:rPr>
        <w:t>лицензии;</w:t>
      </w:r>
    </w:p>
    <w:p>
      <w:pPr>
        <w:spacing w:after="0"/>
        <w:ind w:left="0"/>
        <w:jc w:val="both"/>
      </w:pPr>
      <w:r>
        <w:rPr>
          <w:rFonts w:ascii="Times New Roman"/>
          <w:b w:val="false"/>
          <w:i w:val="false"/>
          <w:color w:val="000000"/>
          <w:sz w:val="28"/>
        </w:rPr>
        <w:t xml:space="preserve">заявителю не запрещено судом заниматься лицензируемым видом и (или) подвидом </w:t>
      </w:r>
    </w:p>
    <w:p>
      <w:pPr>
        <w:spacing w:after="0"/>
        <w:ind w:left="0"/>
        <w:jc w:val="both"/>
      </w:pPr>
      <w:r>
        <w:rPr>
          <w:rFonts w:ascii="Times New Roman"/>
          <w:b w:val="false"/>
          <w:i w:val="false"/>
          <w:color w:val="000000"/>
          <w:sz w:val="28"/>
        </w:rPr>
        <w:t>деятельности;</w:t>
      </w:r>
    </w:p>
    <w:p>
      <w:pPr>
        <w:spacing w:after="0"/>
        <w:ind w:left="0"/>
        <w:jc w:val="both"/>
      </w:pPr>
      <w:r>
        <w:rPr>
          <w:rFonts w:ascii="Times New Roman"/>
          <w:b w:val="false"/>
          <w:i w:val="false"/>
          <w:color w:val="000000"/>
          <w:sz w:val="28"/>
        </w:rPr>
        <w:t>все прилагаемые документы соответствуют действительности и являются действительными;</w:t>
      </w:r>
    </w:p>
    <w:p>
      <w:pPr>
        <w:spacing w:after="0"/>
        <w:ind w:left="0"/>
        <w:jc w:val="both"/>
      </w:pPr>
      <w:r>
        <w:rPr>
          <w:rFonts w:ascii="Times New Roman"/>
          <w:b w:val="false"/>
          <w:i w:val="false"/>
          <w:color w:val="000000"/>
          <w:sz w:val="28"/>
        </w:rPr>
        <w:t xml:space="preserve">заявитель согласен на использование персональных данных ограниченного доступа, </w:t>
      </w:r>
    </w:p>
    <w:p>
      <w:pPr>
        <w:spacing w:after="0"/>
        <w:ind w:left="0"/>
        <w:jc w:val="both"/>
      </w:pPr>
      <w:r>
        <w:rPr>
          <w:rFonts w:ascii="Times New Roman"/>
          <w:b w:val="false"/>
          <w:i w:val="false"/>
          <w:color w:val="000000"/>
          <w:sz w:val="28"/>
        </w:rPr>
        <w:t xml:space="preserve">составляющих охраняемую законом тайну, содержащихся в информационных системах, при </w:t>
      </w:r>
    </w:p>
    <w:p>
      <w:pPr>
        <w:spacing w:after="0"/>
        <w:ind w:left="0"/>
        <w:jc w:val="both"/>
      </w:pPr>
      <w:r>
        <w:rPr>
          <w:rFonts w:ascii="Times New Roman"/>
          <w:b w:val="false"/>
          <w:i w:val="false"/>
          <w:color w:val="000000"/>
          <w:sz w:val="28"/>
        </w:rPr>
        <w:t>выдаче лицензии и (или) приложения к лицензии;</w:t>
      </w:r>
    </w:p>
    <w:p>
      <w:pPr>
        <w:spacing w:after="0"/>
        <w:ind w:left="0"/>
        <w:jc w:val="both"/>
      </w:pPr>
      <w:r>
        <w:rPr>
          <w:rFonts w:ascii="Times New Roman"/>
          <w:b w:val="false"/>
          <w:i w:val="false"/>
          <w:color w:val="000000"/>
          <w:sz w:val="28"/>
        </w:rPr>
        <w:t xml:space="preserve">заявитель согласен на удостоверение заявления электронной цифровой подписью работника </w:t>
      </w:r>
    </w:p>
    <w:p>
      <w:pPr>
        <w:spacing w:after="0"/>
        <w:ind w:left="0"/>
        <w:jc w:val="both"/>
      </w:pPr>
      <w:r>
        <w:rPr>
          <w:rFonts w:ascii="Times New Roman"/>
          <w:b w:val="false"/>
          <w:i w:val="false"/>
          <w:color w:val="000000"/>
          <w:sz w:val="28"/>
        </w:rPr>
        <w:t>центра обслуживания населения (в случае обращения через центр обслуживания населения).</w:t>
      </w:r>
    </w:p>
    <w:p>
      <w:pPr>
        <w:spacing w:after="0"/>
        <w:ind w:left="0"/>
        <w:jc w:val="both"/>
      </w:pPr>
      <w:r>
        <w:rPr>
          <w:rFonts w:ascii="Times New Roman"/>
          <w:b w:val="false"/>
          <w:i w:val="false"/>
          <w:color w:val="000000"/>
          <w:sz w:val="28"/>
        </w:rPr>
        <w:t>Физическое лицо ___________ _______________________________________</w:t>
      </w:r>
    </w:p>
    <w:p>
      <w:pPr>
        <w:spacing w:after="0"/>
        <w:ind w:left="0"/>
        <w:jc w:val="both"/>
      </w:pPr>
      <w:r>
        <w:rPr>
          <w:rFonts w:ascii="Times New Roman"/>
          <w:b w:val="false"/>
          <w:i w:val="false"/>
          <w:color w:val="000000"/>
          <w:sz w:val="28"/>
        </w:rPr>
        <w:t xml:space="preserve">                   (подпись) (фамилия, имя, отчество (в случае наличия)</w:t>
      </w:r>
    </w:p>
    <w:p>
      <w:pPr>
        <w:spacing w:after="0"/>
        <w:ind w:left="0"/>
        <w:jc w:val="both"/>
      </w:pPr>
      <w:r>
        <w:rPr>
          <w:rFonts w:ascii="Times New Roman"/>
          <w:b w:val="false"/>
          <w:i w:val="false"/>
          <w:color w:val="000000"/>
          <w:sz w:val="28"/>
        </w:rPr>
        <w:t>Место печати (в случае наличия)                   Дата заполнения: "___"_____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предоставление услуг в</w:t>
            </w:r>
            <w:r>
              <w:br/>
            </w:r>
            <w:r>
              <w:rPr>
                <w:rFonts w:ascii="Times New Roman"/>
                <w:b w:val="false"/>
                <w:i w:val="false"/>
                <w:color w:val="000000"/>
                <w:sz w:val="20"/>
              </w:rPr>
              <w:t>области связи"</w:t>
            </w:r>
          </w:p>
        </w:tc>
      </w:tr>
    </w:tbl>
    <w:bookmarkStart w:name="z39" w:id="42"/>
    <w:p>
      <w:pPr>
        <w:spacing w:after="0"/>
        <w:ind w:left="0"/>
        <w:jc w:val="left"/>
      </w:pPr>
      <w:r>
        <w:rPr>
          <w:rFonts w:ascii="Times New Roman"/>
          <w:b/>
          <w:i w:val="false"/>
          <w:color w:val="000000"/>
        </w:rPr>
        <w:t xml:space="preserve"> Перечень документов, подтверждающих соответствие заявителя</w:t>
      </w:r>
      <w:r>
        <w:br/>
      </w:r>
      <w:r>
        <w:rPr>
          <w:rFonts w:ascii="Times New Roman"/>
          <w:b/>
          <w:i w:val="false"/>
          <w:color w:val="000000"/>
        </w:rPr>
        <w:t>квалификационным требованиям</w:t>
      </w:r>
    </w:p>
    <w:bookmarkEnd w:id="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Квалификационные требования включают наличие: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Документы, подтверждающие соответствие заявителя квалификационным требованиям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Примечание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всех подвидов деятельности</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Квалифицированного состава технических руководителей и специалистов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квалифицированного состава технических руководителей и специалистов, имеющих соответствующее образование и опыт практической работы по специальности не менее трех лет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Список с подписью руководителя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дипломов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Приказы о принятии на работу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трудовых книжек или трудовых договоров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Свидетельства или сертификаты о прохождении курсов по подготовке и повышению квалификации в области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Системы учета трафика, которая должна иметь систему измерения длительности соединений и систему измерения передачи данных оператора связи, внесенную в реестр государственной системы обеспечения единства измерений Республики Казахстан, действующий сертификат поверки в соответствии с требованиями  </w:t>
            </w:r>
            <w:r>
              <w:rPr>
                <w:rFonts w:ascii="Times New Roman"/>
                <w:b w:val="false"/>
                <w:i w:val="false"/>
                <w:color w:val="000000"/>
                <w:sz w:val="20"/>
              </w:rPr>
              <w:t>статей 17</w:t>
            </w:r>
            <w:r>
              <w:rPr>
                <w:rFonts w:ascii="Times New Roman"/>
                <w:b w:val="false"/>
                <w:i w:val="false"/>
                <w:color w:val="000000"/>
                <w:sz w:val="20"/>
              </w:rPr>
              <w:t xml:space="preserve"> и </w:t>
            </w:r>
            <w:r>
              <w:rPr>
                <w:rFonts w:ascii="Times New Roman"/>
                <w:b w:val="false"/>
                <w:i w:val="false"/>
                <w:color w:val="000000"/>
                <w:sz w:val="20"/>
              </w:rPr>
              <w:t>19</w:t>
            </w:r>
            <w:r>
              <w:rPr>
                <w:rFonts w:ascii="Times New Roman"/>
                <w:b w:val="false"/>
                <w:i w:val="false"/>
                <w:color w:val="000000"/>
                <w:sz w:val="20"/>
              </w:rPr>
              <w:t xml:space="preserve"> Закона Республики Казахстан от 7 июня 2000 года "Об обеспечении единства измерений"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Выписка из реестра государственной системы обеспечения единства измерений Республики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Проверяется с использованием электронного реестра "Средств измерений"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действующих сертификатов поверки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Аппаратно-программных и технических средств для обеспечения проведения оперативно-розыскных мероприятий на всех сетях связи, а также сбора и хранения в течение двух лет служебной информации об абонентах всех сетей связи в соответствии с </w:t>
            </w:r>
            <w:r>
              <w:rPr>
                <w:rFonts w:ascii="Times New Roman"/>
                <w:b w:val="false"/>
                <w:i w:val="false"/>
                <w:color w:val="000000"/>
                <w:sz w:val="20"/>
              </w:rPr>
              <w:t>Законом</w:t>
            </w:r>
            <w:r>
              <w:rPr>
                <w:rFonts w:ascii="Times New Roman"/>
                <w:b w:val="false"/>
                <w:i w:val="false"/>
                <w:color w:val="000000"/>
                <w:sz w:val="20"/>
              </w:rPr>
              <w:t xml:space="preserve"> Республики Казахстан от 5 июля 2004 года "О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Сертификаты соответствия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телекоммуникаций (средства связи) на праве собственности и ином законном основании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документов, подтверждающих права собственности или договора аренды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предоставления услуг спутниковой подвижной связи</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Земных станций спутниковой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документов, подтверждающих права собственности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Сертификаты соответствия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Технической готовности точек стыка с сетями телекоммуникаций иностранных операторов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соглашений или протоколов о намерениях, подтверждающих возможности сотрудничества с операторами спутниковой подвижной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предоставления услуг сотовой связи (с указанием наименования стандарта)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Разрешения на использование радиочастотного спектра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Электронная копия документа не предоставляется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Проверяется с использованием ГБД "е-лицензирование"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предоставления услуг междугородной телефонной связи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Магистральных линий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актов ввода в эксплуатацию, договоров купли-продажи линий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предоставления услуг международной телефонной связи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Магистральных линий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актов ввода в эксплуатацию или договоров купли-продажи линий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 управления на территории Республики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Копии документов, подтверждающих права собственности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Информации по распределению пакетов акций (долей участия в уставном капитале) между акционерами (участниками) заявителя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учредительных документов заявителя и реестра держателей ценных бумаг (участников товарищества)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Технической готовности точек стыка с сетями телекоммуникаций иностранных операторов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Копии договоров или протоколов о намерениях, подтверждающих возможности сотрудничества с зарубежными операторами связи, для последующего осуществления обмена трафиком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 заявителя, скрепленное подписью руководителя, с указанием географических координат стыка с зарубежными операторами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Технической готовности подключения центров управления с системой централизованного управления сетями телекоммуникаций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Письмо-согласование от РГП "ГТС", обеспечивающего функционирование системы централизованного управления сетями телекоммуникаций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Предоставляется электронная копия документа *</w:t>
            </w:r>
          </w:p>
        </w:tc>
      </w:tr>
    </w:tbl>
    <w:bookmarkStart w:name="z38" w:id="43"/>
    <w:p>
      <w:pPr>
        <w:spacing w:after="0"/>
        <w:ind w:left="0"/>
        <w:jc w:val="both"/>
      </w:pPr>
      <w:r>
        <w:rPr>
          <w:rFonts w:ascii="Times New Roman"/>
          <w:b w:val="false"/>
          <w:i w:val="false"/>
          <w:color w:val="000000"/>
          <w:sz w:val="28"/>
        </w:rPr>
        <w:t>
      Примечание:</w:t>
      </w:r>
    </w:p>
    <w:bookmarkEnd w:id="43"/>
    <w:p>
      <w:pPr>
        <w:spacing w:after="0"/>
        <w:ind w:left="0"/>
        <w:jc w:val="both"/>
      </w:pPr>
      <w:r>
        <w:rPr>
          <w:rFonts w:ascii="Times New Roman"/>
          <w:b w:val="false"/>
          <w:i w:val="false"/>
          <w:color w:val="000000"/>
          <w:sz w:val="28"/>
        </w:rPr>
        <w:t xml:space="preserve">
      *Созданные и удостоверенные электронной цифровой подписью в порядке, определенном </w:t>
      </w:r>
      <w:r>
        <w:rPr>
          <w:rFonts w:ascii="Times New Roman"/>
          <w:b w:val="false"/>
          <w:i w:val="false"/>
          <w:color w:val="000000"/>
          <w:sz w:val="28"/>
        </w:rPr>
        <w:t>Правилами</w:t>
      </w:r>
      <w:r>
        <w:rPr>
          <w:rFonts w:ascii="Times New Roman"/>
          <w:b w:val="false"/>
          <w:i w:val="false"/>
          <w:color w:val="000000"/>
          <w:sz w:val="28"/>
        </w:rPr>
        <w:t xml:space="preserve"> электронного документооборота, утвержденными постановлением Правительства Республики Казахстан от 17 апреля 2004 года № 430.</w:t>
      </w:r>
    </w:p>
    <w:p>
      <w:pPr>
        <w:spacing w:after="0"/>
        <w:ind w:left="0"/>
        <w:jc w:val="both"/>
      </w:pPr>
      <w:r>
        <w:rPr>
          <w:rFonts w:ascii="Times New Roman"/>
          <w:b w:val="false"/>
          <w:i w:val="false"/>
          <w:color w:val="000000"/>
          <w:sz w:val="28"/>
        </w:rPr>
        <w:t>
      Расшифровка аббревиатур:</w:t>
      </w:r>
    </w:p>
    <w:p>
      <w:pPr>
        <w:spacing w:after="0"/>
        <w:ind w:left="0"/>
        <w:jc w:val="both"/>
      </w:pPr>
      <w:r>
        <w:rPr>
          <w:rFonts w:ascii="Times New Roman"/>
          <w:b w:val="false"/>
          <w:i w:val="false"/>
          <w:color w:val="000000"/>
          <w:sz w:val="28"/>
        </w:rPr>
        <w:t>
      ГБД "е-лицензирование" – государственная база данных "е-лицензирование";</w:t>
      </w:r>
    </w:p>
    <w:p>
      <w:pPr>
        <w:spacing w:after="0"/>
        <w:ind w:left="0"/>
        <w:jc w:val="both"/>
      </w:pPr>
      <w:r>
        <w:rPr>
          <w:rFonts w:ascii="Times New Roman"/>
          <w:b w:val="false"/>
          <w:i w:val="false"/>
          <w:color w:val="000000"/>
          <w:sz w:val="28"/>
        </w:rPr>
        <w:t>
      РГП "ГТС" - Республиканское государственное предприятие "Государственная техническая служба".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предоставление услуг в</w:t>
            </w:r>
            <w:r>
              <w:br/>
            </w:r>
            <w:r>
              <w:rPr>
                <w:rFonts w:ascii="Times New Roman"/>
                <w:b w:val="false"/>
                <w:i w:val="false"/>
                <w:color w:val="000000"/>
                <w:sz w:val="20"/>
              </w:rPr>
              <w:t>области связи"</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i w:val="false"/>
          <w:color w:val="000000"/>
        </w:rPr>
        <w:t xml:space="preserve"> Заявление</w:t>
      </w:r>
      <w:r>
        <w:br/>
      </w:r>
      <w:r>
        <w:rPr>
          <w:rFonts w:ascii="Times New Roman"/>
          <w:b/>
          <w:i w:val="false"/>
          <w:color w:val="000000"/>
        </w:rPr>
        <w:t>юридического лица для переоформления лицензии и (или)</w:t>
      </w:r>
      <w:r>
        <w:br/>
      </w:r>
      <w:r>
        <w:rPr>
          <w:rFonts w:ascii="Times New Roman"/>
          <w:b/>
          <w:i w:val="false"/>
          <w:color w:val="000000"/>
        </w:rPr>
        <w:t>приложения к лицензии</w:t>
      </w:r>
    </w:p>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(полное наименование, местонахождение, бизнес-идентификационный номер</w:t>
      </w:r>
    </w:p>
    <w:p>
      <w:pPr>
        <w:spacing w:after="0"/>
        <w:ind w:left="0"/>
        <w:jc w:val="both"/>
      </w:pPr>
      <w:r>
        <w:rPr>
          <w:rFonts w:ascii="Times New Roman"/>
          <w:b w:val="false"/>
          <w:i w:val="false"/>
          <w:color w:val="000000"/>
          <w:sz w:val="28"/>
        </w:rPr>
        <w:t>
      юридического лица (в том числе иностранного юридического лица),</w:t>
      </w:r>
    </w:p>
    <w:p>
      <w:pPr>
        <w:spacing w:after="0"/>
        <w:ind w:left="0"/>
        <w:jc w:val="both"/>
      </w:pPr>
      <w:r>
        <w:rPr>
          <w:rFonts w:ascii="Times New Roman"/>
          <w:b w:val="false"/>
          <w:i w:val="false"/>
          <w:color w:val="000000"/>
          <w:sz w:val="28"/>
        </w:rPr>
        <w:t>
      бизнес-идентификационный номер филиала или представительства</w:t>
      </w:r>
    </w:p>
    <w:p>
      <w:pPr>
        <w:spacing w:after="0"/>
        <w:ind w:left="0"/>
        <w:jc w:val="both"/>
      </w:pPr>
      <w:r>
        <w:rPr>
          <w:rFonts w:ascii="Times New Roman"/>
          <w:b w:val="false"/>
          <w:i w:val="false"/>
          <w:color w:val="000000"/>
          <w:sz w:val="28"/>
        </w:rPr>
        <w:t>
      иностранного юридического лица – в случае отсутствия</w:t>
      </w:r>
    </w:p>
    <w:p>
      <w:pPr>
        <w:spacing w:after="0"/>
        <w:ind w:left="0"/>
        <w:jc w:val="both"/>
      </w:pPr>
      <w:r>
        <w:rPr>
          <w:rFonts w:ascii="Times New Roman"/>
          <w:b w:val="false"/>
          <w:i w:val="false"/>
          <w:color w:val="000000"/>
          <w:sz w:val="28"/>
        </w:rPr>
        <w:t>
      бизнес-идентификационного номера у юридического лица)</w:t>
      </w:r>
    </w:p>
    <w:p>
      <w:pPr>
        <w:spacing w:after="0"/>
        <w:ind w:left="0"/>
        <w:jc w:val="both"/>
      </w:pPr>
      <w:r>
        <w:rPr>
          <w:rFonts w:ascii="Times New Roman"/>
          <w:b w:val="false"/>
          <w:i w:val="false"/>
          <w:color w:val="000000"/>
          <w:sz w:val="28"/>
        </w:rPr>
        <w:t>
      Прошу переоформить лицензию и (или) приложение(я) к лицензии</w:t>
      </w:r>
    </w:p>
    <w:p>
      <w:pPr>
        <w:spacing w:after="0"/>
        <w:ind w:left="0"/>
        <w:jc w:val="both"/>
      </w:pPr>
      <w:r>
        <w:rPr>
          <w:rFonts w:ascii="Times New Roman"/>
          <w:b w:val="false"/>
          <w:i w:val="false"/>
          <w:color w:val="000000"/>
          <w:sz w:val="28"/>
        </w:rPr>
        <w:t>
      (нужное подчеркнуть)</w:t>
      </w:r>
    </w:p>
    <w:p>
      <w:pPr>
        <w:spacing w:after="0"/>
        <w:ind w:left="0"/>
        <w:jc w:val="both"/>
      </w:pPr>
      <w:r>
        <w:rPr>
          <w:rFonts w:ascii="Times New Roman"/>
          <w:b w:val="false"/>
          <w:i w:val="false"/>
          <w:color w:val="000000"/>
          <w:sz w:val="28"/>
        </w:rPr>
        <w:t>
      №__________ от "___" _________ 20 ___ года, выданную(ое)(ых)</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(номер(а) лицензии и (или) приложения(й) к лицензии, дата выдачи,</w:t>
      </w:r>
    </w:p>
    <w:p>
      <w:pPr>
        <w:spacing w:after="0"/>
        <w:ind w:left="0"/>
        <w:jc w:val="both"/>
      </w:pPr>
      <w:r>
        <w:rPr>
          <w:rFonts w:ascii="Times New Roman"/>
          <w:b w:val="false"/>
          <w:i w:val="false"/>
          <w:color w:val="000000"/>
          <w:sz w:val="28"/>
        </w:rPr>
        <w:t>
      наименование лицензиара, выдавшего лицензию и (или) приложение(я) к</w:t>
      </w:r>
    </w:p>
    <w:p>
      <w:pPr>
        <w:spacing w:after="0"/>
        <w:ind w:left="0"/>
        <w:jc w:val="both"/>
      </w:pPr>
      <w:r>
        <w:rPr>
          <w:rFonts w:ascii="Times New Roman"/>
          <w:b w:val="false"/>
          <w:i w:val="false"/>
          <w:color w:val="000000"/>
          <w:sz w:val="28"/>
        </w:rPr>
        <w:t>
      лицензии)</w:t>
      </w:r>
    </w:p>
    <w:p>
      <w:pPr>
        <w:spacing w:after="0"/>
        <w:ind w:left="0"/>
        <w:jc w:val="both"/>
      </w:pPr>
      <w:r>
        <w:rPr>
          <w:rFonts w:ascii="Times New Roman"/>
          <w:b w:val="false"/>
          <w:i w:val="false"/>
          <w:color w:val="000000"/>
          <w:sz w:val="28"/>
        </w:rPr>
        <w:t>
      На осуществление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w:t>
      </w:r>
    </w:p>
    <w:p>
      <w:pPr>
        <w:spacing w:after="0"/>
        <w:ind w:left="0"/>
        <w:jc w:val="both"/>
      </w:pPr>
      <w:r>
        <w:rPr>
          <w:rFonts w:ascii="Times New Roman"/>
          <w:b w:val="false"/>
          <w:i w:val="false"/>
          <w:color w:val="000000"/>
          <w:sz w:val="28"/>
        </w:rPr>
        <w:t>
      по следующему(им) основанию(ям) (укажите в соответствующей ячейке Х):</w:t>
      </w:r>
    </w:p>
    <w:p>
      <w:pPr>
        <w:spacing w:after="0"/>
        <w:ind w:left="0"/>
        <w:jc w:val="both"/>
      </w:pPr>
      <w:r>
        <w:rPr>
          <w:rFonts w:ascii="Times New Roman"/>
          <w:b w:val="false"/>
          <w:i w:val="false"/>
          <w:color w:val="000000"/>
          <w:sz w:val="28"/>
        </w:rPr>
        <w:t>
      1) реорганизация юридического лица-лицензиата в соответствии с</w:t>
      </w:r>
    </w:p>
    <w:p>
      <w:pPr>
        <w:spacing w:after="0"/>
        <w:ind w:left="0"/>
        <w:jc w:val="both"/>
      </w:pPr>
      <w:r>
        <w:rPr>
          <w:rFonts w:ascii="Times New Roman"/>
          <w:b w:val="false"/>
          <w:i w:val="false"/>
          <w:color w:val="000000"/>
          <w:sz w:val="28"/>
        </w:rPr>
        <w:t xml:space="preserve">
      порядком, определенным </w:t>
      </w:r>
      <w:r>
        <w:rPr>
          <w:rFonts w:ascii="Times New Roman"/>
          <w:b w:val="false"/>
          <w:i w:val="false"/>
          <w:color w:val="000000"/>
          <w:sz w:val="28"/>
        </w:rPr>
        <w:t>статьей 34</w:t>
      </w:r>
      <w:r>
        <w:rPr>
          <w:rFonts w:ascii="Times New Roman"/>
          <w:b w:val="false"/>
          <w:i w:val="false"/>
          <w:color w:val="000000"/>
          <w:sz w:val="28"/>
        </w:rPr>
        <w:t xml:space="preserve"> Закона Республики Казахстан "О</w:t>
      </w:r>
    </w:p>
    <w:p>
      <w:pPr>
        <w:spacing w:after="0"/>
        <w:ind w:left="0"/>
        <w:jc w:val="both"/>
      </w:pPr>
      <w:r>
        <w:rPr>
          <w:rFonts w:ascii="Times New Roman"/>
          <w:b w:val="false"/>
          <w:i w:val="false"/>
          <w:color w:val="000000"/>
          <w:sz w:val="28"/>
        </w:rPr>
        <w:t>
      разрешениях и уведомлениях" путем (укажите в соответствующей ячейке</w:t>
      </w:r>
    </w:p>
    <w:p>
      <w:pPr>
        <w:spacing w:after="0"/>
        <w:ind w:left="0"/>
        <w:jc w:val="both"/>
      </w:pPr>
      <w:r>
        <w:rPr>
          <w:rFonts w:ascii="Times New Roman"/>
          <w:b w:val="false"/>
          <w:i w:val="false"/>
          <w:color w:val="000000"/>
          <w:sz w:val="28"/>
        </w:rPr>
        <w:t>
      Х):</w:t>
      </w:r>
    </w:p>
    <w:p>
      <w:pPr>
        <w:spacing w:after="0"/>
        <w:ind w:left="0"/>
        <w:jc w:val="both"/>
      </w:pPr>
      <w:r>
        <w:rPr>
          <w:rFonts w:ascii="Times New Roman"/>
          <w:b w:val="false"/>
          <w:i w:val="false"/>
          <w:color w:val="000000"/>
          <w:sz w:val="28"/>
        </w:rPr>
        <w:t>
      слияния ___________</w:t>
      </w:r>
    </w:p>
    <w:p>
      <w:pPr>
        <w:spacing w:after="0"/>
        <w:ind w:left="0"/>
        <w:jc w:val="both"/>
      </w:pPr>
      <w:r>
        <w:rPr>
          <w:rFonts w:ascii="Times New Roman"/>
          <w:b w:val="false"/>
          <w:i w:val="false"/>
          <w:color w:val="000000"/>
          <w:sz w:val="28"/>
        </w:rPr>
        <w:t>
      преобразования ____</w:t>
      </w:r>
    </w:p>
    <w:p>
      <w:pPr>
        <w:spacing w:after="0"/>
        <w:ind w:left="0"/>
        <w:jc w:val="both"/>
      </w:pPr>
      <w:r>
        <w:rPr>
          <w:rFonts w:ascii="Times New Roman"/>
          <w:b w:val="false"/>
          <w:i w:val="false"/>
          <w:color w:val="000000"/>
          <w:sz w:val="28"/>
        </w:rPr>
        <w:t>
      присоединения _____</w:t>
      </w:r>
    </w:p>
    <w:p>
      <w:pPr>
        <w:spacing w:after="0"/>
        <w:ind w:left="0"/>
        <w:jc w:val="both"/>
      </w:pPr>
      <w:r>
        <w:rPr>
          <w:rFonts w:ascii="Times New Roman"/>
          <w:b w:val="false"/>
          <w:i w:val="false"/>
          <w:color w:val="000000"/>
          <w:sz w:val="28"/>
        </w:rPr>
        <w:t>
      выделения _________</w:t>
      </w:r>
    </w:p>
    <w:p>
      <w:pPr>
        <w:spacing w:after="0"/>
        <w:ind w:left="0"/>
        <w:jc w:val="both"/>
      </w:pPr>
      <w:r>
        <w:rPr>
          <w:rFonts w:ascii="Times New Roman"/>
          <w:b w:val="false"/>
          <w:i w:val="false"/>
          <w:color w:val="000000"/>
          <w:sz w:val="28"/>
        </w:rPr>
        <w:t>
      разделения ________</w:t>
      </w:r>
    </w:p>
    <w:p>
      <w:pPr>
        <w:spacing w:after="0"/>
        <w:ind w:left="0"/>
        <w:jc w:val="both"/>
      </w:pPr>
      <w:r>
        <w:rPr>
          <w:rFonts w:ascii="Times New Roman"/>
          <w:b w:val="false"/>
          <w:i w:val="false"/>
          <w:color w:val="000000"/>
          <w:sz w:val="28"/>
        </w:rPr>
        <w:t>
      2) изменение наименования юридического лица-лицензиата ________</w:t>
      </w:r>
    </w:p>
    <w:p>
      <w:pPr>
        <w:spacing w:after="0"/>
        <w:ind w:left="0"/>
        <w:jc w:val="both"/>
      </w:pPr>
      <w:r>
        <w:rPr>
          <w:rFonts w:ascii="Times New Roman"/>
          <w:b w:val="false"/>
          <w:i w:val="false"/>
          <w:color w:val="000000"/>
          <w:sz w:val="28"/>
        </w:rPr>
        <w:t>
      3) изменение места нахождения юридического лица-лицензиата 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 _______________________________________________________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 _____________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Казахстан____________________________________________________________</w:t>
      </w:r>
    </w:p>
    <w:p>
      <w:pPr>
        <w:spacing w:after="0"/>
        <w:ind w:left="0"/>
        <w:jc w:val="both"/>
      </w:pPr>
      <w:r>
        <w:rPr>
          <w:rFonts w:ascii="Times New Roman"/>
          <w:b w:val="false"/>
          <w:i w:val="false"/>
          <w:color w:val="000000"/>
          <w:sz w:val="28"/>
        </w:rPr>
        <w:t>
      7) изменение наименования вида деятельности ___________________</w:t>
      </w:r>
    </w:p>
    <w:p>
      <w:pPr>
        <w:spacing w:after="0"/>
        <w:ind w:left="0"/>
        <w:jc w:val="both"/>
      </w:pPr>
      <w:r>
        <w:rPr>
          <w:rFonts w:ascii="Times New Roman"/>
          <w:b w:val="false"/>
          <w:i w:val="false"/>
          <w:color w:val="000000"/>
          <w:sz w:val="28"/>
        </w:rPr>
        <w:t>
      8) изменение наименования подвида деятельности ________________</w:t>
      </w:r>
    </w:p>
    <w:p>
      <w:pPr>
        <w:spacing w:after="0"/>
        <w:ind w:left="0"/>
        <w:jc w:val="both"/>
      </w:pPr>
      <w:r>
        <w:rPr>
          <w:rFonts w:ascii="Times New Roman"/>
          <w:b w:val="false"/>
          <w:i w:val="false"/>
          <w:color w:val="000000"/>
          <w:sz w:val="28"/>
        </w:rPr>
        <w:t>
      на бумажном носителе _____ (поставить знак Х в случае, если</w:t>
      </w:r>
    </w:p>
    <w:p>
      <w:pPr>
        <w:spacing w:after="0"/>
        <w:ind w:left="0"/>
        <w:jc w:val="both"/>
      </w:pPr>
      <w:r>
        <w:rPr>
          <w:rFonts w:ascii="Times New Roman"/>
          <w:b w:val="false"/>
          <w:i w:val="false"/>
          <w:color w:val="000000"/>
          <w:sz w:val="28"/>
        </w:rPr>
        <w:t>
      необходимо получить лицензию на бумажном носителе)</w:t>
      </w:r>
    </w:p>
    <w:p>
      <w:pPr>
        <w:spacing w:after="0"/>
        <w:ind w:left="0"/>
        <w:jc w:val="both"/>
      </w:pPr>
      <w:r>
        <w:rPr>
          <w:rFonts w:ascii="Times New Roman"/>
          <w:b w:val="false"/>
          <w:i w:val="false"/>
          <w:color w:val="000000"/>
          <w:sz w:val="28"/>
        </w:rPr>
        <w:t>
      Адрес юридического лица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(страна – для иностранного юридического лица, почтовый индекс,</w:t>
      </w:r>
    </w:p>
    <w:p>
      <w:pPr>
        <w:spacing w:after="0"/>
        <w:ind w:left="0"/>
        <w:jc w:val="both"/>
      </w:pPr>
      <w:r>
        <w:rPr>
          <w:rFonts w:ascii="Times New Roman"/>
          <w:b w:val="false"/>
          <w:i w:val="false"/>
          <w:color w:val="000000"/>
          <w:sz w:val="28"/>
        </w:rPr>
        <w:t>
      область, город, район, населенный пункт, наименование улицы, номер</w:t>
      </w:r>
    </w:p>
    <w:p>
      <w:pPr>
        <w:spacing w:after="0"/>
        <w:ind w:left="0"/>
        <w:jc w:val="both"/>
      </w:pPr>
      <w:r>
        <w:rPr>
          <w:rFonts w:ascii="Times New Roman"/>
          <w:b w:val="false"/>
          <w:i w:val="false"/>
          <w:color w:val="000000"/>
          <w:sz w:val="28"/>
        </w:rPr>
        <w:t xml:space="preserve">
      дома/здания (стационарного помещения) </w:t>
      </w:r>
    </w:p>
    <w:p>
      <w:pPr>
        <w:spacing w:after="0"/>
        <w:ind w:left="0"/>
        <w:jc w:val="both"/>
      </w:pPr>
      <w:r>
        <w:rPr>
          <w:rFonts w:ascii="Times New Roman"/>
          <w:b w:val="false"/>
          <w:i w:val="false"/>
          <w:color w:val="000000"/>
          <w:sz w:val="28"/>
        </w:rPr>
        <w:t>
      Электронная почта _____________________________________________</w:t>
      </w:r>
    </w:p>
    <w:p>
      <w:pPr>
        <w:spacing w:after="0"/>
        <w:ind w:left="0"/>
        <w:jc w:val="both"/>
      </w:pPr>
      <w:r>
        <w:rPr>
          <w:rFonts w:ascii="Times New Roman"/>
          <w:b w:val="false"/>
          <w:i w:val="false"/>
          <w:color w:val="000000"/>
          <w:sz w:val="28"/>
        </w:rPr>
        <w:t>
      Телефоны ______________________________________________________</w:t>
      </w:r>
    </w:p>
    <w:p>
      <w:pPr>
        <w:spacing w:after="0"/>
        <w:ind w:left="0"/>
        <w:jc w:val="both"/>
      </w:pPr>
      <w:r>
        <w:rPr>
          <w:rFonts w:ascii="Times New Roman"/>
          <w:b w:val="false"/>
          <w:i w:val="false"/>
          <w:color w:val="000000"/>
          <w:sz w:val="28"/>
        </w:rPr>
        <w:t>
      Факс___________________________________________________________</w:t>
      </w:r>
    </w:p>
    <w:p>
      <w:pPr>
        <w:spacing w:after="0"/>
        <w:ind w:left="0"/>
        <w:jc w:val="both"/>
      </w:pPr>
      <w:r>
        <w:rPr>
          <w:rFonts w:ascii="Times New Roman"/>
          <w:b w:val="false"/>
          <w:i w:val="false"/>
          <w:color w:val="000000"/>
          <w:sz w:val="28"/>
        </w:rPr>
        <w:t>
      Банковский счет________________________________________________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______ листов.</w:t>
      </w:r>
    </w:p>
    <w:p>
      <w:pPr>
        <w:spacing w:after="0"/>
        <w:ind w:left="0"/>
        <w:jc w:val="both"/>
      </w:pPr>
      <w:r>
        <w:rPr>
          <w:rFonts w:ascii="Times New Roman"/>
          <w:b w:val="false"/>
          <w:i w:val="false"/>
          <w:color w:val="000000"/>
          <w:sz w:val="28"/>
        </w:rPr>
        <w:t>
      Настоящим подтверждается, что:</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в выдаче лицензии и (или) приложения к лицензии;</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(или) подвидом деятельности;</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Руководитель _____________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Дата заполнения: "__" __________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стандарту государственной</w:t>
            </w:r>
            <w:r>
              <w:br/>
            </w:r>
            <w:r>
              <w:rPr>
                <w:rFonts w:ascii="Times New Roman"/>
                <w:b w:val="false"/>
                <w:i w:val="false"/>
                <w:color w:val="000000"/>
                <w:sz w:val="20"/>
              </w:rPr>
              <w:t>услуги "Выдача лицензии на</w:t>
            </w:r>
            <w:r>
              <w:br/>
            </w:r>
            <w:r>
              <w:rPr>
                <w:rFonts w:ascii="Times New Roman"/>
                <w:b w:val="false"/>
                <w:i w:val="false"/>
                <w:color w:val="000000"/>
                <w:sz w:val="20"/>
              </w:rPr>
              <w:t>предоставление услуг в</w:t>
            </w:r>
            <w:r>
              <w:br/>
            </w:r>
            <w:r>
              <w:rPr>
                <w:rFonts w:ascii="Times New Roman"/>
                <w:b w:val="false"/>
                <w:i w:val="false"/>
                <w:color w:val="000000"/>
                <w:sz w:val="20"/>
              </w:rPr>
              <w:t>области связи"</w:t>
            </w:r>
          </w:p>
        </w:tc>
      </w:tr>
    </w:tbl>
    <w:p>
      <w:pPr>
        <w:spacing w:after="0"/>
        <w:ind w:left="0"/>
        <w:jc w:val="both"/>
      </w:pPr>
      <w:r>
        <w:rPr>
          <w:rFonts w:ascii="Times New Roman"/>
          <w:b w:val="false"/>
          <w:i w:val="false"/>
          <w:color w:val="000000"/>
          <w:sz w:val="28"/>
        </w:rPr>
        <w:t xml:space="preserve">
      Форма            </w:t>
      </w:r>
    </w:p>
    <w:bookmarkStart w:name="z44" w:id="44"/>
    <w:p>
      <w:pPr>
        <w:spacing w:after="0"/>
        <w:ind w:left="0"/>
        <w:jc w:val="left"/>
      </w:pPr>
      <w:r>
        <w:rPr>
          <w:rFonts w:ascii="Times New Roman"/>
          <w:b/>
          <w:i w:val="false"/>
          <w:color w:val="000000"/>
        </w:rPr>
        <w:t xml:space="preserve"> Заявление</w:t>
      </w:r>
      <w:r>
        <w:br/>
      </w:r>
      <w:r>
        <w:rPr>
          <w:rFonts w:ascii="Times New Roman"/>
          <w:b/>
          <w:i w:val="false"/>
          <w:color w:val="000000"/>
        </w:rPr>
        <w:t>физического лица для переоформления лицензии и (или)</w:t>
      </w:r>
      <w:r>
        <w:br/>
      </w:r>
      <w:r>
        <w:rPr>
          <w:rFonts w:ascii="Times New Roman"/>
          <w:b/>
          <w:i w:val="false"/>
          <w:color w:val="000000"/>
        </w:rPr>
        <w:t>приложения к лицензии</w:t>
      </w:r>
    </w:p>
    <w:bookmarkEnd w:id="44"/>
    <w:p>
      <w:pPr>
        <w:spacing w:after="0"/>
        <w:ind w:left="0"/>
        <w:jc w:val="both"/>
      </w:pPr>
      <w:r>
        <w:rPr>
          <w:rFonts w:ascii="Times New Roman"/>
          <w:b w:val="false"/>
          <w:i w:val="false"/>
          <w:color w:val="000000"/>
          <w:sz w:val="28"/>
        </w:rPr>
        <w:t>
      В ___________________________________________________________________</w:t>
      </w:r>
    </w:p>
    <w:p>
      <w:pPr>
        <w:spacing w:after="0"/>
        <w:ind w:left="0"/>
        <w:jc w:val="both"/>
      </w:pPr>
      <w:r>
        <w:rPr>
          <w:rFonts w:ascii="Times New Roman"/>
          <w:b w:val="false"/>
          <w:i w:val="false"/>
          <w:color w:val="000000"/>
          <w:sz w:val="28"/>
        </w:rPr>
        <w:t>
      (полное наименование лицензиара)</w:t>
      </w:r>
    </w:p>
    <w:p>
      <w:pPr>
        <w:spacing w:after="0"/>
        <w:ind w:left="0"/>
        <w:jc w:val="both"/>
      </w:pPr>
      <w:r>
        <w:rPr>
          <w:rFonts w:ascii="Times New Roman"/>
          <w:b w:val="false"/>
          <w:i w:val="false"/>
          <w:color w:val="000000"/>
          <w:sz w:val="28"/>
        </w:rPr>
        <w:t>
      от __________________________________________________________________</w:t>
      </w:r>
    </w:p>
    <w:p>
      <w:pPr>
        <w:spacing w:after="0"/>
        <w:ind w:left="0"/>
        <w:jc w:val="both"/>
      </w:pPr>
      <w:r>
        <w:rPr>
          <w:rFonts w:ascii="Times New Roman"/>
          <w:b w:val="false"/>
          <w:i w:val="false"/>
          <w:color w:val="000000"/>
          <w:sz w:val="28"/>
        </w:rPr>
        <w:t>
      (фамилия, имя, отчество (в случае наличия) физического лица,</w:t>
      </w:r>
    </w:p>
    <w:p>
      <w:pPr>
        <w:spacing w:after="0"/>
        <w:ind w:left="0"/>
        <w:jc w:val="both"/>
      </w:pPr>
      <w:r>
        <w:rPr>
          <w:rFonts w:ascii="Times New Roman"/>
          <w:b w:val="false"/>
          <w:i w:val="false"/>
          <w:color w:val="000000"/>
          <w:sz w:val="28"/>
        </w:rPr>
        <w:t>
      индивидуальный идентификационный номер)</w:t>
      </w:r>
    </w:p>
    <w:p>
      <w:pPr>
        <w:spacing w:after="0"/>
        <w:ind w:left="0"/>
        <w:jc w:val="both"/>
      </w:pPr>
      <w:r>
        <w:rPr>
          <w:rFonts w:ascii="Times New Roman"/>
          <w:b w:val="false"/>
          <w:i w:val="false"/>
          <w:color w:val="000000"/>
          <w:sz w:val="28"/>
        </w:rPr>
        <w:t>
      Прошу переоформить лицензию и (или) приложение к лицензии</w:t>
      </w:r>
    </w:p>
    <w:p>
      <w:pPr>
        <w:spacing w:after="0"/>
        <w:ind w:left="0"/>
        <w:jc w:val="both"/>
      </w:pPr>
      <w:r>
        <w:rPr>
          <w:rFonts w:ascii="Times New Roman"/>
          <w:b w:val="false"/>
          <w:i w:val="false"/>
          <w:color w:val="000000"/>
          <w:sz w:val="28"/>
        </w:rPr>
        <w:t>
      (нужное подчеркнуть)</w:t>
      </w:r>
    </w:p>
    <w:p>
      <w:pPr>
        <w:spacing w:after="0"/>
        <w:ind w:left="0"/>
        <w:jc w:val="both"/>
      </w:pPr>
      <w:r>
        <w:rPr>
          <w:rFonts w:ascii="Times New Roman"/>
          <w:b w:val="false"/>
          <w:i w:val="false"/>
          <w:color w:val="000000"/>
          <w:sz w:val="28"/>
        </w:rPr>
        <w:t>
      №____________ от _________ 20___ года, выданную(ое)(ых) _____________</w:t>
      </w:r>
    </w:p>
    <w:p>
      <w:pPr>
        <w:spacing w:after="0"/>
        <w:ind w:left="0"/>
        <w:jc w:val="both"/>
      </w:pPr>
      <w:r>
        <w:rPr>
          <w:rFonts w:ascii="Times New Roman"/>
          <w:b w:val="false"/>
          <w:i w:val="false"/>
          <w:color w:val="000000"/>
          <w:sz w:val="28"/>
        </w:rPr>
        <w:t>
      (номер(а) лицензии и (или) приложения(й) к лицензии, дата выдачи,</w:t>
      </w:r>
    </w:p>
    <w:p>
      <w:pPr>
        <w:spacing w:after="0"/>
        <w:ind w:left="0"/>
        <w:jc w:val="both"/>
      </w:pPr>
      <w:r>
        <w:rPr>
          <w:rFonts w:ascii="Times New Roman"/>
          <w:b w:val="false"/>
          <w:i w:val="false"/>
          <w:color w:val="000000"/>
          <w:sz w:val="28"/>
        </w:rPr>
        <w:t>
      наименование лицензиара, выдавшего</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лицензию и (или) приложение(я) к лицензии)</w:t>
      </w:r>
    </w:p>
    <w:p>
      <w:pPr>
        <w:spacing w:after="0"/>
        <w:ind w:left="0"/>
        <w:jc w:val="both"/>
      </w:pPr>
      <w:r>
        <w:rPr>
          <w:rFonts w:ascii="Times New Roman"/>
          <w:b w:val="false"/>
          <w:i w:val="false"/>
          <w:color w:val="000000"/>
          <w:sz w:val="28"/>
        </w:rPr>
        <w:t>
      на осуществление ____________________________________________________</w:t>
      </w:r>
    </w:p>
    <w:p>
      <w:pPr>
        <w:spacing w:after="0"/>
        <w:ind w:left="0"/>
        <w:jc w:val="both"/>
      </w:pPr>
      <w:r>
        <w:rPr>
          <w:rFonts w:ascii="Times New Roman"/>
          <w:b w:val="false"/>
          <w:i w:val="false"/>
          <w:color w:val="000000"/>
          <w:sz w:val="28"/>
        </w:rPr>
        <w:t>
      (полное наименование вида деятельности и (или) подвида(ов)</w:t>
      </w:r>
    </w:p>
    <w:p>
      <w:pPr>
        <w:spacing w:after="0"/>
        <w:ind w:left="0"/>
        <w:jc w:val="both"/>
      </w:pPr>
      <w:r>
        <w:rPr>
          <w:rFonts w:ascii="Times New Roman"/>
          <w:b w:val="false"/>
          <w:i w:val="false"/>
          <w:color w:val="000000"/>
          <w:sz w:val="28"/>
        </w:rPr>
        <w:t>
      деятельности) по следующему(им) основанию(ям) (укажите в</w:t>
      </w:r>
    </w:p>
    <w:p>
      <w:pPr>
        <w:spacing w:after="0"/>
        <w:ind w:left="0"/>
        <w:jc w:val="both"/>
      </w:pPr>
      <w:r>
        <w:rPr>
          <w:rFonts w:ascii="Times New Roman"/>
          <w:b w:val="false"/>
          <w:i w:val="false"/>
          <w:color w:val="000000"/>
          <w:sz w:val="28"/>
        </w:rPr>
        <w:t>
      соответствующей ячейке Х):</w:t>
      </w:r>
    </w:p>
    <w:p>
      <w:pPr>
        <w:spacing w:after="0"/>
        <w:ind w:left="0"/>
        <w:jc w:val="both"/>
      </w:pPr>
      <w:r>
        <w:rPr>
          <w:rFonts w:ascii="Times New Roman"/>
          <w:b w:val="false"/>
          <w:i w:val="false"/>
          <w:color w:val="000000"/>
          <w:sz w:val="28"/>
        </w:rPr>
        <w:t>
      1) изменения фамилии, имени, отчества (при его наличии)</w:t>
      </w:r>
    </w:p>
    <w:p>
      <w:pPr>
        <w:spacing w:after="0"/>
        <w:ind w:left="0"/>
        <w:jc w:val="both"/>
      </w:pPr>
      <w:r>
        <w:rPr>
          <w:rFonts w:ascii="Times New Roman"/>
          <w:b w:val="false"/>
          <w:i w:val="false"/>
          <w:color w:val="000000"/>
          <w:sz w:val="28"/>
        </w:rPr>
        <w:t>
      физического лица-лицензиата ______________</w:t>
      </w:r>
    </w:p>
    <w:p>
      <w:pPr>
        <w:spacing w:after="0"/>
        <w:ind w:left="0"/>
        <w:jc w:val="both"/>
      </w:pPr>
      <w:r>
        <w:rPr>
          <w:rFonts w:ascii="Times New Roman"/>
          <w:b w:val="false"/>
          <w:i w:val="false"/>
          <w:color w:val="000000"/>
          <w:sz w:val="28"/>
        </w:rPr>
        <w:t>
      2)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наименования _______________</w:t>
      </w:r>
    </w:p>
    <w:p>
      <w:pPr>
        <w:spacing w:after="0"/>
        <w:ind w:left="0"/>
        <w:jc w:val="both"/>
      </w:pPr>
      <w:r>
        <w:rPr>
          <w:rFonts w:ascii="Times New Roman"/>
          <w:b w:val="false"/>
          <w:i w:val="false"/>
          <w:color w:val="000000"/>
          <w:sz w:val="28"/>
        </w:rPr>
        <w:t>
      3) перерегистрация индивидуального предпринимателя-лицензиата,</w:t>
      </w:r>
    </w:p>
    <w:p>
      <w:pPr>
        <w:spacing w:after="0"/>
        <w:ind w:left="0"/>
        <w:jc w:val="both"/>
      </w:pPr>
      <w:r>
        <w:rPr>
          <w:rFonts w:ascii="Times New Roman"/>
          <w:b w:val="false"/>
          <w:i w:val="false"/>
          <w:color w:val="000000"/>
          <w:sz w:val="28"/>
        </w:rPr>
        <w:t>
      изменение его юридического адреса ________</w:t>
      </w:r>
    </w:p>
    <w:p>
      <w:pPr>
        <w:spacing w:after="0"/>
        <w:ind w:left="0"/>
        <w:jc w:val="both"/>
      </w:pPr>
      <w:r>
        <w:rPr>
          <w:rFonts w:ascii="Times New Roman"/>
          <w:b w:val="false"/>
          <w:i w:val="false"/>
          <w:color w:val="000000"/>
          <w:sz w:val="28"/>
        </w:rPr>
        <w:t>
      4) отчуждение лицензиатом лицензии, выданной по классу</w:t>
      </w:r>
    </w:p>
    <w:p>
      <w:pPr>
        <w:spacing w:after="0"/>
        <w:ind w:left="0"/>
        <w:jc w:val="both"/>
      </w:pPr>
      <w:r>
        <w:rPr>
          <w:rFonts w:ascii="Times New Roman"/>
          <w:b w:val="false"/>
          <w:i w:val="false"/>
          <w:color w:val="000000"/>
          <w:sz w:val="28"/>
        </w:rPr>
        <w:t>
      "разрешения, выдаваемые на объекты", вместе с объектом в пользу</w:t>
      </w:r>
    </w:p>
    <w:p>
      <w:pPr>
        <w:spacing w:after="0"/>
        <w:ind w:left="0"/>
        <w:jc w:val="both"/>
      </w:pPr>
      <w:r>
        <w:rPr>
          <w:rFonts w:ascii="Times New Roman"/>
          <w:b w:val="false"/>
          <w:i w:val="false"/>
          <w:color w:val="000000"/>
          <w:sz w:val="28"/>
        </w:rPr>
        <w:t>
      третьих лиц в случаях, если отчуждаемость лицензии предусмотрена</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приложением 1</w:t>
      </w:r>
      <w:r>
        <w:rPr>
          <w:rFonts w:ascii="Times New Roman"/>
          <w:b w:val="false"/>
          <w:i w:val="false"/>
          <w:color w:val="000000"/>
          <w:sz w:val="28"/>
        </w:rPr>
        <w:t xml:space="preserve"> к Закону Республики Казахстан "О разрешениях и</w:t>
      </w:r>
    </w:p>
    <w:p>
      <w:pPr>
        <w:spacing w:after="0"/>
        <w:ind w:left="0"/>
        <w:jc w:val="both"/>
      </w:pPr>
      <w:r>
        <w:rPr>
          <w:rFonts w:ascii="Times New Roman"/>
          <w:b w:val="false"/>
          <w:i w:val="false"/>
          <w:color w:val="000000"/>
          <w:sz w:val="28"/>
        </w:rPr>
        <w:t>
      уведомлениях" ____________________________</w:t>
      </w:r>
    </w:p>
    <w:p>
      <w:pPr>
        <w:spacing w:after="0"/>
        <w:ind w:left="0"/>
        <w:jc w:val="both"/>
      </w:pPr>
      <w:r>
        <w:rPr>
          <w:rFonts w:ascii="Times New Roman"/>
          <w:b w:val="false"/>
          <w:i w:val="false"/>
          <w:color w:val="000000"/>
          <w:sz w:val="28"/>
        </w:rPr>
        <w:t>
      5) изменение адреса места нахождения объекта без его</w:t>
      </w:r>
    </w:p>
    <w:p>
      <w:pPr>
        <w:spacing w:after="0"/>
        <w:ind w:left="0"/>
        <w:jc w:val="both"/>
      </w:pPr>
      <w:r>
        <w:rPr>
          <w:rFonts w:ascii="Times New Roman"/>
          <w:b w:val="false"/>
          <w:i w:val="false"/>
          <w:color w:val="000000"/>
          <w:sz w:val="28"/>
        </w:rPr>
        <w:t>
      физического перемещения для лицензии, выданной по классу "разрешения,</w:t>
      </w:r>
    </w:p>
    <w:p>
      <w:pPr>
        <w:spacing w:after="0"/>
        <w:ind w:left="0"/>
        <w:jc w:val="both"/>
      </w:pPr>
      <w:r>
        <w:rPr>
          <w:rFonts w:ascii="Times New Roman"/>
          <w:b w:val="false"/>
          <w:i w:val="false"/>
          <w:color w:val="000000"/>
          <w:sz w:val="28"/>
        </w:rPr>
        <w:t>
      выдаваемые на объекты" или для приложений к лицензии с указанием</w:t>
      </w:r>
    </w:p>
    <w:p>
      <w:pPr>
        <w:spacing w:after="0"/>
        <w:ind w:left="0"/>
        <w:jc w:val="both"/>
      </w:pPr>
      <w:r>
        <w:rPr>
          <w:rFonts w:ascii="Times New Roman"/>
          <w:b w:val="false"/>
          <w:i w:val="false"/>
          <w:color w:val="000000"/>
          <w:sz w:val="28"/>
        </w:rPr>
        <w:t>
      объектов _________________________________</w:t>
      </w:r>
    </w:p>
    <w:p>
      <w:pPr>
        <w:spacing w:after="0"/>
        <w:ind w:left="0"/>
        <w:jc w:val="both"/>
      </w:pPr>
      <w:r>
        <w:rPr>
          <w:rFonts w:ascii="Times New Roman"/>
          <w:b w:val="false"/>
          <w:i w:val="false"/>
          <w:color w:val="000000"/>
          <w:sz w:val="28"/>
        </w:rPr>
        <w:t>
      6) наличие требования о переоформлении в законах Республики</w:t>
      </w:r>
    </w:p>
    <w:p>
      <w:pPr>
        <w:spacing w:after="0"/>
        <w:ind w:left="0"/>
        <w:jc w:val="both"/>
      </w:pPr>
      <w:r>
        <w:rPr>
          <w:rFonts w:ascii="Times New Roman"/>
          <w:b w:val="false"/>
          <w:i w:val="false"/>
          <w:color w:val="000000"/>
          <w:sz w:val="28"/>
        </w:rPr>
        <w:t>
      Казахстан ________________________________</w:t>
      </w:r>
    </w:p>
    <w:p>
      <w:pPr>
        <w:spacing w:after="0"/>
        <w:ind w:left="0"/>
        <w:jc w:val="both"/>
      </w:pPr>
      <w:r>
        <w:rPr>
          <w:rFonts w:ascii="Times New Roman"/>
          <w:b w:val="false"/>
          <w:i w:val="false"/>
          <w:color w:val="000000"/>
          <w:sz w:val="28"/>
        </w:rPr>
        <w:t>
      7) изменение наименования вида деятельности ___________________</w:t>
      </w:r>
    </w:p>
    <w:p>
      <w:pPr>
        <w:spacing w:after="0"/>
        <w:ind w:left="0"/>
        <w:jc w:val="both"/>
      </w:pPr>
      <w:r>
        <w:rPr>
          <w:rFonts w:ascii="Times New Roman"/>
          <w:b w:val="false"/>
          <w:i w:val="false"/>
          <w:color w:val="000000"/>
          <w:sz w:val="28"/>
        </w:rPr>
        <w:t>
      8) изменение наименования подвида деятельности _____________ на</w:t>
      </w:r>
    </w:p>
    <w:p>
      <w:pPr>
        <w:spacing w:after="0"/>
        <w:ind w:left="0"/>
        <w:jc w:val="both"/>
      </w:pPr>
      <w:r>
        <w:rPr>
          <w:rFonts w:ascii="Times New Roman"/>
          <w:b w:val="false"/>
          <w:i w:val="false"/>
          <w:color w:val="000000"/>
          <w:sz w:val="28"/>
        </w:rPr>
        <w:t>
      бумажном носителе _______ (поставить знак Х в случае, если необходимо</w:t>
      </w:r>
    </w:p>
    <w:p>
      <w:pPr>
        <w:spacing w:after="0"/>
        <w:ind w:left="0"/>
        <w:jc w:val="both"/>
      </w:pPr>
      <w:r>
        <w:rPr>
          <w:rFonts w:ascii="Times New Roman"/>
          <w:b w:val="false"/>
          <w:i w:val="false"/>
          <w:color w:val="000000"/>
          <w:sz w:val="28"/>
        </w:rPr>
        <w:t xml:space="preserve">
      получить лицензию на бумажном носителе) </w:t>
      </w:r>
    </w:p>
    <w:p>
      <w:pPr>
        <w:spacing w:after="0"/>
        <w:ind w:left="0"/>
        <w:jc w:val="both"/>
      </w:pPr>
      <w:r>
        <w:rPr>
          <w:rFonts w:ascii="Times New Roman"/>
          <w:b w:val="false"/>
          <w:i w:val="false"/>
          <w:color w:val="000000"/>
          <w:sz w:val="28"/>
        </w:rPr>
        <w:t>
      Адрес местожительства физического лица 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w:t>
      </w:r>
    </w:p>
    <w:p>
      <w:pPr>
        <w:spacing w:after="0"/>
        <w:ind w:left="0"/>
        <w:jc w:val="both"/>
      </w:pPr>
      <w:r>
        <w:rPr>
          <w:rFonts w:ascii="Times New Roman"/>
          <w:b w:val="false"/>
          <w:i w:val="false"/>
          <w:color w:val="000000"/>
          <w:sz w:val="28"/>
        </w:rPr>
        <w:t>
      Электронная почта</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Телефоны</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Факс</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Банковский счет</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(номер счета, наименование и местонахождение банка)</w:t>
      </w:r>
    </w:p>
    <w:p>
      <w:pPr>
        <w:spacing w:after="0"/>
        <w:ind w:left="0"/>
        <w:jc w:val="both"/>
      </w:pPr>
      <w:r>
        <w:rPr>
          <w:rFonts w:ascii="Times New Roman"/>
          <w:b w:val="false"/>
          <w:i w:val="false"/>
          <w:color w:val="000000"/>
          <w:sz w:val="28"/>
        </w:rPr>
        <w:t>
      Адрес объекта осуществления деятельности или действий</w:t>
      </w:r>
    </w:p>
    <w:p>
      <w:pPr>
        <w:spacing w:after="0"/>
        <w:ind w:left="0"/>
        <w:jc w:val="both"/>
      </w:pPr>
      <w:r>
        <w:rPr>
          <w:rFonts w:ascii="Times New Roman"/>
          <w:b w:val="false"/>
          <w:i w:val="false"/>
          <w:color w:val="000000"/>
          <w:sz w:val="28"/>
        </w:rPr>
        <w:t>
      (операций)</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(почтовый индекс, область, город, район, населенный пункт,</w:t>
      </w:r>
    </w:p>
    <w:p>
      <w:pPr>
        <w:spacing w:after="0"/>
        <w:ind w:left="0"/>
        <w:jc w:val="both"/>
      </w:pPr>
      <w:r>
        <w:rPr>
          <w:rFonts w:ascii="Times New Roman"/>
          <w:b w:val="false"/>
          <w:i w:val="false"/>
          <w:color w:val="000000"/>
          <w:sz w:val="28"/>
        </w:rPr>
        <w:t>
      наименование улицы, номер дома/здания (стационарного помещения)</w:t>
      </w:r>
    </w:p>
    <w:p>
      <w:pPr>
        <w:spacing w:after="0"/>
        <w:ind w:left="0"/>
        <w:jc w:val="both"/>
      </w:pPr>
      <w:r>
        <w:rPr>
          <w:rFonts w:ascii="Times New Roman"/>
          <w:b w:val="false"/>
          <w:i w:val="false"/>
          <w:color w:val="000000"/>
          <w:sz w:val="28"/>
        </w:rPr>
        <w:t>
      Прилагается _____ листов.</w:t>
      </w:r>
    </w:p>
    <w:p>
      <w:pPr>
        <w:spacing w:after="0"/>
        <w:ind w:left="0"/>
        <w:jc w:val="both"/>
      </w:pPr>
      <w:r>
        <w:rPr>
          <w:rFonts w:ascii="Times New Roman"/>
          <w:b w:val="false"/>
          <w:i w:val="false"/>
          <w:color w:val="000000"/>
          <w:sz w:val="28"/>
        </w:rPr>
        <w:t>
      Настоящим подтверждается, что:</w:t>
      </w:r>
    </w:p>
    <w:p>
      <w:pPr>
        <w:spacing w:after="0"/>
        <w:ind w:left="0"/>
        <w:jc w:val="both"/>
      </w:pPr>
      <w:r>
        <w:rPr>
          <w:rFonts w:ascii="Times New Roman"/>
          <w:b w:val="false"/>
          <w:i w:val="false"/>
          <w:color w:val="000000"/>
          <w:sz w:val="28"/>
        </w:rPr>
        <w:t>
      все указанные данные являются официальными контактами и на них</w:t>
      </w:r>
    </w:p>
    <w:p>
      <w:pPr>
        <w:spacing w:after="0"/>
        <w:ind w:left="0"/>
        <w:jc w:val="both"/>
      </w:pPr>
      <w:r>
        <w:rPr>
          <w:rFonts w:ascii="Times New Roman"/>
          <w:b w:val="false"/>
          <w:i w:val="false"/>
          <w:color w:val="000000"/>
          <w:sz w:val="28"/>
        </w:rPr>
        <w:t>
      может быть направлена любая информация по вопросам выдачи или отказа</w:t>
      </w:r>
    </w:p>
    <w:p>
      <w:pPr>
        <w:spacing w:after="0"/>
        <w:ind w:left="0"/>
        <w:jc w:val="both"/>
      </w:pPr>
      <w:r>
        <w:rPr>
          <w:rFonts w:ascii="Times New Roman"/>
          <w:b w:val="false"/>
          <w:i w:val="false"/>
          <w:color w:val="000000"/>
          <w:sz w:val="28"/>
        </w:rPr>
        <w:t>
      в выдаче лицензии и (или) приложения к лицензии;</w:t>
      </w:r>
    </w:p>
    <w:p>
      <w:pPr>
        <w:spacing w:after="0"/>
        <w:ind w:left="0"/>
        <w:jc w:val="both"/>
      </w:pPr>
      <w:r>
        <w:rPr>
          <w:rFonts w:ascii="Times New Roman"/>
          <w:b w:val="false"/>
          <w:i w:val="false"/>
          <w:color w:val="000000"/>
          <w:sz w:val="28"/>
        </w:rPr>
        <w:t>
      заявителю не запрещено судом заниматься лицензируемым видом и</w:t>
      </w:r>
    </w:p>
    <w:p>
      <w:pPr>
        <w:spacing w:after="0"/>
        <w:ind w:left="0"/>
        <w:jc w:val="both"/>
      </w:pPr>
      <w:r>
        <w:rPr>
          <w:rFonts w:ascii="Times New Roman"/>
          <w:b w:val="false"/>
          <w:i w:val="false"/>
          <w:color w:val="000000"/>
          <w:sz w:val="28"/>
        </w:rPr>
        <w:t>
      (или) подвидом деятельности;</w:t>
      </w:r>
    </w:p>
    <w:p>
      <w:pPr>
        <w:spacing w:after="0"/>
        <w:ind w:left="0"/>
        <w:jc w:val="both"/>
      </w:pPr>
      <w:r>
        <w:rPr>
          <w:rFonts w:ascii="Times New Roman"/>
          <w:b w:val="false"/>
          <w:i w:val="false"/>
          <w:color w:val="000000"/>
          <w:sz w:val="28"/>
        </w:rPr>
        <w:t>
      все прилагаемые документы соответствуют действительности и</w:t>
      </w:r>
    </w:p>
    <w:p>
      <w:pPr>
        <w:spacing w:after="0"/>
        <w:ind w:left="0"/>
        <w:jc w:val="both"/>
      </w:pPr>
      <w:r>
        <w:rPr>
          <w:rFonts w:ascii="Times New Roman"/>
          <w:b w:val="false"/>
          <w:i w:val="false"/>
          <w:color w:val="000000"/>
          <w:sz w:val="28"/>
        </w:rPr>
        <w:t>
      являются действительными;</w:t>
      </w:r>
    </w:p>
    <w:p>
      <w:pPr>
        <w:spacing w:after="0"/>
        <w:ind w:left="0"/>
        <w:jc w:val="both"/>
      </w:pPr>
      <w:r>
        <w:rPr>
          <w:rFonts w:ascii="Times New Roman"/>
          <w:b w:val="false"/>
          <w:i w:val="false"/>
          <w:color w:val="000000"/>
          <w:sz w:val="28"/>
        </w:rPr>
        <w:t>
      заявитель согласен на использование персональных данных</w:t>
      </w:r>
    </w:p>
    <w:p>
      <w:pPr>
        <w:spacing w:after="0"/>
        <w:ind w:left="0"/>
        <w:jc w:val="both"/>
      </w:pPr>
      <w:r>
        <w:rPr>
          <w:rFonts w:ascii="Times New Roman"/>
          <w:b w:val="false"/>
          <w:i w:val="false"/>
          <w:color w:val="000000"/>
          <w:sz w:val="28"/>
        </w:rPr>
        <w:t>
      ограниченного доступа, составляющих охраняемую законом тайну,</w:t>
      </w:r>
    </w:p>
    <w:p>
      <w:pPr>
        <w:spacing w:after="0"/>
        <w:ind w:left="0"/>
        <w:jc w:val="both"/>
      </w:pPr>
      <w:r>
        <w:rPr>
          <w:rFonts w:ascii="Times New Roman"/>
          <w:b w:val="false"/>
          <w:i w:val="false"/>
          <w:color w:val="000000"/>
          <w:sz w:val="28"/>
        </w:rPr>
        <w:t>
      содержащихся в информационных системах, при выдаче лицензии и (или)</w:t>
      </w:r>
    </w:p>
    <w:p>
      <w:pPr>
        <w:spacing w:after="0"/>
        <w:ind w:left="0"/>
        <w:jc w:val="both"/>
      </w:pPr>
      <w:r>
        <w:rPr>
          <w:rFonts w:ascii="Times New Roman"/>
          <w:b w:val="false"/>
          <w:i w:val="false"/>
          <w:color w:val="000000"/>
          <w:sz w:val="28"/>
        </w:rPr>
        <w:t>
      приложения к лицензии;</w:t>
      </w:r>
    </w:p>
    <w:p>
      <w:pPr>
        <w:spacing w:after="0"/>
        <w:ind w:left="0"/>
        <w:jc w:val="both"/>
      </w:pPr>
      <w:r>
        <w:rPr>
          <w:rFonts w:ascii="Times New Roman"/>
          <w:b w:val="false"/>
          <w:i w:val="false"/>
          <w:color w:val="000000"/>
          <w:sz w:val="28"/>
        </w:rPr>
        <w:t>
      заявитель согласен на удостоверение заявления электронной</w:t>
      </w:r>
    </w:p>
    <w:p>
      <w:pPr>
        <w:spacing w:after="0"/>
        <w:ind w:left="0"/>
        <w:jc w:val="both"/>
      </w:pPr>
      <w:r>
        <w:rPr>
          <w:rFonts w:ascii="Times New Roman"/>
          <w:b w:val="false"/>
          <w:i w:val="false"/>
          <w:color w:val="000000"/>
          <w:sz w:val="28"/>
        </w:rPr>
        <w:t>
      цифровой подписью работника центра обслуживания населения (в случае</w:t>
      </w:r>
    </w:p>
    <w:p>
      <w:pPr>
        <w:spacing w:after="0"/>
        <w:ind w:left="0"/>
        <w:jc w:val="both"/>
      </w:pPr>
      <w:r>
        <w:rPr>
          <w:rFonts w:ascii="Times New Roman"/>
          <w:b w:val="false"/>
          <w:i w:val="false"/>
          <w:color w:val="000000"/>
          <w:sz w:val="28"/>
        </w:rPr>
        <w:t>
      обращения через центр обслуживания населения).</w:t>
      </w:r>
    </w:p>
    <w:p>
      <w:pPr>
        <w:spacing w:after="0"/>
        <w:ind w:left="0"/>
        <w:jc w:val="both"/>
      </w:pPr>
      <w:r>
        <w:rPr>
          <w:rFonts w:ascii="Times New Roman"/>
          <w:b w:val="false"/>
          <w:i w:val="false"/>
          <w:color w:val="000000"/>
          <w:sz w:val="28"/>
        </w:rPr>
        <w:t>
      Физическое лицо __________ __________________________________________</w:t>
      </w:r>
    </w:p>
    <w:p>
      <w:pPr>
        <w:spacing w:after="0"/>
        <w:ind w:left="0"/>
        <w:jc w:val="both"/>
      </w:pPr>
      <w:r>
        <w:rPr>
          <w:rFonts w:ascii="Times New Roman"/>
          <w:b w:val="false"/>
          <w:i w:val="false"/>
          <w:color w:val="000000"/>
          <w:sz w:val="28"/>
        </w:rPr>
        <w:t>
                        (подпись) (фамилия, имя, отчество (в случае наличия)</w:t>
      </w:r>
    </w:p>
    <w:p>
      <w:pPr>
        <w:spacing w:after="0"/>
        <w:ind w:left="0"/>
        <w:jc w:val="both"/>
      </w:pPr>
      <w:r>
        <w:rPr>
          <w:rFonts w:ascii="Times New Roman"/>
          <w:b w:val="false"/>
          <w:i w:val="false"/>
          <w:color w:val="000000"/>
          <w:sz w:val="28"/>
        </w:rPr>
        <w:t>
      Место печати (в случае наличия) Дата заполнения: "__" _____ 20__ года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приказу Министра</w:t>
            </w:r>
            <w:r>
              <w:br/>
            </w:r>
            <w:r>
              <w:rPr>
                <w:rFonts w:ascii="Times New Roman"/>
                <w:b w:val="false"/>
                <w:i w:val="false"/>
                <w:color w:val="000000"/>
                <w:sz w:val="20"/>
              </w:rPr>
              <w:t>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30 апреля 2015 года № 531 </w:t>
            </w:r>
          </w:p>
        </w:tc>
      </w:tr>
    </w:tbl>
    <w:bookmarkStart w:name="z45" w:id="45"/>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 xml:space="preserve">"Распределение ресурса нумерации и выделение номеров, </w:t>
      </w:r>
      <w:r>
        <w:br/>
      </w:r>
      <w:r>
        <w:rPr>
          <w:rFonts w:ascii="Times New Roman"/>
          <w:b/>
          <w:i w:val="false"/>
          <w:color w:val="000000"/>
        </w:rPr>
        <w:t>а также их изъятие"</w:t>
      </w:r>
      <w:r>
        <w:br/>
      </w:r>
      <w:r>
        <w:rPr>
          <w:rFonts w:ascii="Times New Roman"/>
          <w:b/>
          <w:i w:val="false"/>
          <w:color w:val="000000"/>
        </w:rPr>
        <w:t>Глава 1. Общие положения</w:t>
      </w:r>
    </w:p>
    <w:bookmarkEnd w:id="45"/>
    <w:p>
      <w:pPr>
        <w:spacing w:after="0"/>
        <w:ind w:left="0"/>
        <w:jc w:val="both"/>
      </w:pPr>
      <w:r>
        <w:rPr>
          <w:rFonts w:ascii="Times New Roman"/>
          <w:b w:val="false"/>
          <w:i w:val="false"/>
          <w:color w:val="ff0000"/>
          <w:sz w:val="28"/>
        </w:rPr>
        <w:t xml:space="preserve">
      Сноска. Заголовок главы 1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47" w:id="46"/>
    <w:p>
      <w:pPr>
        <w:spacing w:after="0"/>
        <w:ind w:left="0"/>
        <w:jc w:val="both"/>
      </w:pPr>
      <w:r>
        <w:rPr>
          <w:rFonts w:ascii="Times New Roman"/>
          <w:b w:val="false"/>
          <w:i w:val="false"/>
          <w:color w:val="000000"/>
          <w:sz w:val="28"/>
        </w:rPr>
        <w:t>
      1. Государственная услуга "Распределение ресурса нумерации и выделение номеров, а также их изъятие" (далее – государственная услуга).</w:t>
      </w:r>
    </w:p>
    <w:bookmarkEnd w:id="46"/>
    <w:bookmarkStart w:name="z48" w:id="47"/>
    <w:p>
      <w:pPr>
        <w:spacing w:after="0"/>
        <w:ind w:left="0"/>
        <w:jc w:val="both"/>
      </w:pPr>
      <w:r>
        <w:rPr>
          <w:rFonts w:ascii="Times New Roman"/>
          <w:b w:val="false"/>
          <w:i w:val="false"/>
          <w:color w:val="000000"/>
          <w:sz w:val="28"/>
        </w:rPr>
        <w:t>
      2. Стандарт государственной услуги разработан Министерством информации и коммуникаций Республики Казахстан (далее – Министерство).</w:t>
      </w:r>
    </w:p>
    <w:bookmarkEnd w:id="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49" w:id="48"/>
    <w:p>
      <w:pPr>
        <w:spacing w:after="0"/>
        <w:ind w:left="0"/>
        <w:jc w:val="both"/>
      </w:pPr>
      <w:r>
        <w:rPr>
          <w:rFonts w:ascii="Times New Roman"/>
          <w:b w:val="false"/>
          <w:i w:val="false"/>
          <w:color w:val="000000"/>
          <w:sz w:val="28"/>
        </w:rPr>
        <w:t>
      3. Государственная услуга оказывается Комитетом государственного контроля в области связи, информатизации и средств массовой информации Министерства (далее – услугодатель).</w:t>
      </w:r>
    </w:p>
    <w:bookmarkEnd w:id="48"/>
    <w:bookmarkStart w:name="z48" w:id="49"/>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w:t>
      </w:r>
    </w:p>
    <w:bookmarkEnd w:id="49"/>
    <w:bookmarkStart w:name="z49" w:id="50"/>
    <w:p>
      <w:pPr>
        <w:spacing w:after="0"/>
        <w:ind w:left="0"/>
        <w:jc w:val="both"/>
      </w:pPr>
      <w:r>
        <w:rPr>
          <w:rFonts w:ascii="Times New Roman"/>
          <w:b w:val="false"/>
          <w:i w:val="false"/>
          <w:color w:val="000000"/>
          <w:sz w:val="28"/>
        </w:rPr>
        <w:t>
      1) Государственную корпорацию "Правительство для граждан" (далее – Государственная корпорация);</w:t>
      </w:r>
    </w:p>
    <w:bookmarkEnd w:id="50"/>
    <w:p>
      <w:pPr>
        <w:spacing w:after="0"/>
        <w:ind w:left="0"/>
        <w:jc w:val="both"/>
      </w:pPr>
      <w:r>
        <w:rPr>
          <w:rFonts w:ascii="Times New Roman"/>
          <w:b w:val="false"/>
          <w:i w:val="false"/>
          <w:color w:val="000000"/>
          <w:sz w:val="28"/>
        </w:rPr>
        <w:t>
      2) веб-портал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50" w:id="51"/>
    <w:p>
      <w:pPr>
        <w:spacing w:after="0"/>
        <w:ind w:left="0"/>
        <w:jc w:val="left"/>
      </w:pPr>
      <w:r>
        <w:rPr>
          <w:rFonts w:ascii="Times New Roman"/>
          <w:b/>
          <w:i w:val="false"/>
          <w:color w:val="000000"/>
        </w:rPr>
        <w:t xml:space="preserve">  Глава 2. Порядок оказания государственной услуги</w:t>
      </w:r>
    </w:p>
    <w:bookmarkEnd w:id="51"/>
    <w:p>
      <w:pPr>
        <w:spacing w:after="0"/>
        <w:ind w:left="0"/>
        <w:jc w:val="both"/>
      </w:pPr>
      <w:r>
        <w:rPr>
          <w:rFonts w:ascii="Times New Roman"/>
          <w:b w:val="false"/>
          <w:i w:val="false"/>
          <w:color w:val="ff0000"/>
          <w:sz w:val="28"/>
        </w:rPr>
        <w:t xml:space="preserve">
      Сноска. Заголовок главы 2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51" w:id="52"/>
    <w:p>
      <w:pPr>
        <w:spacing w:after="0"/>
        <w:ind w:left="0"/>
        <w:jc w:val="both"/>
      </w:pPr>
      <w:r>
        <w:rPr>
          <w:rFonts w:ascii="Times New Roman"/>
          <w:b w:val="false"/>
          <w:i w:val="false"/>
          <w:color w:val="000000"/>
          <w:sz w:val="28"/>
        </w:rPr>
        <w:t>
      4. Срок оказания государственной услуги:</w:t>
      </w:r>
    </w:p>
    <w:bookmarkEnd w:id="52"/>
    <w:p>
      <w:pPr>
        <w:spacing w:after="0"/>
        <w:ind w:left="0"/>
        <w:jc w:val="both"/>
      </w:pPr>
      <w:r>
        <w:rPr>
          <w:rFonts w:ascii="Times New Roman"/>
          <w:b w:val="false"/>
          <w:i w:val="false"/>
          <w:color w:val="000000"/>
          <w:sz w:val="28"/>
        </w:rPr>
        <w:t>
      1) с момента сдачи пакета документов в Государственную корпорацию, а также при обращении на портал – 20 (двадцать) рабочих дней;</w:t>
      </w:r>
    </w:p>
    <w:p>
      <w:pPr>
        <w:spacing w:after="0"/>
        <w:ind w:left="0"/>
        <w:jc w:val="both"/>
      </w:pPr>
      <w:r>
        <w:rPr>
          <w:rFonts w:ascii="Times New Roman"/>
          <w:b w:val="false"/>
          <w:i w:val="false"/>
          <w:color w:val="000000"/>
          <w:sz w:val="28"/>
        </w:rPr>
        <w:t>
      При обращении в Государственную корпорацию день приема не входит в срок оказания государственной услуги.</w:t>
      </w:r>
    </w:p>
    <w:p>
      <w:pPr>
        <w:spacing w:after="0"/>
        <w:ind w:left="0"/>
        <w:jc w:val="both"/>
      </w:pPr>
      <w:r>
        <w:rPr>
          <w:rFonts w:ascii="Times New Roman"/>
          <w:b w:val="false"/>
          <w:i w:val="false"/>
          <w:color w:val="000000"/>
          <w:sz w:val="28"/>
        </w:rPr>
        <w:t>
      2) максимально допустимое время ожидания для сдачи пакета документов в Государственной корпорации – 15 минут;</w:t>
      </w:r>
    </w:p>
    <w:p>
      <w:pPr>
        <w:spacing w:after="0"/>
        <w:ind w:left="0"/>
        <w:jc w:val="both"/>
      </w:pPr>
      <w:r>
        <w:rPr>
          <w:rFonts w:ascii="Times New Roman"/>
          <w:b w:val="false"/>
          <w:i w:val="false"/>
          <w:color w:val="000000"/>
          <w:sz w:val="28"/>
        </w:rPr>
        <w:t>
      3) максимально допустимое время обслуживания услугополучателя в Государственной корпорации – 20 минут.</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по инвестициям и развитию РК от 19.01.2016 </w:t>
      </w:r>
      <w:r>
        <w:rPr>
          <w:rFonts w:ascii="Times New Roman"/>
          <w:b w:val="false"/>
          <w:i w:val="false"/>
          <w:color w:val="000000"/>
          <w:sz w:val="28"/>
        </w:rPr>
        <w:t>№ 14</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п.4</w:t>
      </w:r>
      <w:r>
        <w:rPr>
          <w:rFonts w:ascii="Times New Roman"/>
          <w:b w:val="false"/>
          <w:i w:val="false"/>
          <w:color w:val="ff0000"/>
          <w:sz w:val="28"/>
        </w:rPr>
        <w:t>).</w:t>
      </w:r>
      <w:r>
        <w:br/>
      </w:r>
      <w:r>
        <w:rPr>
          <w:rFonts w:ascii="Times New Roman"/>
          <w:b w:val="false"/>
          <w:i w:val="false"/>
          <w:color w:val="000000"/>
          <w:sz w:val="28"/>
        </w:rPr>
        <w:t>
</w:t>
      </w:r>
    </w:p>
    <w:bookmarkStart w:name="z52" w:id="53"/>
    <w:p>
      <w:pPr>
        <w:spacing w:after="0"/>
        <w:ind w:left="0"/>
        <w:jc w:val="both"/>
      </w:pPr>
      <w:r>
        <w:rPr>
          <w:rFonts w:ascii="Times New Roman"/>
          <w:b w:val="false"/>
          <w:i w:val="false"/>
          <w:color w:val="000000"/>
          <w:sz w:val="28"/>
        </w:rPr>
        <w:t>
      5. Форма оказания государственной услуги: электронная и (или) бумажная.</w:t>
      </w:r>
    </w:p>
    <w:bookmarkEnd w:id="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53" w:id="54"/>
    <w:p>
      <w:pPr>
        <w:spacing w:after="0"/>
        <w:ind w:left="0"/>
        <w:jc w:val="both"/>
      </w:pPr>
      <w:r>
        <w:rPr>
          <w:rFonts w:ascii="Times New Roman"/>
          <w:b w:val="false"/>
          <w:i w:val="false"/>
          <w:color w:val="000000"/>
          <w:sz w:val="28"/>
        </w:rPr>
        <w:t>
      6. Результат оказания государственной услуги: приказ услугодателя о выделении или изъятии ресурса нумерации.</w:t>
      </w:r>
    </w:p>
    <w:bookmarkEnd w:id="54"/>
    <w:p>
      <w:pPr>
        <w:spacing w:after="0"/>
        <w:ind w:left="0"/>
        <w:jc w:val="both"/>
      </w:pPr>
      <w:r>
        <w:rPr>
          <w:rFonts w:ascii="Times New Roman"/>
          <w:b w:val="false"/>
          <w:i w:val="false"/>
          <w:color w:val="000000"/>
          <w:sz w:val="28"/>
        </w:rPr>
        <w:t>
      Форма представления результата оказания государственной услуги: электронная и (или) бумажная.</w:t>
      </w:r>
    </w:p>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услугополучателю в "личный кабинет" в форме электронного документа, подписанного электронной цифровой подписью (далее – ЭЦП) уполномоченного лица услугодателя.</w:t>
      </w:r>
    </w:p>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уполномоченного лица услугодателя.</w:t>
      </w:r>
    </w:p>
    <w:bookmarkStart w:name="z54" w:id="55"/>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w:t>
      </w:r>
    </w:p>
    <w:bookmarkEnd w:id="55"/>
    <w:bookmarkStart w:name="z55" w:id="56"/>
    <w:p>
      <w:pPr>
        <w:spacing w:after="0"/>
        <w:ind w:left="0"/>
        <w:jc w:val="both"/>
      </w:pPr>
      <w:r>
        <w:rPr>
          <w:rFonts w:ascii="Times New Roman"/>
          <w:b w:val="false"/>
          <w:i w:val="false"/>
          <w:color w:val="000000"/>
          <w:sz w:val="28"/>
        </w:rPr>
        <w:t>
      8. График работы:</w:t>
      </w:r>
    </w:p>
    <w:bookmarkEnd w:id="56"/>
    <w:p>
      <w:pPr>
        <w:spacing w:after="0"/>
        <w:ind w:left="0"/>
        <w:jc w:val="both"/>
      </w:pPr>
      <w:r>
        <w:rPr>
          <w:rFonts w:ascii="Times New Roman"/>
          <w:b w:val="false"/>
          <w:i w:val="false"/>
          <w:color w:val="000000"/>
          <w:sz w:val="28"/>
        </w:rPr>
        <w:t>
      1) Государственной корпорации – с понедельника по субботу включительно, в соответствии с графиком работы с 9.00 до 20.00 часов, без перерыва на обед за исключением воскресенье и праздничных дней, согласно трудовому законодательству.</w:t>
      </w:r>
    </w:p>
    <w:p>
      <w:pPr>
        <w:spacing w:after="0"/>
        <w:ind w:left="0"/>
        <w:jc w:val="both"/>
      </w:pPr>
      <w:r>
        <w:rPr>
          <w:rFonts w:ascii="Times New Roman"/>
          <w:b w:val="false"/>
          <w:i w:val="false"/>
          <w:color w:val="000000"/>
          <w:sz w:val="28"/>
        </w:rPr>
        <w:t>
      Государственная услуга оказывается по выбору услугополучателя/по месту регистрации/по месту использования ресурса нумерации в порядке электронной очереди, без ускоренного обслуживания, возможно "бронирование" электронной очереди посредством портала;</w:t>
      </w:r>
    </w:p>
    <w:p>
      <w:pPr>
        <w:spacing w:after="0"/>
        <w:ind w:left="0"/>
        <w:jc w:val="both"/>
      </w:pPr>
      <w:r>
        <w:rPr>
          <w:rFonts w:ascii="Times New Roman"/>
          <w:b w:val="false"/>
          <w:i w:val="false"/>
          <w:color w:val="000000"/>
          <w:sz w:val="28"/>
        </w:rPr>
        <w:t>
      2)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с изменением, внесенным приказом Министра по инвестициям и развитию РК от 19.01.2016 </w:t>
      </w:r>
      <w:r>
        <w:rPr>
          <w:rFonts w:ascii="Times New Roman"/>
          <w:b w:val="false"/>
          <w:i w:val="false"/>
          <w:color w:val="000000"/>
          <w:sz w:val="28"/>
        </w:rPr>
        <w:t>№ 14</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п.4</w:t>
      </w:r>
      <w:r>
        <w:rPr>
          <w:rFonts w:ascii="Times New Roman"/>
          <w:b w:val="false"/>
          <w:i w:val="false"/>
          <w:color w:val="ff0000"/>
          <w:sz w:val="28"/>
        </w:rPr>
        <w:t>).</w:t>
      </w:r>
      <w:r>
        <w:br/>
      </w:r>
      <w:r>
        <w:rPr>
          <w:rFonts w:ascii="Times New Roman"/>
          <w:b w:val="false"/>
          <w:i w:val="false"/>
          <w:color w:val="000000"/>
          <w:sz w:val="28"/>
        </w:rPr>
        <w:t>
</w:t>
      </w:r>
    </w:p>
    <w:bookmarkStart w:name="z56" w:id="57"/>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уполномоченного представителя: юридического лица по документу, подтверждающий полномочия; физического лица по нотариально заверенной доверенности):</w:t>
      </w:r>
    </w:p>
    <w:bookmarkEnd w:id="57"/>
    <w:p>
      <w:pPr>
        <w:spacing w:after="0"/>
        <w:ind w:left="0"/>
        <w:jc w:val="both"/>
      </w:pPr>
      <w:r>
        <w:rPr>
          <w:rFonts w:ascii="Times New Roman"/>
          <w:b w:val="false"/>
          <w:i w:val="false"/>
          <w:color w:val="000000"/>
          <w:sz w:val="28"/>
        </w:rPr>
        <w:t>
      1) в Государственную корпорацию:</w:t>
      </w:r>
    </w:p>
    <w:p>
      <w:pPr>
        <w:spacing w:after="0"/>
        <w:ind w:left="0"/>
        <w:jc w:val="both"/>
      </w:pPr>
      <w:r>
        <w:rPr>
          <w:rFonts w:ascii="Times New Roman"/>
          <w:b w:val="false"/>
          <w:i w:val="false"/>
          <w:color w:val="000000"/>
          <w:sz w:val="28"/>
        </w:rPr>
        <w:t>
      для получения ресурса нумерации:</w:t>
      </w:r>
    </w:p>
    <w:p>
      <w:pPr>
        <w:spacing w:after="0"/>
        <w:ind w:left="0"/>
        <w:jc w:val="both"/>
      </w:pPr>
      <w:r>
        <w:rPr>
          <w:rFonts w:ascii="Times New Roman"/>
          <w:b w:val="false"/>
          <w:i w:val="false"/>
          <w:color w:val="000000"/>
          <w:sz w:val="28"/>
        </w:rPr>
        <w:t xml:space="preserve">
      заявление на выделение ресурса нумерации единой сети телекоммуникаций,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документ, удостоверяющий личность (для идентификации личности);</w:t>
      </w:r>
    </w:p>
    <w:p>
      <w:pPr>
        <w:spacing w:after="0"/>
        <w:ind w:left="0"/>
        <w:jc w:val="both"/>
      </w:pPr>
      <w:r>
        <w:rPr>
          <w:rFonts w:ascii="Times New Roman"/>
          <w:b w:val="false"/>
          <w:i w:val="false"/>
          <w:color w:val="000000"/>
          <w:sz w:val="28"/>
        </w:rPr>
        <w:t xml:space="preserve">
      пояснительную записку,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для получения префикса выбора оператора междугородной и (или) международной связи дополнительно к перечню документов, указанному в подпункте 1) настоящего пункта, представляется перечень транзитных коммутационных станций сети оператора, являющихся стандартными точками присоединения сетей с целью выбора операторов междугородной и (или) международной связи в каждом регионе присутствия оператора;</w:t>
      </w:r>
    </w:p>
    <w:p>
      <w:pPr>
        <w:spacing w:after="0"/>
        <w:ind w:left="0"/>
        <w:jc w:val="both"/>
      </w:pPr>
      <w:r>
        <w:rPr>
          <w:rFonts w:ascii="Times New Roman"/>
          <w:b w:val="false"/>
          <w:i w:val="false"/>
          <w:color w:val="000000"/>
          <w:sz w:val="28"/>
        </w:rPr>
        <w:t>
      для получения кода оператора "Х</w:t>
      </w:r>
      <w:r>
        <w:rPr>
          <w:rFonts w:ascii="Times New Roman"/>
          <w:b w:val="false"/>
          <w:i w:val="false"/>
          <w:color w:val="000000"/>
          <w:vertAlign w:val="subscript"/>
        </w:rPr>
        <w:t>1</w:t>
      </w:r>
      <w:r>
        <w:rPr>
          <w:rFonts w:ascii="Times New Roman"/>
          <w:b w:val="false"/>
          <w:i w:val="false"/>
          <w:color w:val="000000"/>
          <w:sz w:val="28"/>
        </w:rPr>
        <w:t>Х</w:t>
      </w:r>
      <w:r>
        <w:rPr>
          <w:rFonts w:ascii="Times New Roman"/>
          <w:b w:val="false"/>
          <w:i w:val="false"/>
          <w:color w:val="000000"/>
          <w:vertAlign w:val="subscript"/>
        </w:rPr>
        <w:t>2</w:t>
      </w:r>
      <w:r>
        <w:rPr>
          <w:rFonts w:ascii="Times New Roman"/>
          <w:b w:val="false"/>
          <w:i w:val="false"/>
          <w:color w:val="000000"/>
          <w:sz w:val="28"/>
        </w:rPr>
        <w:t>Х</w:t>
      </w:r>
      <w:r>
        <w:rPr>
          <w:rFonts w:ascii="Times New Roman"/>
          <w:b w:val="false"/>
          <w:i w:val="false"/>
          <w:color w:val="000000"/>
          <w:vertAlign w:val="subscript"/>
        </w:rPr>
        <w:t>3</w:t>
      </w:r>
      <w:r>
        <w:rPr>
          <w:rFonts w:ascii="Times New Roman"/>
          <w:b w:val="false"/>
          <w:i w:val="false"/>
          <w:color w:val="000000"/>
          <w:sz w:val="28"/>
        </w:rPr>
        <w:t>Х</w:t>
      </w:r>
      <w:r>
        <w:rPr>
          <w:rFonts w:ascii="Times New Roman"/>
          <w:b w:val="false"/>
          <w:i w:val="false"/>
          <w:color w:val="000000"/>
          <w:vertAlign w:val="subscript"/>
        </w:rPr>
        <w:t>4</w:t>
      </w:r>
      <w:r>
        <w:rPr>
          <w:rFonts w:ascii="Times New Roman"/>
          <w:b w:val="false"/>
          <w:i w:val="false"/>
          <w:color w:val="000000"/>
          <w:sz w:val="28"/>
        </w:rPr>
        <w:t>", предоставляющего услуги связи с использованием кода доступа к услуге во вновь вводимой или в действующей ранее услуге дополнительно к перечню документов представляются следующие документы:</w:t>
      </w:r>
    </w:p>
    <w:p>
      <w:pPr>
        <w:spacing w:after="0"/>
        <w:ind w:left="0"/>
        <w:jc w:val="both"/>
      </w:pPr>
      <w:r>
        <w:rPr>
          <w:rFonts w:ascii="Times New Roman"/>
          <w:b w:val="false"/>
          <w:i w:val="false"/>
          <w:color w:val="000000"/>
          <w:sz w:val="28"/>
        </w:rPr>
        <w:t>
      подробное описание услуги;</w:t>
      </w:r>
    </w:p>
    <w:p>
      <w:pPr>
        <w:spacing w:after="0"/>
        <w:ind w:left="0"/>
        <w:jc w:val="both"/>
      </w:pPr>
      <w:r>
        <w:rPr>
          <w:rFonts w:ascii="Times New Roman"/>
          <w:b w:val="false"/>
          <w:i w:val="false"/>
          <w:color w:val="000000"/>
          <w:sz w:val="28"/>
        </w:rPr>
        <w:t>
      обоснование целесообразности организации услуги связи;</w:t>
      </w:r>
    </w:p>
    <w:p>
      <w:pPr>
        <w:spacing w:after="0"/>
        <w:ind w:left="0"/>
        <w:jc w:val="both"/>
      </w:pPr>
      <w:r>
        <w:rPr>
          <w:rFonts w:ascii="Times New Roman"/>
          <w:b w:val="false"/>
          <w:i w:val="false"/>
          <w:color w:val="000000"/>
          <w:sz w:val="28"/>
        </w:rPr>
        <w:t>
      конкретное описание способа оказания предлагаемой услуги связи;</w:t>
      </w:r>
    </w:p>
    <w:p>
      <w:pPr>
        <w:spacing w:after="0"/>
        <w:ind w:left="0"/>
        <w:jc w:val="both"/>
      </w:pPr>
      <w:r>
        <w:rPr>
          <w:rFonts w:ascii="Times New Roman"/>
          <w:b w:val="false"/>
          <w:i w:val="false"/>
          <w:color w:val="000000"/>
          <w:sz w:val="28"/>
        </w:rPr>
        <w:t>
      предложения по тарификации и маршрутизации вызовов.</w:t>
      </w:r>
    </w:p>
    <w:p>
      <w:pPr>
        <w:spacing w:after="0"/>
        <w:ind w:left="0"/>
        <w:jc w:val="both"/>
      </w:pPr>
      <w:r>
        <w:rPr>
          <w:rFonts w:ascii="Times New Roman"/>
          <w:b w:val="false"/>
          <w:i w:val="false"/>
          <w:color w:val="000000"/>
          <w:sz w:val="28"/>
        </w:rPr>
        <w:t>
      Логические номера абонентов услуг "Х</w:t>
      </w:r>
      <w:r>
        <w:rPr>
          <w:rFonts w:ascii="Times New Roman"/>
          <w:b w:val="false"/>
          <w:i w:val="false"/>
          <w:color w:val="000000"/>
          <w:vertAlign w:val="subscript"/>
        </w:rPr>
        <w:t>4</w:t>
      </w:r>
      <w:r>
        <w:rPr>
          <w:rFonts w:ascii="Times New Roman"/>
          <w:b w:val="false"/>
          <w:i w:val="false"/>
          <w:color w:val="000000"/>
          <w:sz w:val="28"/>
        </w:rPr>
        <w:t>Х</w:t>
      </w:r>
      <w:r>
        <w:rPr>
          <w:rFonts w:ascii="Times New Roman"/>
          <w:b w:val="false"/>
          <w:i w:val="false"/>
          <w:color w:val="000000"/>
          <w:vertAlign w:val="subscript"/>
        </w:rPr>
        <w:t>5</w:t>
      </w:r>
      <w:r>
        <w:rPr>
          <w:rFonts w:ascii="Times New Roman"/>
          <w:b w:val="false"/>
          <w:i w:val="false"/>
          <w:color w:val="000000"/>
          <w:sz w:val="28"/>
        </w:rPr>
        <w:t>Х</w:t>
      </w:r>
      <w:r>
        <w:rPr>
          <w:rFonts w:ascii="Times New Roman"/>
          <w:b w:val="false"/>
          <w:i w:val="false"/>
          <w:color w:val="000000"/>
          <w:vertAlign w:val="subscript"/>
        </w:rPr>
        <w:t>6</w:t>
      </w:r>
      <w:r>
        <w:rPr>
          <w:rFonts w:ascii="Times New Roman"/>
          <w:b w:val="false"/>
          <w:i w:val="false"/>
          <w:color w:val="000000"/>
          <w:sz w:val="28"/>
        </w:rPr>
        <w:t>Х</w:t>
      </w:r>
      <w:r>
        <w:rPr>
          <w:rFonts w:ascii="Times New Roman"/>
          <w:b w:val="false"/>
          <w:i w:val="false"/>
          <w:color w:val="000000"/>
          <w:vertAlign w:val="subscript"/>
        </w:rPr>
        <w:t>7</w:t>
      </w:r>
      <w:r>
        <w:rPr>
          <w:rFonts w:ascii="Times New Roman"/>
          <w:b w:val="false"/>
          <w:i w:val="false"/>
          <w:color w:val="000000"/>
          <w:sz w:val="28"/>
        </w:rPr>
        <w:t>" выделяются оператором связи (провайдером услуги) при абонировании услуги;</w:t>
      </w:r>
    </w:p>
    <w:p>
      <w:pPr>
        <w:spacing w:after="0"/>
        <w:ind w:left="0"/>
        <w:jc w:val="both"/>
      </w:pPr>
      <w:r>
        <w:rPr>
          <w:rFonts w:ascii="Times New Roman"/>
          <w:b w:val="false"/>
          <w:i w:val="false"/>
          <w:color w:val="000000"/>
          <w:sz w:val="28"/>
        </w:rPr>
        <w:t>
      для изъятия ресурса нумерации:</w:t>
      </w:r>
    </w:p>
    <w:p>
      <w:pPr>
        <w:spacing w:after="0"/>
        <w:ind w:left="0"/>
        <w:jc w:val="both"/>
      </w:pPr>
      <w:r>
        <w:rPr>
          <w:rFonts w:ascii="Times New Roman"/>
          <w:b w:val="false"/>
          <w:i w:val="false"/>
          <w:color w:val="000000"/>
          <w:sz w:val="28"/>
        </w:rPr>
        <w:t xml:space="preserve">
      заявление на изъятие ресурса нумерации единой сети телекоммуникаций, оформленное услугополучателем государственной услуги с указанием сведении о приказе услугодателя о выделении ресурса нумерации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(перерегистрации) юридического лица работник Государственной корпорации получает из соответствующих государственных информационных систем через шлюз "электронного правительства".</w:t>
      </w:r>
    </w:p>
    <w:p>
      <w:pPr>
        <w:spacing w:after="0"/>
        <w:ind w:left="0"/>
        <w:jc w:val="both"/>
      </w:pPr>
      <w:r>
        <w:rPr>
          <w:rFonts w:ascii="Times New Roman"/>
          <w:b w:val="false"/>
          <w:i w:val="false"/>
          <w:color w:val="000000"/>
          <w:sz w:val="28"/>
        </w:rPr>
        <w:t>
      При приеме документов работник Государственной корпорации воспроизводит электронные копии документов, после чего возвращает данные документы услугополучателю.</w:t>
      </w:r>
    </w:p>
    <w:p>
      <w:pPr>
        <w:spacing w:after="0"/>
        <w:ind w:left="0"/>
        <w:jc w:val="both"/>
      </w:pPr>
      <w:r>
        <w:rPr>
          <w:rFonts w:ascii="Times New Roman"/>
          <w:b w:val="false"/>
          <w:i w:val="false"/>
          <w:color w:val="000000"/>
          <w:sz w:val="28"/>
        </w:rPr>
        <w:t>
      Работник Государственной корпорации получает письменное согласие услугополучателя на использование сведений, составляющих охраняемую законом</w:t>
      </w:r>
      <w:r>
        <w:rPr>
          <w:rFonts w:ascii="Times New Roman"/>
          <w:b w:val="false"/>
          <w:i w:val="false"/>
          <w:color w:val="000000"/>
          <w:sz w:val="28"/>
        </w:rPr>
        <w:t xml:space="preserve"> тайну</w:t>
      </w:r>
      <w:r>
        <w:rPr>
          <w:rFonts w:ascii="Times New Roman"/>
          <w:b w:val="false"/>
          <w:i w:val="false"/>
          <w:color w:val="000000"/>
          <w:sz w:val="28"/>
        </w:rPr>
        <w:t>, содержащихся в информационных системах, при оказании государственных услуг, если иное не предусмотрено законами Республики Казахстан;</w:t>
      </w:r>
    </w:p>
    <w:p>
      <w:pPr>
        <w:spacing w:after="0"/>
        <w:ind w:left="0"/>
        <w:jc w:val="both"/>
      </w:pPr>
      <w:r>
        <w:rPr>
          <w:rFonts w:ascii="Times New Roman"/>
          <w:b w:val="false"/>
          <w:i w:val="false"/>
          <w:color w:val="000000"/>
          <w:sz w:val="28"/>
        </w:rPr>
        <w:t>
      2) на портал:</w:t>
      </w:r>
    </w:p>
    <w:p>
      <w:pPr>
        <w:spacing w:after="0"/>
        <w:ind w:left="0"/>
        <w:jc w:val="both"/>
      </w:pPr>
      <w:r>
        <w:rPr>
          <w:rFonts w:ascii="Times New Roman"/>
          <w:b w:val="false"/>
          <w:i w:val="false"/>
          <w:color w:val="000000"/>
          <w:sz w:val="28"/>
        </w:rPr>
        <w:t>
      для получения ресурса нумерации:</w:t>
      </w:r>
    </w:p>
    <w:p>
      <w:pPr>
        <w:spacing w:after="0"/>
        <w:ind w:left="0"/>
        <w:jc w:val="both"/>
      </w:pPr>
      <w:r>
        <w:rPr>
          <w:rFonts w:ascii="Times New Roman"/>
          <w:b w:val="false"/>
          <w:i w:val="false"/>
          <w:color w:val="000000"/>
          <w:sz w:val="28"/>
        </w:rPr>
        <w:t xml:space="preserve">
      заявление на выделение ресурса нумерации единой сети телекоммуникаций, оформленное услугополучателем государственной услуги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xml:space="preserve">
      пояснительную записку по форме,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для получения префикса выбора оператора междугородной и (или) международной связи дополнительно к перечню документов, указанному в подпункте 1) настоящего пункта, представляется перечень транзитных коммутационных станций сети оператора, являющихся стандартными точками присоединения сетей с целью выбора операторов междугородной и (или) международной связи в каждом регионе присутствия оператора;</w:t>
      </w:r>
    </w:p>
    <w:p>
      <w:pPr>
        <w:spacing w:after="0"/>
        <w:ind w:left="0"/>
        <w:jc w:val="both"/>
      </w:pPr>
      <w:r>
        <w:rPr>
          <w:rFonts w:ascii="Times New Roman"/>
          <w:b w:val="false"/>
          <w:i w:val="false"/>
          <w:color w:val="000000"/>
          <w:sz w:val="28"/>
        </w:rPr>
        <w:t>
      для получения кода оператора "Х</w:t>
      </w:r>
      <w:r>
        <w:rPr>
          <w:rFonts w:ascii="Times New Roman"/>
          <w:b w:val="false"/>
          <w:i w:val="false"/>
          <w:color w:val="000000"/>
          <w:vertAlign w:val="subscript"/>
        </w:rPr>
        <w:t>1</w:t>
      </w:r>
      <w:r>
        <w:rPr>
          <w:rFonts w:ascii="Times New Roman"/>
          <w:b w:val="false"/>
          <w:i w:val="false"/>
          <w:color w:val="000000"/>
          <w:sz w:val="28"/>
        </w:rPr>
        <w:t>Х</w:t>
      </w:r>
      <w:r>
        <w:rPr>
          <w:rFonts w:ascii="Times New Roman"/>
          <w:b w:val="false"/>
          <w:i w:val="false"/>
          <w:color w:val="000000"/>
          <w:vertAlign w:val="subscript"/>
        </w:rPr>
        <w:t>2</w:t>
      </w:r>
      <w:r>
        <w:rPr>
          <w:rFonts w:ascii="Times New Roman"/>
          <w:b w:val="false"/>
          <w:i w:val="false"/>
          <w:color w:val="000000"/>
          <w:sz w:val="28"/>
        </w:rPr>
        <w:t>Х</w:t>
      </w:r>
      <w:r>
        <w:rPr>
          <w:rFonts w:ascii="Times New Roman"/>
          <w:b w:val="false"/>
          <w:i w:val="false"/>
          <w:color w:val="000000"/>
          <w:vertAlign w:val="subscript"/>
        </w:rPr>
        <w:t>3</w:t>
      </w:r>
      <w:r>
        <w:rPr>
          <w:rFonts w:ascii="Times New Roman"/>
          <w:b w:val="false"/>
          <w:i w:val="false"/>
          <w:color w:val="000000"/>
          <w:sz w:val="28"/>
        </w:rPr>
        <w:t>Х</w:t>
      </w:r>
      <w:r>
        <w:rPr>
          <w:rFonts w:ascii="Times New Roman"/>
          <w:b w:val="false"/>
          <w:i w:val="false"/>
          <w:color w:val="000000"/>
          <w:vertAlign w:val="subscript"/>
        </w:rPr>
        <w:t>4</w:t>
      </w:r>
      <w:r>
        <w:rPr>
          <w:rFonts w:ascii="Times New Roman"/>
          <w:b w:val="false"/>
          <w:i w:val="false"/>
          <w:color w:val="000000"/>
          <w:sz w:val="28"/>
        </w:rPr>
        <w:t>", предоставляющего услуги связи с использованием кода доступа к услуге во вновь вводимой или в действующей ранее услуге дополнительно к перечню документов представляются следующие документы:</w:t>
      </w:r>
    </w:p>
    <w:p>
      <w:pPr>
        <w:spacing w:after="0"/>
        <w:ind w:left="0"/>
        <w:jc w:val="both"/>
      </w:pPr>
      <w:r>
        <w:rPr>
          <w:rFonts w:ascii="Times New Roman"/>
          <w:b w:val="false"/>
          <w:i w:val="false"/>
          <w:color w:val="000000"/>
          <w:sz w:val="28"/>
        </w:rPr>
        <w:t>
      подробное описание услуги;</w:t>
      </w:r>
    </w:p>
    <w:p>
      <w:pPr>
        <w:spacing w:after="0"/>
        <w:ind w:left="0"/>
        <w:jc w:val="both"/>
      </w:pPr>
      <w:r>
        <w:rPr>
          <w:rFonts w:ascii="Times New Roman"/>
          <w:b w:val="false"/>
          <w:i w:val="false"/>
          <w:color w:val="000000"/>
          <w:sz w:val="28"/>
        </w:rPr>
        <w:t>
      обоснование целесообразности организации услуги связи;</w:t>
      </w:r>
    </w:p>
    <w:p>
      <w:pPr>
        <w:spacing w:after="0"/>
        <w:ind w:left="0"/>
        <w:jc w:val="both"/>
      </w:pPr>
      <w:r>
        <w:rPr>
          <w:rFonts w:ascii="Times New Roman"/>
          <w:b w:val="false"/>
          <w:i w:val="false"/>
          <w:color w:val="000000"/>
          <w:sz w:val="28"/>
        </w:rPr>
        <w:t>
      конкретное описание способа оказания предлагаемой услуги связи;</w:t>
      </w:r>
    </w:p>
    <w:p>
      <w:pPr>
        <w:spacing w:after="0"/>
        <w:ind w:left="0"/>
        <w:jc w:val="both"/>
      </w:pPr>
      <w:r>
        <w:rPr>
          <w:rFonts w:ascii="Times New Roman"/>
          <w:b w:val="false"/>
          <w:i w:val="false"/>
          <w:color w:val="000000"/>
          <w:sz w:val="28"/>
        </w:rPr>
        <w:t>
      предложения по тарификации и маршрутизации вызовов.</w:t>
      </w:r>
    </w:p>
    <w:p>
      <w:pPr>
        <w:spacing w:after="0"/>
        <w:ind w:left="0"/>
        <w:jc w:val="both"/>
      </w:pPr>
      <w:r>
        <w:rPr>
          <w:rFonts w:ascii="Times New Roman"/>
          <w:b w:val="false"/>
          <w:i w:val="false"/>
          <w:color w:val="000000"/>
          <w:sz w:val="28"/>
        </w:rPr>
        <w:t>
      Логические номера абонентов услуг "Х</w:t>
      </w:r>
      <w:r>
        <w:rPr>
          <w:rFonts w:ascii="Times New Roman"/>
          <w:b w:val="false"/>
          <w:i w:val="false"/>
          <w:color w:val="000000"/>
          <w:vertAlign w:val="subscript"/>
        </w:rPr>
        <w:t>4</w:t>
      </w:r>
      <w:r>
        <w:rPr>
          <w:rFonts w:ascii="Times New Roman"/>
          <w:b w:val="false"/>
          <w:i w:val="false"/>
          <w:color w:val="000000"/>
          <w:sz w:val="28"/>
        </w:rPr>
        <w:t>Х</w:t>
      </w:r>
      <w:r>
        <w:rPr>
          <w:rFonts w:ascii="Times New Roman"/>
          <w:b w:val="false"/>
          <w:i w:val="false"/>
          <w:color w:val="000000"/>
          <w:vertAlign w:val="subscript"/>
        </w:rPr>
        <w:t>5</w:t>
      </w:r>
      <w:r>
        <w:rPr>
          <w:rFonts w:ascii="Times New Roman"/>
          <w:b w:val="false"/>
          <w:i w:val="false"/>
          <w:color w:val="000000"/>
          <w:sz w:val="28"/>
        </w:rPr>
        <w:t>Х</w:t>
      </w:r>
      <w:r>
        <w:rPr>
          <w:rFonts w:ascii="Times New Roman"/>
          <w:b w:val="false"/>
          <w:i w:val="false"/>
          <w:color w:val="000000"/>
          <w:vertAlign w:val="subscript"/>
        </w:rPr>
        <w:t>6</w:t>
      </w:r>
      <w:r>
        <w:rPr>
          <w:rFonts w:ascii="Times New Roman"/>
          <w:b w:val="false"/>
          <w:i w:val="false"/>
          <w:color w:val="000000"/>
          <w:sz w:val="28"/>
        </w:rPr>
        <w:t>Х</w:t>
      </w:r>
      <w:r>
        <w:rPr>
          <w:rFonts w:ascii="Times New Roman"/>
          <w:b w:val="false"/>
          <w:i w:val="false"/>
          <w:color w:val="000000"/>
          <w:vertAlign w:val="subscript"/>
        </w:rPr>
        <w:t>7</w:t>
      </w:r>
      <w:r>
        <w:rPr>
          <w:rFonts w:ascii="Times New Roman"/>
          <w:b w:val="false"/>
          <w:i w:val="false"/>
          <w:color w:val="000000"/>
          <w:sz w:val="28"/>
        </w:rPr>
        <w:t xml:space="preserve">" выделяются оператором связи (провайдером услуги) при абонировании услуги; </w:t>
      </w:r>
    </w:p>
    <w:p>
      <w:pPr>
        <w:spacing w:after="0"/>
        <w:ind w:left="0"/>
        <w:jc w:val="both"/>
      </w:pPr>
      <w:r>
        <w:rPr>
          <w:rFonts w:ascii="Times New Roman"/>
          <w:b w:val="false"/>
          <w:i w:val="false"/>
          <w:color w:val="000000"/>
          <w:sz w:val="28"/>
        </w:rPr>
        <w:t>
      для получения изъятия ресурса нумерации:</w:t>
      </w:r>
    </w:p>
    <w:p>
      <w:pPr>
        <w:spacing w:after="0"/>
        <w:ind w:left="0"/>
        <w:jc w:val="both"/>
      </w:pPr>
      <w:r>
        <w:rPr>
          <w:rFonts w:ascii="Times New Roman"/>
          <w:b w:val="false"/>
          <w:i w:val="false"/>
          <w:color w:val="000000"/>
          <w:sz w:val="28"/>
        </w:rPr>
        <w:t xml:space="preserve">
      заявление на изъятие ресурса нумерации единой сети телекоммуникаций, оформленное услугополучателем государственной услуги с указанием сведении о приказе услугодателя о выделении ресурса нумерации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Сведения о документах, удостоверяющих личность, о государственной регистрации (перерегистрации) юридического лица услугодатель получает из соответствующих государственных информационных систем через шлюз "электронного правительства".</w:t>
      </w:r>
    </w:p>
    <w:p>
      <w:pPr>
        <w:spacing w:after="0"/>
        <w:ind w:left="0"/>
        <w:jc w:val="both"/>
      </w:pPr>
      <w:r>
        <w:rPr>
          <w:rFonts w:ascii="Times New Roman"/>
          <w:b w:val="false"/>
          <w:i w:val="false"/>
          <w:color w:val="000000"/>
          <w:sz w:val="28"/>
        </w:rPr>
        <w:t>
      В Государственной корпорации выдача результата государственной услуги осуществляется на основании расписки о приеме соответствующих документов, при предъявлении удостоверения личности (либо его представителя по нотариально заверенной доверенности).</w:t>
      </w:r>
    </w:p>
    <w:p>
      <w:pPr>
        <w:spacing w:after="0"/>
        <w:ind w:left="0"/>
        <w:jc w:val="both"/>
      </w:pPr>
      <w:r>
        <w:rPr>
          <w:rFonts w:ascii="Times New Roman"/>
          <w:b w:val="false"/>
          <w:i w:val="false"/>
          <w:color w:val="000000"/>
          <w:sz w:val="28"/>
        </w:rPr>
        <w:t>
      Государственная корпорация обеспечивает хранение результата в течение одного месяца, после чего передает их услугодателю для дальнейшего хранения. При обращении услугополучателя в Государственную корпорацию по истечении одного месяца, по запросу Государственной корпорации услугодатель в течение одного рабочего дня направляет готовые документы в Государственную корпорацию для выдачи услугополучателю.</w:t>
      </w:r>
    </w:p>
    <w:p>
      <w:pPr>
        <w:spacing w:after="0"/>
        <w:ind w:left="0"/>
        <w:jc w:val="both"/>
      </w:pPr>
      <w:r>
        <w:rPr>
          <w:rFonts w:ascii="Times New Roman"/>
          <w:b w:val="false"/>
          <w:i w:val="false"/>
          <w:color w:val="000000"/>
          <w:sz w:val="28"/>
        </w:rPr>
        <w:t>
      В случае обращения через портал услугополучателю в "личный кабинет" направляется статус о принятии запроса на государственную услугу, а также уведомление с указанием даты и времени (если выдача на бумажном носителе необходимо указать место получения) получения результата государственной услуги.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по инвестициям и развитию РК от 19.01.2016 </w:t>
      </w:r>
      <w:r>
        <w:rPr>
          <w:rFonts w:ascii="Times New Roman"/>
          <w:b w:val="false"/>
          <w:i w:val="false"/>
          <w:color w:val="000000"/>
          <w:sz w:val="28"/>
        </w:rPr>
        <w:t>№ 14</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п.4</w:t>
      </w:r>
      <w:r>
        <w:rPr>
          <w:rFonts w:ascii="Times New Roman"/>
          <w:b w:val="false"/>
          <w:i w:val="false"/>
          <w:color w:val="ff0000"/>
          <w:sz w:val="28"/>
        </w:rPr>
        <w:t>).</w:t>
      </w:r>
      <w:r>
        <w:br/>
      </w:r>
      <w:r>
        <w:rPr>
          <w:rFonts w:ascii="Times New Roman"/>
          <w:b w:val="false"/>
          <w:i w:val="false"/>
          <w:color w:val="000000"/>
          <w:sz w:val="28"/>
        </w:rPr>
        <w:t>
</w:t>
      </w:r>
    </w:p>
    <w:bookmarkStart w:name="z57" w:id="58"/>
    <w:p>
      <w:pPr>
        <w:spacing w:after="0"/>
        <w:ind w:left="0"/>
        <w:jc w:val="both"/>
      </w:pPr>
      <w:r>
        <w:rPr>
          <w:rFonts w:ascii="Times New Roman"/>
          <w:b w:val="false"/>
          <w:i w:val="false"/>
          <w:color w:val="000000"/>
          <w:sz w:val="28"/>
        </w:rPr>
        <w:t xml:space="preserve">
       10. 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работник Государственной корпорации отказывает в приеме заявления и выдает расписку об отказе в приеме документов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стандарту государственной услуги.</w:t>
      </w:r>
    </w:p>
    <w:bookmarkEnd w:id="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по инвестициям и развитию РК от 19.01.2016 </w:t>
      </w:r>
      <w:r>
        <w:rPr>
          <w:rFonts w:ascii="Times New Roman"/>
          <w:b w:val="false"/>
          <w:i w:val="false"/>
          <w:color w:val="000000"/>
          <w:sz w:val="28"/>
        </w:rPr>
        <w:t>№ 14</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п.4</w:t>
      </w:r>
      <w:r>
        <w:rPr>
          <w:rFonts w:ascii="Times New Roman"/>
          <w:b w:val="false"/>
          <w:i w:val="false"/>
          <w:color w:val="ff0000"/>
          <w:sz w:val="28"/>
        </w:rPr>
        <w:t>).</w:t>
      </w:r>
      <w:r>
        <w:br/>
      </w:r>
      <w:r>
        <w:rPr>
          <w:rFonts w:ascii="Times New Roman"/>
          <w:b w:val="false"/>
          <w:i w:val="false"/>
          <w:color w:val="000000"/>
          <w:sz w:val="28"/>
        </w:rPr>
        <w:t>
</w:t>
      </w:r>
    </w:p>
    <w:bookmarkStart w:name="z58" w:id="59"/>
    <w:p>
      <w:pPr>
        <w:spacing w:after="0"/>
        <w:ind w:left="0"/>
        <w:jc w:val="left"/>
      </w:pPr>
      <w:r>
        <w:rPr>
          <w:rFonts w:ascii="Times New Roman"/>
          <w:b/>
          <w:i w:val="false"/>
          <w:color w:val="000000"/>
        </w:rPr>
        <w:t xml:space="preserve">  Глава 3. Порядок обжалования решений, действий (бездействий) центральных государственных органов, а также услугодателя и (или) его должностных лиц, Государственной корпорации и (или) его работников по вопросам оказания государственных услуг</w:t>
      </w:r>
    </w:p>
    <w:bookmarkEnd w:id="59"/>
    <w:p>
      <w:pPr>
        <w:spacing w:after="0"/>
        <w:ind w:left="0"/>
        <w:jc w:val="both"/>
      </w:pPr>
      <w:r>
        <w:rPr>
          <w:rFonts w:ascii="Times New Roman"/>
          <w:b w:val="false"/>
          <w:i w:val="false"/>
          <w:color w:val="ff0000"/>
          <w:sz w:val="28"/>
        </w:rPr>
        <w:t xml:space="preserve">
      Сноска. Заголовок главы 3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59" w:id="60"/>
    <w:p>
      <w:pPr>
        <w:spacing w:after="0"/>
        <w:ind w:left="0"/>
        <w:jc w:val="both"/>
      </w:pPr>
      <w:r>
        <w:rPr>
          <w:rFonts w:ascii="Times New Roman"/>
          <w:b w:val="false"/>
          <w:i w:val="false"/>
          <w:color w:val="000000"/>
          <w:sz w:val="28"/>
        </w:rPr>
        <w:t>
       11. Обжалование решений, действий (бездействий) услугодателя и (или) его должностных лиц по вопросам оказания государственной услуги: жалоба подается на имя руководителя услугодателя по адресам, размещенным на интернет-ресурсе Министерства: www.miс.gov.kz в разделе "Государственные услуги либо на имя руководителя Министерства по адресу: 010000, город Астана, проспект Мәңгілік Ел, 8, Дом министерств, 14 подъезд, телефон 8 (7172) 74 03 64.</w:t>
      </w:r>
    </w:p>
    <w:bookmarkEnd w:id="60"/>
    <w:bookmarkStart w:name="z59" w:id="61"/>
    <w:p>
      <w:pPr>
        <w:spacing w:after="0"/>
        <w:ind w:left="0"/>
        <w:jc w:val="both"/>
      </w:pPr>
      <w:r>
        <w:rPr>
          <w:rFonts w:ascii="Times New Roman"/>
          <w:b w:val="false"/>
          <w:i w:val="false"/>
          <w:color w:val="000000"/>
          <w:sz w:val="28"/>
        </w:rPr>
        <w:t>
      Жалобы принимаются в письменной форме по почте, посредством портала либо нарочно через канцелярию услугодателя или Министерства, в рабочие дни.</w:t>
      </w:r>
    </w:p>
    <w:bookmarkEnd w:id="61"/>
    <w:bookmarkStart w:name="z60" w:id="62"/>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или Министерства, с указанием фамилии и инициалов лица, принявшего жалобу, срока и места получения ответа на поданную жалобу.</w:t>
      </w:r>
    </w:p>
    <w:bookmarkEnd w:id="62"/>
    <w:bookmarkStart w:name="z61" w:id="63"/>
    <w:p>
      <w:pPr>
        <w:spacing w:after="0"/>
        <w:ind w:left="0"/>
        <w:jc w:val="both"/>
      </w:pPr>
      <w:r>
        <w:rPr>
          <w:rFonts w:ascii="Times New Roman"/>
          <w:b w:val="false"/>
          <w:i w:val="false"/>
          <w:color w:val="000000"/>
          <w:sz w:val="28"/>
        </w:rPr>
        <w:t>
      При обращении через портал информацию о порядке обжалования можно получить по телефону Единого контакт-центра:1414, 8 800 080 7777.</w:t>
      </w:r>
    </w:p>
    <w:bookmarkEnd w:id="63"/>
    <w:bookmarkStart w:name="z62" w:id="64"/>
    <w:p>
      <w:pPr>
        <w:spacing w:after="0"/>
        <w:ind w:left="0"/>
        <w:jc w:val="both"/>
      </w:pPr>
      <w:r>
        <w:rPr>
          <w:rFonts w:ascii="Times New Roman"/>
          <w:b w:val="false"/>
          <w:i w:val="false"/>
          <w:color w:val="000000"/>
          <w:sz w:val="28"/>
        </w:rPr>
        <w:t>
      При отправке жалобы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p>
    <w:bookmarkEnd w:id="64"/>
    <w:bookmarkStart w:name="z63" w:id="65"/>
    <w:p>
      <w:pPr>
        <w:spacing w:after="0"/>
        <w:ind w:left="0"/>
        <w:jc w:val="both"/>
      </w:pPr>
      <w:r>
        <w:rPr>
          <w:rFonts w:ascii="Times New Roman"/>
          <w:b w:val="false"/>
          <w:i w:val="false"/>
          <w:color w:val="000000"/>
          <w:sz w:val="28"/>
        </w:rPr>
        <w:t xml:space="preserve">
      Жалоба на действия (бездействия) работника Государственной корпорации направляется руководителю Государственной корпорации по адресам и телефонам, указанным в </w:t>
      </w:r>
      <w:r>
        <w:rPr>
          <w:rFonts w:ascii="Times New Roman"/>
          <w:b w:val="false"/>
          <w:i w:val="false"/>
          <w:color w:val="000000"/>
          <w:sz w:val="28"/>
        </w:rPr>
        <w:t>пунктах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настоящего стандарта государственной услуги.</w:t>
      </w:r>
    </w:p>
    <w:bookmarkEnd w:id="65"/>
    <w:bookmarkStart w:name="z64" w:id="66"/>
    <w:p>
      <w:pPr>
        <w:spacing w:after="0"/>
        <w:ind w:left="0"/>
        <w:jc w:val="both"/>
      </w:pPr>
      <w:r>
        <w:rPr>
          <w:rFonts w:ascii="Times New Roman"/>
          <w:b w:val="false"/>
          <w:i w:val="false"/>
          <w:color w:val="000000"/>
          <w:sz w:val="28"/>
        </w:rPr>
        <w:t>
      Подтверждением принятия жалобы в Государственной корпорации, поступившей как нарочно, так и почтой, является ее регистрация (штамп, входящий номер и дата регистрации проставляются на втором экземпляре жалобы или сопроводительном письме к жалобе).</w:t>
      </w:r>
    </w:p>
    <w:bookmarkEnd w:id="66"/>
    <w:bookmarkStart w:name="z65" w:id="67"/>
    <w:p>
      <w:pPr>
        <w:spacing w:after="0"/>
        <w:ind w:left="0"/>
        <w:jc w:val="both"/>
      </w:pPr>
      <w:r>
        <w:rPr>
          <w:rFonts w:ascii="Times New Roman"/>
          <w:b w:val="false"/>
          <w:i w:val="false"/>
          <w:color w:val="000000"/>
          <w:sz w:val="28"/>
        </w:rPr>
        <w:t>
      Жалоба услугополучателя, поступившая в адрес услугодателя, Министерства или Государственной корпорации рассматривается в течение пяти рабочих дней со дня ее регистрации.</w:t>
      </w:r>
    </w:p>
    <w:bookmarkEnd w:id="67"/>
    <w:bookmarkStart w:name="z66" w:id="68"/>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bookmarkEnd w:id="68"/>
    <w:bookmarkStart w:name="z67" w:id="69"/>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69"/>
    <w:bookmarkStart w:name="z68" w:id="70"/>
    <w:p>
      <w:pPr>
        <w:spacing w:after="0"/>
        <w:ind w:left="0"/>
        <w:jc w:val="both"/>
      </w:pPr>
      <w:r>
        <w:rPr>
          <w:rFonts w:ascii="Times New Roman"/>
          <w:b w:val="false"/>
          <w:i w:val="false"/>
          <w:color w:val="000000"/>
          <w:sz w:val="28"/>
        </w:rPr>
        <w:t>
      В жалобе:</w:t>
      </w:r>
    </w:p>
    <w:bookmarkEnd w:id="70"/>
    <w:bookmarkStart w:name="z69" w:id="71"/>
    <w:p>
      <w:pPr>
        <w:spacing w:after="0"/>
        <w:ind w:left="0"/>
        <w:jc w:val="both"/>
      </w:pPr>
      <w:r>
        <w:rPr>
          <w:rFonts w:ascii="Times New Roman"/>
          <w:b w:val="false"/>
          <w:i w:val="false"/>
          <w:color w:val="000000"/>
          <w:sz w:val="28"/>
        </w:rPr>
        <w:t>
      физического лица – указываются его фамилия, имя, а также по желанию отчество, почтовый адрес;</w:t>
      </w:r>
    </w:p>
    <w:bookmarkEnd w:id="71"/>
    <w:bookmarkStart w:name="z70" w:id="72"/>
    <w:p>
      <w:pPr>
        <w:spacing w:after="0"/>
        <w:ind w:left="0"/>
        <w:jc w:val="both"/>
      </w:pPr>
      <w:r>
        <w:rPr>
          <w:rFonts w:ascii="Times New Roman"/>
          <w:b w:val="false"/>
          <w:i w:val="false"/>
          <w:color w:val="000000"/>
          <w:sz w:val="28"/>
        </w:rPr>
        <w:t>
      юридического лица – его наименование, почтовый адрес, исходящий номер и дата.</w:t>
      </w:r>
    </w:p>
    <w:bookmarkEnd w:id="72"/>
    <w:p>
      <w:pPr>
        <w:spacing w:after="0"/>
        <w:ind w:left="0"/>
        <w:jc w:val="both"/>
      </w:pPr>
      <w:r>
        <w:rPr>
          <w:rFonts w:ascii="Times New Roman"/>
          <w:b w:val="false"/>
          <w:i w:val="false"/>
          <w:color w:val="000000"/>
          <w:sz w:val="28"/>
        </w:rPr>
        <w:t>
      Жалоба подписывается услугополучателем.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60" w:id="73"/>
    <w:p>
      <w:pPr>
        <w:spacing w:after="0"/>
        <w:ind w:left="0"/>
        <w:jc w:val="both"/>
      </w:pPr>
      <w:r>
        <w:rPr>
          <w:rFonts w:ascii="Times New Roman"/>
          <w:b w:val="false"/>
          <w:i w:val="false"/>
          <w:color w:val="000000"/>
          <w:sz w:val="28"/>
        </w:rPr>
        <w:t xml:space="preserve">
      12. В случаях несогласия с результатами оказанной государственной услуги, услугополучатель обращается в суд в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порядке.</w:t>
      </w:r>
    </w:p>
    <w:bookmarkEnd w:id="73"/>
    <w:bookmarkStart w:name="z61" w:id="74"/>
    <w:p>
      <w:pPr>
        <w:spacing w:after="0"/>
        <w:ind w:left="0"/>
        <w:jc w:val="left"/>
      </w:pPr>
      <w:r>
        <w:rPr>
          <w:rFonts w:ascii="Times New Roman"/>
          <w:b/>
          <w:i w:val="false"/>
          <w:color w:val="000000"/>
        </w:rPr>
        <w:t xml:space="preserve"> Глава 4. Иные требования с учетом особенностей оказания государственной услуги, в том числе оказываемой в электронной форме и через Государственную корпорацию</w:t>
      </w:r>
    </w:p>
    <w:bookmarkEnd w:id="74"/>
    <w:p>
      <w:pPr>
        <w:spacing w:after="0"/>
        <w:ind w:left="0"/>
        <w:jc w:val="both"/>
      </w:pPr>
      <w:r>
        <w:rPr>
          <w:rFonts w:ascii="Times New Roman"/>
          <w:b w:val="false"/>
          <w:i w:val="false"/>
          <w:color w:val="ff0000"/>
          <w:sz w:val="28"/>
        </w:rPr>
        <w:t xml:space="preserve">
      Сноска. Заголовок главы 4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62" w:id="75"/>
    <w:p>
      <w:pPr>
        <w:spacing w:after="0"/>
        <w:ind w:left="0"/>
        <w:jc w:val="both"/>
      </w:pPr>
      <w:r>
        <w:rPr>
          <w:rFonts w:ascii="Times New Roman"/>
          <w:b w:val="false"/>
          <w:i w:val="false"/>
          <w:color w:val="000000"/>
          <w:sz w:val="28"/>
        </w:rPr>
        <w:t>
       13. Услугополучателям имеющих нарушение здоровья со стойким расстройством функций организма ограничивающее его жизнедеятельность, в случае необходимости прием документов, для оказания государственной услуги, производится работником Государственной корпорацией с выездом по месту жительства посредством обращения через Единный контакт- центр 1414, 8 800 080 7777.</w:t>
      </w:r>
    </w:p>
    <w:bookmarkEnd w:id="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13 в редакции приказа Министра по инвестициям и развитию РК от 19.01.2016 </w:t>
      </w:r>
      <w:r>
        <w:rPr>
          <w:rFonts w:ascii="Times New Roman"/>
          <w:b w:val="false"/>
          <w:i w:val="false"/>
          <w:color w:val="000000"/>
          <w:sz w:val="28"/>
        </w:rPr>
        <w:t>№ 14</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п.4</w:t>
      </w:r>
      <w:r>
        <w:rPr>
          <w:rFonts w:ascii="Times New Roman"/>
          <w:b w:val="false"/>
          <w:i w:val="false"/>
          <w:color w:val="ff0000"/>
          <w:sz w:val="28"/>
        </w:rPr>
        <w:t>).</w:t>
      </w:r>
      <w:r>
        <w:br/>
      </w:r>
      <w:r>
        <w:rPr>
          <w:rFonts w:ascii="Times New Roman"/>
          <w:b w:val="false"/>
          <w:i w:val="false"/>
          <w:color w:val="000000"/>
          <w:sz w:val="28"/>
        </w:rPr>
        <w:t>
</w:t>
      </w:r>
    </w:p>
    <w:bookmarkStart w:name="z63" w:id="76"/>
    <w:p>
      <w:pPr>
        <w:spacing w:after="0"/>
        <w:ind w:left="0"/>
        <w:jc w:val="both"/>
      </w:pPr>
      <w:r>
        <w:rPr>
          <w:rFonts w:ascii="Times New Roman"/>
          <w:b w:val="false"/>
          <w:i w:val="false"/>
          <w:color w:val="000000"/>
          <w:sz w:val="28"/>
        </w:rPr>
        <w:t>
      14. Адреса мест оказания государственной услуги размещены на:</w:t>
      </w:r>
    </w:p>
    <w:bookmarkEnd w:id="76"/>
    <w:bookmarkStart w:name="z76" w:id="77"/>
    <w:p>
      <w:pPr>
        <w:spacing w:after="0"/>
        <w:ind w:left="0"/>
        <w:jc w:val="both"/>
      </w:pPr>
      <w:r>
        <w:rPr>
          <w:rFonts w:ascii="Times New Roman"/>
          <w:b w:val="false"/>
          <w:i w:val="false"/>
          <w:color w:val="000000"/>
          <w:sz w:val="28"/>
        </w:rPr>
        <w:t>
      1) интернет-ресурсе Министерства – www.miс.gov.kz;</w:t>
      </w:r>
    </w:p>
    <w:bookmarkEnd w:id="77"/>
    <w:bookmarkStart w:name="z77" w:id="78"/>
    <w:p>
      <w:pPr>
        <w:spacing w:after="0"/>
        <w:ind w:left="0"/>
        <w:jc w:val="both"/>
      </w:pPr>
      <w:r>
        <w:rPr>
          <w:rFonts w:ascii="Times New Roman"/>
          <w:b w:val="false"/>
          <w:i w:val="false"/>
          <w:color w:val="000000"/>
          <w:sz w:val="28"/>
        </w:rPr>
        <w:t>
      2) интернет-ресурсе Государственной корпорации – www.gov4c.kz;</w:t>
      </w:r>
    </w:p>
    <w:bookmarkEnd w:id="78"/>
    <w:p>
      <w:pPr>
        <w:spacing w:after="0"/>
        <w:ind w:left="0"/>
        <w:jc w:val="both"/>
      </w:pPr>
      <w:r>
        <w:rPr>
          <w:rFonts w:ascii="Times New Roman"/>
          <w:b w:val="false"/>
          <w:i w:val="false"/>
          <w:color w:val="000000"/>
          <w:sz w:val="28"/>
        </w:rPr>
        <w:t>
      3) портале.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64" w:id="79"/>
    <w:p>
      <w:pPr>
        <w:spacing w:after="0"/>
        <w:ind w:left="0"/>
        <w:jc w:val="both"/>
      </w:pPr>
      <w:r>
        <w:rPr>
          <w:rFonts w:ascii="Times New Roman"/>
          <w:b w:val="false"/>
          <w:i w:val="false"/>
          <w:color w:val="000000"/>
          <w:sz w:val="28"/>
        </w:rPr>
        <w:t>
      15. Услугополучатель имеет возможность получения государственной услуги в электронной форме через портал при условии наличия ЭЦП.</w:t>
      </w:r>
    </w:p>
    <w:bookmarkEnd w:id="79"/>
    <w:bookmarkStart w:name="z65" w:id="80"/>
    <w:p>
      <w:pPr>
        <w:spacing w:after="0"/>
        <w:ind w:left="0"/>
        <w:jc w:val="both"/>
      </w:pPr>
      <w:r>
        <w:rPr>
          <w:rFonts w:ascii="Times New Roman"/>
          <w:b w:val="false"/>
          <w:i w:val="false"/>
          <w:color w:val="000000"/>
          <w:sz w:val="28"/>
        </w:rPr>
        <w:t>
      16.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bookmarkEnd w:id="80"/>
    <w:bookmarkStart w:name="z66" w:id="81"/>
    <w:p>
      <w:pPr>
        <w:spacing w:after="0"/>
        <w:ind w:left="0"/>
        <w:jc w:val="both"/>
      </w:pPr>
      <w:r>
        <w:rPr>
          <w:rFonts w:ascii="Times New Roman"/>
          <w:b w:val="false"/>
          <w:i w:val="false"/>
          <w:color w:val="000000"/>
          <w:sz w:val="28"/>
        </w:rPr>
        <w:t>
      17. Контактные телефоны справочных служб по вопросам оказания государственной услуги указаны на интернет-ресурсе Министерства www.mic.gov.kz, в разделе "Государственные услуги", единый контакт-центр по вопросам оказания государственных услуг: 1414, 8 800 080 7777.</w:t>
      </w:r>
    </w:p>
    <w:bookmarkEnd w:id="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"Распределение ресурса нумерации и</w:t>
            </w:r>
            <w:r>
              <w:br/>
            </w:r>
            <w:r>
              <w:rPr>
                <w:rFonts w:ascii="Times New Roman"/>
                <w:b w:val="false"/>
                <w:i w:val="false"/>
                <w:color w:val="000000"/>
                <w:sz w:val="20"/>
              </w:rPr>
              <w:t>выделение номеров, а также их изъятие"</w:t>
            </w:r>
          </w:p>
        </w:tc>
      </w:tr>
    </w:tbl>
    <w:p>
      <w:pPr>
        <w:spacing w:after="0"/>
        <w:ind w:left="0"/>
        <w:jc w:val="both"/>
      </w:pPr>
      <w:r>
        <w:rPr>
          <w:rFonts w:ascii="Times New Roman"/>
          <w:b w:val="false"/>
          <w:i w:val="false"/>
          <w:color w:val="000000"/>
          <w:sz w:val="28"/>
        </w:rPr>
        <w:t xml:space="preserve">
      Форма            </w:t>
      </w:r>
    </w:p>
    <w:p>
      <w:pPr>
        <w:spacing w:after="0"/>
        <w:ind w:left="0"/>
        <w:jc w:val="left"/>
      </w:pPr>
      <w:r>
        <w:rPr>
          <w:rFonts w:ascii="Times New Roman"/>
          <w:b/>
          <w:i w:val="false"/>
          <w:color w:val="000000"/>
        </w:rPr>
        <w:t xml:space="preserve"> Заявление</w:t>
      </w:r>
      <w:r>
        <w:br/>
      </w:r>
      <w:r>
        <w:rPr>
          <w:rFonts w:ascii="Times New Roman"/>
          <w:b/>
          <w:i w:val="false"/>
          <w:color w:val="000000"/>
        </w:rPr>
        <w:t>на выделение ресурса нумерации</w:t>
      </w:r>
      <w:r>
        <w:br/>
      </w:r>
      <w:r>
        <w:rPr>
          <w:rFonts w:ascii="Times New Roman"/>
          <w:b/>
          <w:i w:val="false"/>
          <w:color w:val="000000"/>
        </w:rPr>
        <w:t>единой сети телекоммуникаций</w:t>
      </w:r>
    </w:p>
    <w:p>
      <w:pPr>
        <w:spacing w:after="0"/>
        <w:ind w:left="0"/>
        <w:jc w:val="both"/>
      </w:pPr>
      <w:r>
        <w:rPr>
          <w:rFonts w:ascii="Times New Roman"/>
          <w:b w:val="false"/>
          <w:i w:val="false"/>
          <w:color w:val="000000"/>
          <w:sz w:val="28"/>
        </w:rPr>
        <w:t>
      1. Заявитель (для юридических лиц – полное и сокращенное</w:t>
      </w:r>
    </w:p>
    <w:p>
      <w:pPr>
        <w:spacing w:after="0"/>
        <w:ind w:left="0"/>
        <w:jc w:val="both"/>
      </w:pPr>
      <w:r>
        <w:rPr>
          <w:rFonts w:ascii="Times New Roman"/>
          <w:b w:val="false"/>
          <w:i w:val="false"/>
          <w:color w:val="000000"/>
          <w:sz w:val="28"/>
        </w:rPr>
        <w:t>
      наименование, для физических лиц – фамилию, имя, отчество).</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2. ИИН/БИН ____________________________________________________</w:t>
      </w:r>
    </w:p>
    <w:p>
      <w:pPr>
        <w:spacing w:after="0"/>
        <w:ind w:left="0"/>
        <w:jc w:val="both"/>
      </w:pPr>
      <w:r>
        <w:rPr>
          <w:rFonts w:ascii="Times New Roman"/>
          <w:b w:val="false"/>
          <w:i w:val="false"/>
          <w:color w:val="000000"/>
          <w:sz w:val="28"/>
        </w:rPr>
        <w:t>
      3. Почтовый адрес _____________________________________________</w:t>
      </w:r>
    </w:p>
    <w:p>
      <w:pPr>
        <w:spacing w:after="0"/>
        <w:ind w:left="0"/>
        <w:jc w:val="both"/>
      </w:pPr>
      <w:r>
        <w:rPr>
          <w:rFonts w:ascii="Times New Roman"/>
          <w:b w:val="false"/>
          <w:i w:val="false"/>
          <w:color w:val="000000"/>
          <w:sz w:val="28"/>
        </w:rPr>
        <w:t>
      4. Контактные реквизиты (телефон, факс, телекс)._______________</w:t>
      </w:r>
    </w:p>
    <w:p>
      <w:pPr>
        <w:spacing w:after="0"/>
        <w:ind w:left="0"/>
        <w:jc w:val="both"/>
      </w:pPr>
      <w:r>
        <w:rPr>
          <w:rFonts w:ascii="Times New Roman"/>
          <w:b w:val="false"/>
          <w:i w:val="false"/>
          <w:color w:val="000000"/>
          <w:sz w:val="28"/>
        </w:rPr>
        <w:t>
      5. Банковские реквизиты._______________________________________</w:t>
      </w:r>
    </w:p>
    <w:p>
      <w:pPr>
        <w:spacing w:after="0"/>
        <w:ind w:left="0"/>
        <w:jc w:val="both"/>
      </w:pPr>
      <w:r>
        <w:rPr>
          <w:rFonts w:ascii="Times New Roman"/>
          <w:b w:val="false"/>
          <w:i w:val="false"/>
          <w:color w:val="000000"/>
          <w:sz w:val="28"/>
        </w:rPr>
        <w:t>
      6. Реквизиты лицензии и приложения к ней, выданной</w:t>
      </w:r>
    </w:p>
    <w:p>
      <w:pPr>
        <w:spacing w:after="0"/>
        <w:ind w:left="0"/>
        <w:jc w:val="both"/>
      </w:pPr>
      <w:r>
        <w:rPr>
          <w:rFonts w:ascii="Times New Roman"/>
          <w:b w:val="false"/>
          <w:i w:val="false"/>
          <w:color w:val="000000"/>
          <w:sz w:val="28"/>
        </w:rPr>
        <w:t>
      уполномоченным органом в области связи (в случае оказания</w:t>
      </w:r>
    </w:p>
    <w:p>
      <w:pPr>
        <w:spacing w:after="0"/>
        <w:ind w:left="0"/>
        <w:jc w:val="both"/>
      </w:pPr>
      <w:r>
        <w:rPr>
          <w:rFonts w:ascii="Times New Roman"/>
          <w:b w:val="false"/>
          <w:i w:val="false"/>
          <w:color w:val="000000"/>
          <w:sz w:val="28"/>
        </w:rPr>
        <w:t>
      лицензируемых услуг связи)._________</w:t>
      </w:r>
    </w:p>
    <w:p>
      <w:pPr>
        <w:spacing w:after="0"/>
        <w:ind w:left="0"/>
        <w:jc w:val="both"/>
      </w:pPr>
      <w:r>
        <w:rPr>
          <w:rFonts w:ascii="Times New Roman"/>
          <w:b w:val="false"/>
          <w:i w:val="false"/>
          <w:color w:val="000000"/>
          <w:sz w:val="28"/>
        </w:rPr>
        <w:t>
      7. Полное и сокращенное (если имеется) наименование сети.______</w:t>
      </w:r>
    </w:p>
    <w:p>
      <w:pPr>
        <w:spacing w:after="0"/>
        <w:ind w:left="0"/>
        <w:jc w:val="both"/>
      </w:pPr>
      <w:r>
        <w:rPr>
          <w:rFonts w:ascii="Times New Roman"/>
          <w:b w:val="false"/>
          <w:i w:val="false"/>
          <w:color w:val="000000"/>
          <w:sz w:val="28"/>
        </w:rPr>
        <w:t>
      8. Должность, Ф.И.О. лица, ответственного за создание и</w:t>
      </w:r>
    </w:p>
    <w:p>
      <w:pPr>
        <w:spacing w:after="0"/>
        <w:ind w:left="0"/>
        <w:jc w:val="both"/>
      </w:pPr>
      <w:r>
        <w:rPr>
          <w:rFonts w:ascii="Times New Roman"/>
          <w:b w:val="false"/>
          <w:i w:val="false"/>
          <w:color w:val="000000"/>
          <w:sz w:val="28"/>
        </w:rPr>
        <w:t>
      эксплуатацию сети.___________________________________________________</w:t>
      </w:r>
    </w:p>
    <w:p>
      <w:pPr>
        <w:spacing w:after="0"/>
        <w:ind w:left="0"/>
        <w:jc w:val="both"/>
      </w:pPr>
      <w:r>
        <w:rPr>
          <w:rFonts w:ascii="Times New Roman"/>
          <w:b w:val="false"/>
          <w:i w:val="false"/>
          <w:color w:val="000000"/>
          <w:sz w:val="28"/>
        </w:rPr>
        <w:t>
      9. Объем запрашиваемого ресурса нумерации. ____________________</w:t>
      </w:r>
    </w:p>
    <w:p>
      <w:pPr>
        <w:spacing w:after="0"/>
        <w:ind w:left="0"/>
        <w:jc w:val="both"/>
      </w:pPr>
      <w:r>
        <w:rPr>
          <w:rFonts w:ascii="Times New Roman"/>
          <w:b w:val="false"/>
          <w:i w:val="false"/>
          <w:color w:val="000000"/>
          <w:sz w:val="28"/>
        </w:rPr>
        <w:t>
      10. Территория, на которой предполагается использовать</w:t>
      </w:r>
    </w:p>
    <w:p>
      <w:pPr>
        <w:spacing w:after="0"/>
        <w:ind w:left="0"/>
        <w:jc w:val="both"/>
      </w:pPr>
      <w:r>
        <w:rPr>
          <w:rFonts w:ascii="Times New Roman"/>
          <w:b w:val="false"/>
          <w:i w:val="false"/>
          <w:color w:val="000000"/>
          <w:sz w:val="28"/>
        </w:rPr>
        <w:t>
      запрашиваемый ресурс нумерации.______________________________________</w:t>
      </w:r>
    </w:p>
    <w:p>
      <w:pPr>
        <w:spacing w:after="0"/>
        <w:ind w:left="0"/>
        <w:jc w:val="both"/>
      </w:pPr>
      <w:r>
        <w:rPr>
          <w:rFonts w:ascii="Times New Roman"/>
          <w:b w:val="false"/>
          <w:i w:val="false"/>
          <w:color w:val="000000"/>
          <w:sz w:val="28"/>
        </w:rPr>
        <w:t>
      Прилагаемые документы: ________________________________________</w:t>
      </w:r>
    </w:p>
    <w:p>
      <w:pPr>
        <w:spacing w:after="0"/>
        <w:ind w:left="0"/>
        <w:jc w:val="both"/>
      </w:pPr>
      <w:r>
        <w:rPr>
          <w:rFonts w:ascii="Times New Roman"/>
          <w:b w:val="false"/>
          <w:i w:val="false"/>
          <w:color w:val="000000"/>
          <w:sz w:val="28"/>
        </w:rPr>
        <w:t xml:space="preserve">
      1) пояснительная записка, в форме согласно с </w:t>
      </w:r>
      <w:r>
        <w:rPr>
          <w:rFonts w:ascii="Times New Roman"/>
          <w:b w:val="false"/>
          <w:i w:val="false"/>
          <w:color w:val="000000"/>
          <w:sz w:val="28"/>
        </w:rPr>
        <w:t>приложением 2</w:t>
      </w:r>
      <w:r>
        <w:rPr>
          <w:rFonts w:ascii="Times New Roman"/>
          <w:b w:val="false"/>
          <w:i w:val="false"/>
          <w:color w:val="000000"/>
          <w:sz w:val="28"/>
        </w:rPr>
        <w:t xml:space="preserve"> к</w:t>
      </w:r>
    </w:p>
    <w:p>
      <w:pPr>
        <w:spacing w:after="0"/>
        <w:ind w:left="0"/>
        <w:jc w:val="both"/>
      </w:pPr>
      <w:r>
        <w:rPr>
          <w:rFonts w:ascii="Times New Roman"/>
          <w:b w:val="false"/>
          <w:i w:val="false"/>
          <w:color w:val="000000"/>
          <w:sz w:val="28"/>
        </w:rPr>
        <w:t>
      стандарту государственной услуги "Распределение ресурса нумерации и</w:t>
      </w:r>
    </w:p>
    <w:p>
      <w:pPr>
        <w:spacing w:after="0"/>
        <w:ind w:left="0"/>
        <w:jc w:val="both"/>
      </w:pPr>
      <w:r>
        <w:rPr>
          <w:rFonts w:ascii="Times New Roman"/>
          <w:b w:val="false"/>
          <w:i w:val="false"/>
          <w:color w:val="000000"/>
          <w:sz w:val="28"/>
        </w:rPr>
        <w:t>
      выделение номеров, а также их изъятие";______________________________</w:t>
      </w:r>
    </w:p>
    <w:p>
      <w:pPr>
        <w:spacing w:after="0"/>
        <w:ind w:left="0"/>
        <w:jc w:val="both"/>
      </w:pPr>
      <w:r>
        <w:rPr>
          <w:rFonts w:ascii="Times New Roman"/>
          <w:b w:val="false"/>
          <w:i w:val="false"/>
          <w:color w:val="000000"/>
          <w:sz w:val="28"/>
        </w:rPr>
        <w:t>
      ____________________________________ ________________________________</w:t>
      </w:r>
    </w:p>
    <w:p>
      <w:pPr>
        <w:spacing w:after="0"/>
        <w:ind w:left="0"/>
        <w:jc w:val="both"/>
      </w:pPr>
      <w:r>
        <w:rPr>
          <w:rFonts w:ascii="Times New Roman"/>
          <w:b w:val="false"/>
          <w:i w:val="false"/>
          <w:color w:val="000000"/>
          <w:sz w:val="28"/>
        </w:rPr>
        <w:t>
      (должность лица, имеющего полномочия    (Ф.И.О. должностного лица)</w:t>
      </w:r>
    </w:p>
    <w:p>
      <w:pPr>
        <w:spacing w:after="0"/>
        <w:ind w:left="0"/>
        <w:jc w:val="both"/>
      </w:pPr>
      <w:r>
        <w:rPr>
          <w:rFonts w:ascii="Times New Roman"/>
          <w:b w:val="false"/>
          <w:i w:val="false"/>
          <w:color w:val="000000"/>
          <w:sz w:val="28"/>
        </w:rPr>
        <w:t>
      на подпись заявки)                         М.П.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"Распределение ресурса нумерации и</w:t>
            </w:r>
            <w:r>
              <w:br/>
            </w:r>
            <w:r>
              <w:rPr>
                <w:rFonts w:ascii="Times New Roman"/>
                <w:b w:val="false"/>
                <w:i w:val="false"/>
                <w:color w:val="000000"/>
                <w:sz w:val="20"/>
              </w:rPr>
              <w:t>выделение номеров, а также их изъятие"</w:t>
            </w:r>
          </w:p>
        </w:tc>
      </w:tr>
    </w:tbl>
    <w:bookmarkStart w:name="z73" w:id="82"/>
    <w:p>
      <w:pPr>
        <w:spacing w:after="0"/>
        <w:ind w:left="0"/>
        <w:jc w:val="left"/>
      </w:pPr>
      <w:r>
        <w:rPr>
          <w:rFonts w:ascii="Times New Roman"/>
          <w:b/>
          <w:i w:val="false"/>
          <w:color w:val="000000"/>
        </w:rPr>
        <w:t xml:space="preserve"> Пояснительная записка</w:t>
      </w:r>
    </w:p>
    <w:bookmarkEnd w:id="82"/>
    <w:bookmarkStart w:name="z74" w:id="83"/>
    <w:p>
      <w:pPr>
        <w:spacing w:after="0"/>
        <w:ind w:left="0"/>
        <w:jc w:val="both"/>
      </w:pPr>
      <w:r>
        <w:rPr>
          <w:rFonts w:ascii="Times New Roman"/>
          <w:b w:val="false"/>
          <w:i w:val="false"/>
          <w:color w:val="000000"/>
          <w:sz w:val="28"/>
        </w:rPr>
        <w:t xml:space="preserve">
      1. Наименование и тип сети. </w:t>
      </w:r>
    </w:p>
    <w:bookmarkEnd w:id="83"/>
    <w:bookmarkStart w:name="z75" w:id="84"/>
    <w:p>
      <w:pPr>
        <w:spacing w:after="0"/>
        <w:ind w:left="0"/>
        <w:jc w:val="both"/>
      </w:pPr>
      <w:r>
        <w:rPr>
          <w:rFonts w:ascii="Times New Roman"/>
          <w:b w:val="false"/>
          <w:i w:val="false"/>
          <w:color w:val="000000"/>
          <w:sz w:val="28"/>
        </w:rPr>
        <w:t>
      2. Административно-организационные принципы обеспечения функционирования сети (формы собственности, владелец, эксплуатирующие организации, организация – международный оператор, их правовые и функциональные отношения).</w:t>
      </w:r>
    </w:p>
    <w:bookmarkEnd w:id="84"/>
    <w:bookmarkStart w:name="z76" w:id="85"/>
    <w:p>
      <w:pPr>
        <w:spacing w:after="0"/>
        <w:ind w:left="0"/>
        <w:jc w:val="both"/>
      </w:pPr>
      <w:r>
        <w:rPr>
          <w:rFonts w:ascii="Times New Roman"/>
          <w:b w:val="false"/>
          <w:i w:val="false"/>
          <w:color w:val="000000"/>
          <w:sz w:val="28"/>
        </w:rPr>
        <w:t>
      3. Эксплуатационная готовность сети на момент подачи заявления (или срок начала эксплуатации).</w:t>
      </w:r>
    </w:p>
    <w:bookmarkEnd w:id="85"/>
    <w:bookmarkStart w:name="z77" w:id="86"/>
    <w:p>
      <w:pPr>
        <w:spacing w:after="0"/>
        <w:ind w:left="0"/>
        <w:jc w:val="both"/>
      </w:pPr>
      <w:r>
        <w:rPr>
          <w:rFonts w:ascii="Times New Roman"/>
          <w:b w:val="false"/>
          <w:i w:val="false"/>
          <w:color w:val="000000"/>
          <w:sz w:val="28"/>
        </w:rPr>
        <w:t>
      4. Краткие технические принципы построения сети:</w:t>
      </w:r>
    </w:p>
    <w:bookmarkEnd w:id="86"/>
    <w:p>
      <w:pPr>
        <w:spacing w:after="0"/>
        <w:ind w:left="0"/>
        <w:jc w:val="both"/>
      </w:pPr>
      <w:r>
        <w:rPr>
          <w:rFonts w:ascii="Times New Roman"/>
          <w:b w:val="false"/>
          <w:i w:val="false"/>
          <w:color w:val="000000"/>
          <w:sz w:val="28"/>
        </w:rPr>
        <w:t>
      1) структура, в том числе элементы, осуществляющие взаимодействие с междугородными (международными, внутризоновыми) сетями;</w:t>
      </w:r>
    </w:p>
    <w:p>
      <w:pPr>
        <w:spacing w:after="0"/>
        <w:ind w:left="0"/>
        <w:jc w:val="both"/>
      </w:pPr>
      <w:r>
        <w:rPr>
          <w:rFonts w:ascii="Times New Roman"/>
          <w:b w:val="false"/>
          <w:i w:val="false"/>
          <w:color w:val="000000"/>
          <w:sz w:val="28"/>
        </w:rPr>
        <w:t>
      2) техническое обеспечение сопряжения с междугородными (международными) сетями (протоколы межсетевого сопряжения, непосредственное сопряжение, типы каналов связи и способы их организации).</w:t>
      </w:r>
    </w:p>
    <w:bookmarkStart w:name="z78" w:id="87"/>
    <w:p>
      <w:pPr>
        <w:spacing w:after="0"/>
        <w:ind w:left="0"/>
        <w:jc w:val="both"/>
      </w:pPr>
      <w:r>
        <w:rPr>
          <w:rFonts w:ascii="Times New Roman"/>
          <w:b w:val="false"/>
          <w:i w:val="false"/>
          <w:color w:val="000000"/>
          <w:sz w:val="28"/>
        </w:rPr>
        <w:t>
      5. Организационно-техническая готовность сети для предоставления услуг междугородной и международной связи, услуг доступа к сети интернет, услугам IP-телефонии (интернет-телефонии) и услугам интеллектуальных сетей связи (наличие соглашений с операторами зарубежных сетей сопряжения, с отечественными сетями или международными транзитными узлами о предоставлении транзита, с поставщиками международных каналов, наличие и функциональная готовность технических средств).</w:t>
      </w:r>
    </w:p>
    <w:bookmarkEnd w:id="87"/>
    <w:bookmarkStart w:name="z79" w:id="88"/>
    <w:p>
      <w:pPr>
        <w:spacing w:after="0"/>
        <w:ind w:left="0"/>
        <w:jc w:val="both"/>
      </w:pPr>
      <w:r>
        <w:rPr>
          <w:rFonts w:ascii="Times New Roman"/>
          <w:b w:val="false"/>
          <w:i w:val="false"/>
          <w:color w:val="000000"/>
          <w:sz w:val="28"/>
        </w:rPr>
        <w:t>
      6. Масштабы функционирования сети:</w:t>
      </w:r>
    </w:p>
    <w:bookmarkEnd w:id="88"/>
    <w:p>
      <w:pPr>
        <w:spacing w:after="0"/>
        <w:ind w:left="0"/>
        <w:jc w:val="both"/>
      </w:pPr>
      <w:r>
        <w:rPr>
          <w:rFonts w:ascii="Times New Roman"/>
          <w:b w:val="false"/>
          <w:i w:val="false"/>
          <w:color w:val="000000"/>
          <w:sz w:val="28"/>
        </w:rPr>
        <w:t>
      1) топология сети (перечень городов и регионов Республики Казахстан, стран СНГ, других зарубежных стран, охватываемых сетью);</w:t>
      </w:r>
    </w:p>
    <w:p>
      <w:pPr>
        <w:spacing w:after="0"/>
        <w:ind w:left="0"/>
        <w:jc w:val="both"/>
      </w:pPr>
      <w:r>
        <w:rPr>
          <w:rFonts w:ascii="Times New Roman"/>
          <w:b w:val="false"/>
          <w:i w:val="false"/>
          <w:color w:val="000000"/>
          <w:sz w:val="28"/>
        </w:rPr>
        <w:t>
      2) количество пользователей, в том числе пользующихся услугами междугородной (международной) связи;</w:t>
      </w:r>
    </w:p>
    <w:p>
      <w:pPr>
        <w:spacing w:after="0"/>
        <w:ind w:left="0"/>
        <w:jc w:val="both"/>
      </w:pPr>
      <w:r>
        <w:rPr>
          <w:rFonts w:ascii="Times New Roman"/>
          <w:b w:val="false"/>
          <w:i w:val="false"/>
          <w:color w:val="000000"/>
          <w:sz w:val="28"/>
        </w:rPr>
        <w:t>
      3) перечень зарубежных сетей и транзитных узлов, с которыми будет осуществляться непосредственное сопряжение;</w:t>
      </w:r>
    </w:p>
    <w:p>
      <w:pPr>
        <w:spacing w:after="0"/>
        <w:ind w:left="0"/>
        <w:jc w:val="both"/>
      </w:pPr>
      <w:r>
        <w:rPr>
          <w:rFonts w:ascii="Times New Roman"/>
          <w:b w:val="false"/>
          <w:i w:val="false"/>
          <w:color w:val="000000"/>
          <w:sz w:val="28"/>
        </w:rPr>
        <w:t>
      4) возможность предоставления пользователям выхода к абонентам зарубежных сетей, не имеющим непосредственного сопряжения с заявляемой сетью;</w:t>
      </w:r>
    </w:p>
    <w:p>
      <w:pPr>
        <w:spacing w:after="0"/>
        <w:ind w:left="0"/>
        <w:jc w:val="both"/>
      </w:pPr>
      <w:r>
        <w:rPr>
          <w:rFonts w:ascii="Times New Roman"/>
          <w:b w:val="false"/>
          <w:i w:val="false"/>
          <w:color w:val="000000"/>
          <w:sz w:val="28"/>
        </w:rPr>
        <w:t>
      5) междугородный (международный) трафик (входящий, исходящий);</w:t>
      </w:r>
    </w:p>
    <w:p>
      <w:pPr>
        <w:spacing w:after="0"/>
        <w:ind w:left="0"/>
        <w:jc w:val="both"/>
      </w:pPr>
      <w:r>
        <w:rPr>
          <w:rFonts w:ascii="Times New Roman"/>
          <w:b w:val="false"/>
          <w:i w:val="false"/>
          <w:color w:val="000000"/>
          <w:sz w:val="28"/>
        </w:rPr>
        <w:t>
      6) состав услуг.</w:t>
      </w:r>
    </w:p>
    <w:p>
      <w:pPr>
        <w:spacing w:after="0"/>
        <w:ind w:left="0"/>
        <w:jc w:val="both"/>
      </w:pPr>
      <w:r>
        <w:rPr>
          <w:rFonts w:ascii="Times New Roman"/>
          <w:b w:val="false"/>
          <w:i w:val="false"/>
          <w:color w:val="000000"/>
          <w:sz w:val="28"/>
        </w:rPr>
        <w:t>
      7. Принципы построения плана нумерации сети.</w:t>
      </w:r>
    </w:p>
    <w:p>
      <w:pPr>
        <w:spacing w:after="0"/>
        <w:ind w:left="0"/>
        <w:jc w:val="both"/>
      </w:pPr>
      <w:r>
        <w:rPr>
          <w:rFonts w:ascii="Times New Roman"/>
          <w:b w:val="false"/>
          <w:i w:val="false"/>
          <w:color w:val="000000"/>
          <w:sz w:val="28"/>
        </w:rPr>
        <w:t>
      8. Описание услуг.</w:t>
      </w:r>
    </w:p>
    <w:bookmarkStart w:name="z80" w:id="89"/>
    <w:p>
      <w:pPr>
        <w:spacing w:after="0"/>
        <w:ind w:left="0"/>
        <w:jc w:val="both"/>
      </w:pPr>
      <w:r>
        <w:rPr>
          <w:rFonts w:ascii="Times New Roman"/>
          <w:b w:val="false"/>
          <w:i w:val="false"/>
          <w:color w:val="000000"/>
          <w:sz w:val="28"/>
        </w:rPr>
        <w:t>
      Примечания:</w:t>
      </w:r>
    </w:p>
    <w:bookmarkEnd w:id="89"/>
    <w:p>
      <w:pPr>
        <w:spacing w:after="0"/>
        <w:ind w:left="0"/>
        <w:jc w:val="both"/>
      </w:pPr>
      <w:r>
        <w:rPr>
          <w:rFonts w:ascii="Times New Roman"/>
          <w:b w:val="false"/>
          <w:i w:val="false"/>
          <w:color w:val="000000"/>
          <w:sz w:val="28"/>
        </w:rPr>
        <w:t xml:space="preserve">
      1) по </w:t>
      </w:r>
      <w:r>
        <w:rPr>
          <w:rFonts w:ascii="Times New Roman"/>
          <w:b w:val="false"/>
          <w:i w:val="false"/>
          <w:color w:val="000000"/>
          <w:sz w:val="28"/>
        </w:rPr>
        <w:t>пунктам 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настоящей пояснительной записки излагаются сведения по состоянию на момент подачи заявления и приводятся данные по планам развития сети;</w:t>
      </w:r>
    </w:p>
    <w:p>
      <w:pPr>
        <w:spacing w:after="0"/>
        <w:ind w:left="0"/>
        <w:jc w:val="both"/>
      </w:pPr>
      <w:r>
        <w:rPr>
          <w:rFonts w:ascii="Times New Roman"/>
          <w:b w:val="false"/>
          <w:i w:val="false"/>
          <w:color w:val="000000"/>
          <w:sz w:val="28"/>
        </w:rPr>
        <w:t>
      2) пункт 5 настоящей пояснительной записки действителен только для операторов, запрашивающих коды зон нумерации "DEF", коды "DEFХ</w:t>
      </w:r>
      <w:r>
        <w:rPr>
          <w:rFonts w:ascii="Times New Roman"/>
          <w:b w:val="false"/>
          <w:i w:val="false"/>
          <w:color w:val="000000"/>
          <w:vertAlign w:val="subscript"/>
        </w:rPr>
        <w:t>1</w:t>
      </w:r>
      <w:r>
        <w:rPr>
          <w:rFonts w:ascii="Times New Roman"/>
          <w:b w:val="false"/>
          <w:i w:val="false"/>
          <w:color w:val="000000"/>
          <w:sz w:val="28"/>
        </w:rPr>
        <w:t>" и "DEF Х</w:t>
      </w:r>
      <w:r>
        <w:rPr>
          <w:rFonts w:ascii="Times New Roman"/>
          <w:b w:val="false"/>
          <w:i w:val="false"/>
          <w:color w:val="000000"/>
          <w:vertAlign w:val="subscript"/>
        </w:rPr>
        <w:t>1</w:t>
      </w:r>
      <w:r>
        <w:rPr>
          <w:rFonts w:ascii="Times New Roman"/>
          <w:b w:val="false"/>
          <w:i w:val="false"/>
          <w:color w:val="000000"/>
          <w:sz w:val="28"/>
        </w:rPr>
        <w:t>Х</w:t>
      </w:r>
      <w:r>
        <w:rPr>
          <w:rFonts w:ascii="Times New Roman"/>
          <w:b w:val="false"/>
          <w:i w:val="false"/>
          <w:color w:val="000000"/>
          <w:vertAlign w:val="subscript"/>
        </w:rPr>
        <w:t>2</w:t>
      </w:r>
      <w:r>
        <w:rPr>
          <w:rFonts w:ascii="Times New Roman"/>
          <w:b w:val="false"/>
          <w:i w:val="false"/>
          <w:color w:val="000000"/>
          <w:sz w:val="28"/>
        </w:rPr>
        <w:t>", коды операторов связи (провайдеров услуг) "Х</w:t>
      </w:r>
      <w:r>
        <w:rPr>
          <w:rFonts w:ascii="Times New Roman"/>
          <w:b w:val="false"/>
          <w:i w:val="false"/>
          <w:color w:val="000000"/>
          <w:vertAlign w:val="subscript"/>
        </w:rPr>
        <w:t>1</w:t>
      </w:r>
      <w:r>
        <w:rPr>
          <w:rFonts w:ascii="Times New Roman"/>
          <w:b w:val="false"/>
          <w:i w:val="false"/>
          <w:color w:val="000000"/>
          <w:sz w:val="28"/>
        </w:rPr>
        <w:t>Х</w:t>
      </w:r>
      <w:r>
        <w:rPr>
          <w:rFonts w:ascii="Times New Roman"/>
          <w:b w:val="false"/>
          <w:i w:val="false"/>
          <w:color w:val="000000"/>
          <w:vertAlign w:val="subscript"/>
        </w:rPr>
        <w:t>2</w:t>
      </w:r>
      <w:r>
        <w:rPr>
          <w:rFonts w:ascii="Times New Roman"/>
          <w:b w:val="false"/>
          <w:i w:val="false"/>
          <w:color w:val="000000"/>
          <w:sz w:val="28"/>
        </w:rPr>
        <w:t>Х</w:t>
      </w:r>
      <w:r>
        <w:rPr>
          <w:rFonts w:ascii="Times New Roman"/>
          <w:b w:val="false"/>
          <w:i w:val="false"/>
          <w:color w:val="000000"/>
          <w:vertAlign w:val="subscript"/>
        </w:rPr>
        <w:t>3</w:t>
      </w:r>
      <w:r>
        <w:rPr>
          <w:rFonts w:ascii="Times New Roman"/>
          <w:b w:val="false"/>
          <w:i w:val="false"/>
          <w:color w:val="000000"/>
          <w:sz w:val="28"/>
        </w:rPr>
        <w:t>Х</w:t>
      </w:r>
      <w:r>
        <w:rPr>
          <w:rFonts w:ascii="Times New Roman"/>
          <w:b w:val="false"/>
          <w:i w:val="false"/>
          <w:color w:val="000000"/>
          <w:vertAlign w:val="subscript"/>
        </w:rPr>
        <w:t>4</w:t>
      </w:r>
      <w:r>
        <w:rPr>
          <w:rFonts w:ascii="Times New Roman"/>
          <w:b w:val="false"/>
          <w:i w:val="false"/>
          <w:color w:val="000000"/>
          <w:sz w:val="28"/>
        </w:rPr>
        <w:t>" в кодах доступа к услугам, для операторов междугородной и (или) международной связи, запрашивающих префикс выбора оператора;</w:t>
      </w:r>
    </w:p>
    <w:p>
      <w:pPr>
        <w:spacing w:after="0"/>
        <w:ind w:left="0"/>
        <w:jc w:val="both"/>
      </w:pPr>
      <w:r>
        <w:rPr>
          <w:rFonts w:ascii="Times New Roman"/>
          <w:b w:val="false"/>
          <w:i w:val="false"/>
          <w:color w:val="000000"/>
          <w:sz w:val="28"/>
        </w:rPr>
        <w:t xml:space="preserve">
      3) подпункты 3)-5) </w:t>
      </w:r>
      <w:r>
        <w:rPr>
          <w:rFonts w:ascii="Times New Roman"/>
          <w:b w:val="false"/>
          <w:i w:val="false"/>
          <w:color w:val="000000"/>
          <w:sz w:val="28"/>
        </w:rPr>
        <w:t>пункта 6</w:t>
      </w:r>
      <w:r>
        <w:rPr>
          <w:rFonts w:ascii="Times New Roman"/>
          <w:b w:val="false"/>
          <w:i w:val="false"/>
          <w:color w:val="000000"/>
          <w:sz w:val="28"/>
        </w:rPr>
        <w:t xml:space="preserve"> настоящей пояснительной записки действительны только для операторов, запрашивающих коды зон нумерации "DEF", коды "DEF Х</w:t>
      </w:r>
      <w:r>
        <w:rPr>
          <w:rFonts w:ascii="Times New Roman"/>
          <w:b w:val="false"/>
          <w:i w:val="false"/>
          <w:color w:val="000000"/>
          <w:vertAlign w:val="subscript"/>
        </w:rPr>
        <w:t>1</w:t>
      </w:r>
      <w:r>
        <w:rPr>
          <w:rFonts w:ascii="Times New Roman"/>
          <w:b w:val="false"/>
          <w:i w:val="false"/>
          <w:color w:val="000000"/>
          <w:sz w:val="28"/>
        </w:rPr>
        <w:t>" и "DEF Х</w:t>
      </w:r>
      <w:r>
        <w:rPr>
          <w:rFonts w:ascii="Times New Roman"/>
          <w:b w:val="false"/>
          <w:i w:val="false"/>
          <w:color w:val="000000"/>
          <w:vertAlign w:val="subscript"/>
        </w:rPr>
        <w:t>1</w:t>
      </w:r>
      <w:r>
        <w:rPr>
          <w:rFonts w:ascii="Times New Roman"/>
          <w:b w:val="false"/>
          <w:i w:val="false"/>
          <w:color w:val="000000"/>
          <w:sz w:val="28"/>
        </w:rPr>
        <w:t>Х</w:t>
      </w:r>
      <w:r>
        <w:rPr>
          <w:rFonts w:ascii="Times New Roman"/>
          <w:b w:val="false"/>
          <w:i w:val="false"/>
          <w:color w:val="000000"/>
          <w:vertAlign w:val="subscript"/>
        </w:rPr>
        <w:t>2</w:t>
      </w:r>
      <w:r>
        <w:rPr>
          <w:rFonts w:ascii="Times New Roman"/>
          <w:b w:val="false"/>
          <w:i w:val="false"/>
          <w:color w:val="000000"/>
          <w:sz w:val="28"/>
        </w:rPr>
        <w:t>";</w:t>
      </w:r>
    </w:p>
    <w:p>
      <w:pPr>
        <w:spacing w:after="0"/>
        <w:ind w:left="0"/>
        <w:jc w:val="both"/>
      </w:pPr>
      <w:r>
        <w:rPr>
          <w:rFonts w:ascii="Times New Roman"/>
          <w:b w:val="false"/>
          <w:i w:val="false"/>
          <w:color w:val="000000"/>
          <w:sz w:val="28"/>
        </w:rPr>
        <w:t>
      4) по пункту 7 настоящей пояснительной записки прилагается новый план нумерации, если представленный ранее в пояснительной записке на получение лицензии, был изменен.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"Распределение ресурса нумерации и</w:t>
            </w:r>
            <w:r>
              <w:br/>
            </w:r>
            <w:r>
              <w:rPr>
                <w:rFonts w:ascii="Times New Roman"/>
                <w:b w:val="false"/>
                <w:i w:val="false"/>
                <w:color w:val="000000"/>
                <w:sz w:val="20"/>
              </w:rPr>
              <w:t>выделение номеров, а также их изъятие"</w:t>
            </w:r>
          </w:p>
        </w:tc>
      </w:tr>
    </w:tbl>
    <w:p>
      <w:pPr>
        <w:spacing w:after="0"/>
        <w:ind w:left="0"/>
        <w:jc w:val="both"/>
      </w:pPr>
      <w:r>
        <w:rPr>
          <w:rFonts w:ascii="Times New Roman"/>
          <w:b w:val="false"/>
          <w:i w:val="false"/>
          <w:color w:val="000000"/>
          <w:sz w:val="28"/>
        </w:rPr>
        <w:t xml:space="preserve">
      Форма            </w:t>
      </w:r>
    </w:p>
    <w:bookmarkStart w:name="z72" w:id="90"/>
    <w:p>
      <w:pPr>
        <w:spacing w:after="0"/>
        <w:ind w:left="0"/>
        <w:jc w:val="left"/>
      </w:pPr>
      <w:r>
        <w:rPr>
          <w:rFonts w:ascii="Times New Roman"/>
          <w:b/>
          <w:i w:val="false"/>
          <w:color w:val="000000"/>
        </w:rPr>
        <w:t xml:space="preserve"> Заявление</w:t>
      </w:r>
      <w:r>
        <w:br/>
      </w:r>
      <w:r>
        <w:rPr>
          <w:rFonts w:ascii="Times New Roman"/>
          <w:b/>
          <w:i w:val="false"/>
          <w:color w:val="000000"/>
        </w:rPr>
        <w:t>на изъятие ресурса нумерации единой сети телекоммуникаций</w:t>
      </w:r>
    </w:p>
    <w:bookmarkEnd w:id="90"/>
    <w:p>
      <w:pPr>
        <w:spacing w:after="0"/>
        <w:ind w:left="0"/>
        <w:jc w:val="both"/>
      </w:pPr>
      <w:r>
        <w:rPr>
          <w:rFonts w:ascii="Times New Roman"/>
          <w:b w:val="false"/>
          <w:i w:val="false"/>
          <w:color w:val="000000"/>
          <w:sz w:val="28"/>
        </w:rPr>
        <w:t>
      1. Заявитель (для юридических лиц – полное и сокращенное</w:t>
      </w:r>
    </w:p>
    <w:p>
      <w:pPr>
        <w:spacing w:after="0"/>
        <w:ind w:left="0"/>
        <w:jc w:val="both"/>
      </w:pPr>
      <w:r>
        <w:rPr>
          <w:rFonts w:ascii="Times New Roman"/>
          <w:b w:val="false"/>
          <w:i w:val="false"/>
          <w:color w:val="000000"/>
          <w:sz w:val="28"/>
        </w:rPr>
        <w:t>
      наименование, для физических лиц – фамилию, имя, отчество).</w:t>
      </w:r>
    </w:p>
    <w:p>
      <w:pPr>
        <w:spacing w:after="0"/>
        <w:ind w:left="0"/>
        <w:jc w:val="both"/>
      </w:pPr>
      <w:r>
        <w:rPr>
          <w:rFonts w:ascii="Times New Roman"/>
          <w:b w:val="false"/>
          <w:i w:val="false"/>
          <w:color w:val="000000"/>
          <w:sz w:val="28"/>
        </w:rPr>
        <w:t>
      2. ИИН/БИН.</w:t>
      </w:r>
    </w:p>
    <w:p>
      <w:pPr>
        <w:spacing w:after="0"/>
        <w:ind w:left="0"/>
        <w:jc w:val="both"/>
      </w:pPr>
      <w:r>
        <w:rPr>
          <w:rFonts w:ascii="Times New Roman"/>
          <w:b w:val="false"/>
          <w:i w:val="false"/>
          <w:color w:val="000000"/>
          <w:sz w:val="28"/>
        </w:rPr>
        <w:t>
      3. Почтовый адрес.</w:t>
      </w:r>
    </w:p>
    <w:p>
      <w:pPr>
        <w:spacing w:after="0"/>
        <w:ind w:left="0"/>
        <w:jc w:val="both"/>
      </w:pPr>
      <w:r>
        <w:rPr>
          <w:rFonts w:ascii="Times New Roman"/>
          <w:b w:val="false"/>
          <w:i w:val="false"/>
          <w:color w:val="000000"/>
          <w:sz w:val="28"/>
        </w:rPr>
        <w:t>
      4. Контактные реквизиты (телефон, факс, телекс).</w:t>
      </w:r>
    </w:p>
    <w:p>
      <w:pPr>
        <w:spacing w:after="0"/>
        <w:ind w:left="0"/>
        <w:jc w:val="both"/>
      </w:pPr>
      <w:r>
        <w:rPr>
          <w:rFonts w:ascii="Times New Roman"/>
          <w:b w:val="false"/>
          <w:i w:val="false"/>
          <w:color w:val="000000"/>
          <w:sz w:val="28"/>
        </w:rPr>
        <w:t>
      5. Объем предлагаемого на изъятие ресурса нумерации.</w:t>
      </w:r>
    </w:p>
    <w:p>
      <w:pPr>
        <w:spacing w:after="0"/>
        <w:ind w:left="0"/>
        <w:jc w:val="both"/>
      </w:pPr>
      <w:r>
        <w:rPr>
          <w:rFonts w:ascii="Times New Roman"/>
          <w:b w:val="false"/>
          <w:i w:val="false"/>
          <w:color w:val="000000"/>
          <w:sz w:val="28"/>
        </w:rPr>
        <w:t>
      6. Территория, на которой предлагается изъять ресурс</w:t>
      </w:r>
    </w:p>
    <w:p>
      <w:pPr>
        <w:spacing w:after="0"/>
        <w:ind w:left="0"/>
        <w:jc w:val="both"/>
      </w:pPr>
      <w:r>
        <w:rPr>
          <w:rFonts w:ascii="Times New Roman"/>
          <w:b w:val="false"/>
          <w:i w:val="false"/>
          <w:color w:val="000000"/>
          <w:sz w:val="28"/>
        </w:rPr>
        <w:t>
      нумерации.</w:t>
      </w:r>
    </w:p>
    <w:p>
      <w:pPr>
        <w:spacing w:after="0"/>
        <w:ind w:left="0"/>
        <w:jc w:val="both"/>
      </w:pPr>
      <w:r>
        <w:rPr>
          <w:rFonts w:ascii="Times New Roman"/>
          <w:b w:val="false"/>
          <w:i w:val="false"/>
          <w:color w:val="000000"/>
          <w:sz w:val="28"/>
        </w:rPr>
        <w:t xml:space="preserve">
      7. Причины на изъятие ресурса нумерации.       </w:t>
      </w:r>
    </w:p>
    <w:p>
      <w:pPr>
        <w:spacing w:after="0"/>
        <w:ind w:left="0"/>
        <w:jc w:val="both"/>
      </w:pPr>
      <w:r>
        <w:rPr>
          <w:rFonts w:ascii="Times New Roman"/>
          <w:b w:val="false"/>
          <w:i w:val="false"/>
          <w:color w:val="000000"/>
          <w:sz w:val="28"/>
        </w:rPr>
        <w:t xml:space="preserve">
      ________________________________ ___________________________________ </w:t>
      </w:r>
    </w:p>
    <w:p>
      <w:pPr>
        <w:spacing w:after="0"/>
        <w:ind w:left="0"/>
        <w:jc w:val="both"/>
      </w:pPr>
      <w:r>
        <w:rPr>
          <w:rFonts w:ascii="Times New Roman"/>
          <w:b w:val="false"/>
          <w:i w:val="false"/>
          <w:color w:val="000000"/>
          <w:sz w:val="28"/>
        </w:rPr>
        <w:t>
         (должность лица, имеющего            (Ф.И.О. должностного лица)</w:t>
      </w:r>
    </w:p>
    <w:p>
      <w:pPr>
        <w:spacing w:after="0"/>
        <w:ind w:left="0"/>
        <w:jc w:val="both"/>
      </w:pPr>
      <w:r>
        <w:rPr>
          <w:rFonts w:ascii="Times New Roman"/>
          <w:b w:val="false"/>
          <w:i w:val="false"/>
          <w:color w:val="000000"/>
          <w:sz w:val="28"/>
        </w:rPr>
        <w:t xml:space="preserve">
      полномочия на подпись заявки) </w:t>
      </w:r>
    </w:p>
    <w:p>
      <w:pPr>
        <w:spacing w:after="0"/>
        <w:ind w:left="0"/>
        <w:jc w:val="both"/>
      </w:pPr>
      <w:r>
        <w:rPr>
          <w:rFonts w:ascii="Times New Roman"/>
          <w:b w:val="false"/>
          <w:i w:val="false"/>
          <w:color w:val="000000"/>
          <w:sz w:val="28"/>
        </w:rPr>
        <w:t>
      М.П.</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"Распределение ресурса нумерации и</w:t>
            </w:r>
            <w:r>
              <w:br/>
            </w:r>
            <w:r>
              <w:rPr>
                <w:rFonts w:ascii="Times New Roman"/>
                <w:b w:val="false"/>
                <w:i w:val="false"/>
                <w:color w:val="000000"/>
                <w:sz w:val="20"/>
              </w:rPr>
              <w:t>выделение номеров, а также их изъятие"</w:t>
            </w:r>
          </w:p>
        </w:tc>
      </w:tr>
    </w:tbl>
    <w:p>
      <w:pPr>
        <w:spacing w:after="0"/>
        <w:ind w:left="0"/>
        <w:jc w:val="both"/>
      </w:pPr>
      <w:r>
        <w:rPr>
          <w:rFonts w:ascii="Times New Roman"/>
          <w:b w:val="false"/>
          <w:i w:val="false"/>
          <w:color w:val="000000"/>
          <w:sz w:val="28"/>
        </w:rPr>
        <w:t>
      Форма</w:t>
      </w:r>
    </w:p>
    <w:p>
      <w:pPr>
        <w:spacing w:after="0"/>
        <w:ind w:left="0"/>
        <w:jc w:val="both"/>
      </w:pPr>
      <w:r>
        <w:rPr>
          <w:rFonts w:ascii="Times New Roman"/>
          <w:b w:val="false"/>
          <w:i w:val="false"/>
          <w:color w:val="000000"/>
          <w:sz w:val="28"/>
        </w:rPr>
        <w:t xml:space="preserve">
      (Фамилия, имя, при наличии </w:t>
      </w:r>
    </w:p>
    <w:p>
      <w:pPr>
        <w:spacing w:after="0"/>
        <w:ind w:left="0"/>
        <w:jc w:val="both"/>
      </w:pPr>
      <w:r>
        <w:rPr>
          <w:rFonts w:ascii="Times New Roman"/>
          <w:b w:val="false"/>
          <w:i w:val="false"/>
          <w:color w:val="000000"/>
          <w:sz w:val="28"/>
        </w:rPr>
        <w:t xml:space="preserve">
      отчество (далее – Ф.И.О), </w:t>
      </w:r>
    </w:p>
    <w:p>
      <w:pPr>
        <w:spacing w:after="0"/>
        <w:ind w:left="0"/>
        <w:jc w:val="both"/>
      </w:pPr>
      <w:r>
        <w:rPr>
          <w:rFonts w:ascii="Times New Roman"/>
          <w:b w:val="false"/>
          <w:i w:val="false"/>
          <w:color w:val="000000"/>
          <w:sz w:val="28"/>
        </w:rPr>
        <w:t>
      либо наименование организации</w:t>
      </w:r>
    </w:p>
    <w:p>
      <w:pPr>
        <w:spacing w:after="0"/>
        <w:ind w:left="0"/>
        <w:jc w:val="both"/>
      </w:pPr>
      <w:r>
        <w:rPr>
          <w:rFonts w:ascii="Times New Roman"/>
          <w:b w:val="false"/>
          <w:i w:val="false"/>
          <w:color w:val="000000"/>
          <w:sz w:val="28"/>
        </w:rPr>
        <w:t xml:space="preserve">
      услугополучателя) </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xml:space="preserve">
      (адрес услугополучателя)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Приложение 4 в редакции приказа Министра по инвестициям и развитию РК от 19.01.2016 </w:t>
      </w:r>
      <w:r>
        <w:rPr>
          <w:rFonts w:ascii="Times New Roman"/>
          <w:b w:val="false"/>
          <w:i w:val="false"/>
          <w:color w:val="000000"/>
          <w:sz w:val="28"/>
        </w:rPr>
        <w:t>№ 14</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п.4</w:t>
      </w:r>
      <w:r>
        <w:rPr>
          <w:rFonts w:ascii="Times New Roman"/>
          <w:b w:val="false"/>
          <w:i w:val="false"/>
          <w:color w:val="ff0000"/>
          <w:sz w:val="28"/>
        </w:rPr>
        <w:t>).</w:t>
      </w:r>
      <w:r>
        <w:br/>
      </w:r>
      <w:r>
        <w:rPr>
          <w:rFonts w:ascii="Times New Roman"/>
          <w:b w:val="false"/>
          <w:i w:val="false"/>
          <w:color w:val="000000"/>
          <w:sz w:val="28"/>
        </w:rPr>
        <w:t>
</w:t>
      </w:r>
    </w:p>
    <w:bookmarkStart w:name="z71" w:id="91"/>
    <w:p>
      <w:pPr>
        <w:spacing w:after="0"/>
        <w:ind w:left="0"/>
        <w:jc w:val="left"/>
      </w:pPr>
      <w:r>
        <w:rPr>
          <w:rFonts w:ascii="Times New Roman"/>
          <w:b/>
          <w:i w:val="false"/>
          <w:color w:val="000000"/>
        </w:rPr>
        <w:t xml:space="preserve">  Расписка</w:t>
      </w:r>
      <w:r>
        <w:br/>
      </w:r>
      <w:r>
        <w:rPr>
          <w:rFonts w:ascii="Times New Roman"/>
          <w:b/>
          <w:i w:val="false"/>
          <w:color w:val="000000"/>
        </w:rPr>
        <w:t>об отказе в приеме документов</w:t>
      </w:r>
    </w:p>
    <w:bookmarkEnd w:id="91"/>
    <w:p>
      <w:pPr>
        <w:spacing w:after="0"/>
        <w:ind w:left="0"/>
        <w:jc w:val="both"/>
      </w:pPr>
      <w:r>
        <w:rPr>
          <w:rFonts w:ascii="Times New Roman"/>
          <w:b w:val="false"/>
          <w:i w:val="false"/>
          <w:color w:val="000000"/>
          <w:sz w:val="28"/>
        </w:rPr>
        <w:t xml:space="preserve">
      Руководствуясь </w:t>
      </w:r>
      <w:r>
        <w:rPr>
          <w:rFonts w:ascii="Times New Roman"/>
          <w:b w:val="false"/>
          <w:i w:val="false"/>
          <w:color w:val="000000"/>
          <w:sz w:val="28"/>
        </w:rPr>
        <w:t>пунктом 2</w:t>
      </w:r>
      <w:r>
        <w:rPr>
          <w:rFonts w:ascii="Times New Roman"/>
          <w:b w:val="false"/>
          <w:i w:val="false"/>
          <w:color w:val="000000"/>
          <w:sz w:val="28"/>
        </w:rPr>
        <w:t xml:space="preserve"> статьи 20 Закона Республики Казахстан от 15 апреля 2013 года "О государственных услугах", отдел №__ филиала Некоммерческого акционерного общества "Государственная корпорация "Правительство для граждан" (указать адрес) отказывает в приеме документов на оказание государственной услуги (указать наименование государственной услуги в соответствии со стандартом государственной услуги) ввиду представления Вами неполного пакета документов согласно перечню, предусмотренному стандартом государственной услуги, а именно:</w:t>
      </w:r>
    </w:p>
    <w:p>
      <w:pPr>
        <w:spacing w:after="0"/>
        <w:ind w:left="0"/>
        <w:jc w:val="both"/>
      </w:pPr>
      <w:r>
        <w:rPr>
          <w:rFonts w:ascii="Times New Roman"/>
          <w:b w:val="false"/>
          <w:i w:val="false"/>
          <w:color w:val="000000"/>
          <w:sz w:val="28"/>
        </w:rPr>
        <w:t>
      Наименование отсутствующих документов:</w:t>
      </w:r>
    </w:p>
    <w:p>
      <w:pPr>
        <w:spacing w:after="0"/>
        <w:ind w:left="0"/>
        <w:jc w:val="both"/>
      </w:pPr>
      <w:r>
        <w:rPr>
          <w:rFonts w:ascii="Times New Roman"/>
          <w:b w:val="false"/>
          <w:i w:val="false"/>
          <w:color w:val="000000"/>
          <w:sz w:val="28"/>
        </w:rPr>
        <w:t>
      1) ___________________________________________________________;</w:t>
      </w:r>
    </w:p>
    <w:p>
      <w:pPr>
        <w:spacing w:after="0"/>
        <w:ind w:left="0"/>
        <w:jc w:val="both"/>
      </w:pPr>
      <w:r>
        <w:rPr>
          <w:rFonts w:ascii="Times New Roman"/>
          <w:b w:val="false"/>
          <w:i w:val="false"/>
          <w:color w:val="000000"/>
          <w:sz w:val="28"/>
        </w:rPr>
        <w:t>
      2) ___________________________________________________________;</w:t>
      </w:r>
    </w:p>
    <w:p>
      <w:pPr>
        <w:spacing w:after="0"/>
        <w:ind w:left="0"/>
        <w:jc w:val="both"/>
      </w:pPr>
      <w:r>
        <w:rPr>
          <w:rFonts w:ascii="Times New Roman"/>
          <w:b w:val="false"/>
          <w:i w:val="false"/>
          <w:color w:val="000000"/>
          <w:sz w:val="28"/>
        </w:rPr>
        <w:t>
      3) ________________________________________________________....</w:t>
      </w:r>
    </w:p>
    <w:p>
      <w:pPr>
        <w:spacing w:after="0"/>
        <w:ind w:left="0"/>
        <w:jc w:val="both"/>
      </w:pPr>
      <w:r>
        <w:rPr>
          <w:rFonts w:ascii="Times New Roman"/>
          <w:b w:val="false"/>
          <w:i w:val="false"/>
          <w:color w:val="000000"/>
          <w:sz w:val="28"/>
        </w:rPr>
        <w:t>
      Настоящая расписка составлена в 2 экземплярах, по одному для каждой стороны.</w:t>
      </w:r>
    </w:p>
    <w:p>
      <w:pPr>
        <w:spacing w:after="0"/>
        <w:ind w:left="0"/>
        <w:jc w:val="both"/>
      </w:pPr>
      <w:r>
        <w:rPr>
          <w:rFonts w:ascii="Times New Roman"/>
          <w:b w:val="false"/>
          <w:i w:val="false"/>
          <w:color w:val="000000"/>
          <w:sz w:val="28"/>
        </w:rPr>
        <w:t>
      Ф.И.О (работника Государственной корпорации) (подпись)</w:t>
      </w:r>
    </w:p>
    <w:p>
      <w:pPr>
        <w:spacing w:after="0"/>
        <w:ind w:left="0"/>
        <w:jc w:val="both"/>
      </w:pPr>
      <w:r>
        <w:rPr>
          <w:rFonts w:ascii="Times New Roman"/>
          <w:b w:val="false"/>
          <w:i w:val="false"/>
          <w:color w:val="000000"/>
          <w:sz w:val="28"/>
        </w:rPr>
        <w:t>
      Исполнитель: Ф.И.О _____________</w:t>
      </w:r>
    </w:p>
    <w:p>
      <w:pPr>
        <w:spacing w:after="0"/>
        <w:ind w:left="0"/>
        <w:jc w:val="both"/>
      </w:pPr>
      <w:r>
        <w:rPr>
          <w:rFonts w:ascii="Times New Roman"/>
          <w:b w:val="false"/>
          <w:i w:val="false"/>
          <w:color w:val="000000"/>
          <w:sz w:val="28"/>
        </w:rPr>
        <w:t>
      Телефон ________________________</w:t>
      </w:r>
    </w:p>
    <w:p>
      <w:pPr>
        <w:spacing w:after="0"/>
        <w:ind w:left="0"/>
        <w:jc w:val="both"/>
      </w:pPr>
      <w:r>
        <w:rPr>
          <w:rFonts w:ascii="Times New Roman"/>
          <w:b w:val="false"/>
          <w:i w:val="false"/>
          <w:color w:val="000000"/>
          <w:sz w:val="28"/>
        </w:rPr>
        <w:t>
      Получил:</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Ф.И.О / подпись услугополучателя</w:t>
      </w:r>
    </w:p>
    <w:p>
      <w:pPr>
        <w:spacing w:after="0"/>
        <w:ind w:left="0"/>
        <w:jc w:val="both"/>
      </w:pPr>
      <w:r>
        <w:rPr>
          <w:rFonts w:ascii="Times New Roman"/>
          <w:b w:val="false"/>
          <w:i w:val="false"/>
          <w:color w:val="000000"/>
          <w:sz w:val="28"/>
        </w:rPr>
        <w:t>
      "___" _________ 20__ год</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приказу Министра</w:t>
            </w:r>
            <w:r>
              <w:br/>
            </w:r>
            <w:r>
              <w:rPr>
                <w:rFonts w:ascii="Times New Roman"/>
                <w:b w:val="false"/>
                <w:i w:val="false"/>
                <w:color w:val="000000"/>
                <w:sz w:val="20"/>
              </w:rPr>
              <w:t>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30 апреля 2015 года № 531 </w:t>
            </w:r>
          </w:p>
        </w:tc>
      </w:tr>
    </w:tbl>
    <w:bookmarkStart w:name="z81" w:id="92"/>
    <w:p>
      <w:pPr>
        <w:spacing w:after="0"/>
        <w:ind w:left="0"/>
        <w:jc w:val="left"/>
      </w:pPr>
      <w:r>
        <w:rPr>
          <w:rFonts w:ascii="Times New Roman"/>
          <w:b/>
          <w:i w:val="false"/>
          <w:color w:val="000000"/>
        </w:rPr>
        <w:t xml:space="preserve"> Стандарт государственной услуги "Выдача разрешения на</w:t>
      </w:r>
      <w:r>
        <w:br/>
      </w:r>
      <w:r>
        <w:rPr>
          <w:rFonts w:ascii="Times New Roman"/>
          <w:b/>
          <w:i w:val="false"/>
          <w:color w:val="000000"/>
        </w:rPr>
        <w:t>использование радиочастотного спектра Республики Казахстан"</w:t>
      </w:r>
    </w:p>
    <w:bookmarkEnd w:id="92"/>
    <w:p>
      <w:pPr>
        <w:spacing w:after="0"/>
        <w:ind w:left="0"/>
        <w:jc w:val="both"/>
      </w:pPr>
      <w:r>
        <w:rPr>
          <w:rFonts w:ascii="Times New Roman"/>
          <w:b w:val="false"/>
          <w:i w:val="false"/>
          <w:color w:val="ff0000"/>
          <w:sz w:val="28"/>
        </w:rPr>
        <w:t xml:space="preserve">
      Сноска. Стандарт в редакции приказа Министра по инвестициям и развитию РК от 19.01.2016 </w:t>
      </w:r>
      <w:r>
        <w:rPr>
          <w:rFonts w:ascii="Times New Roman"/>
          <w:b w:val="false"/>
          <w:i w:val="false"/>
          <w:color w:val="ff0000"/>
          <w:sz w:val="28"/>
        </w:rPr>
        <w:t>№ 14</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п.4</w:t>
      </w:r>
      <w:r>
        <w:rPr>
          <w:rFonts w:ascii="Times New Roman"/>
          <w:b w:val="false"/>
          <w:i w:val="false"/>
          <w:color w:val="ff0000"/>
          <w:sz w:val="28"/>
        </w:rPr>
        <w:t>).</w:t>
      </w:r>
    </w:p>
    <w:bookmarkStart w:name="z82" w:id="93"/>
    <w:p>
      <w:pPr>
        <w:spacing w:after="0"/>
        <w:ind w:left="0"/>
        <w:jc w:val="left"/>
      </w:pPr>
      <w:r>
        <w:rPr>
          <w:rFonts w:ascii="Times New Roman"/>
          <w:b/>
          <w:i w:val="false"/>
          <w:color w:val="000000"/>
        </w:rPr>
        <w:t xml:space="preserve">  Глава 1. Общие положения</w:t>
      </w:r>
    </w:p>
    <w:bookmarkEnd w:id="93"/>
    <w:p>
      <w:pPr>
        <w:spacing w:after="0"/>
        <w:ind w:left="0"/>
        <w:jc w:val="both"/>
      </w:pPr>
      <w:r>
        <w:rPr>
          <w:rFonts w:ascii="Times New Roman"/>
          <w:b w:val="false"/>
          <w:i w:val="false"/>
          <w:color w:val="ff0000"/>
          <w:sz w:val="28"/>
        </w:rPr>
        <w:t xml:space="preserve">
      Сноска. Заголовок главы 1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83" w:id="94"/>
    <w:p>
      <w:pPr>
        <w:spacing w:after="0"/>
        <w:ind w:left="0"/>
        <w:jc w:val="both"/>
      </w:pPr>
      <w:r>
        <w:rPr>
          <w:rFonts w:ascii="Times New Roman"/>
          <w:b w:val="false"/>
          <w:i w:val="false"/>
          <w:color w:val="000000"/>
          <w:sz w:val="28"/>
        </w:rPr>
        <w:t>
      1. Государственная услуга "Выдача разрешения на использование радиочастотного спектра Республики Казахстан" (далее – государственная услуга).</w:t>
      </w:r>
    </w:p>
    <w:bookmarkEnd w:id="94"/>
    <w:bookmarkStart w:name="z84" w:id="95"/>
    <w:p>
      <w:pPr>
        <w:spacing w:after="0"/>
        <w:ind w:left="0"/>
        <w:jc w:val="both"/>
      </w:pPr>
      <w:r>
        <w:rPr>
          <w:rFonts w:ascii="Times New Roman"/>
          <w:b w:val="false"/>
          <w:i w:val="false"/>
          <w:color w:val="000000"/>
          <w:sz w:val="28"/>
        </w:rPr>
        <w:t>
      2. Стандарт государственной услуги разработан Министерством информации и коммуникаций Республики Казахстан (далее – Министерство).</w:t>
      </w:r>
    </w:p>
    <w:bookmarkEnd w:id="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85" w:id="96"/>
    <w:p>
      <w:pPr>
        <w:spacing w:after="0"/>
        <w:ind w:left="0"/>
        <w:jc w:val="both"/>
      </w:pPr>
      <w:r>
        <w:rPr>
          <w:rFonts w:ascii="Times New Roman"/>
          <w:b w:val="false"/>
          <w:i w:val="false"/>
          <w:color w:val="000000"/>
          <w:sz w:val="28"/>
        </w:rPr>
        <w:t>
      3. Государственная услуга оказывается Комитетом государственного контроля в области связи, информатизации и средств массовой информации Министерства (далее – услугодатель).</w:t>
      </w:r>
    </w:p>
    <w:bookmarkEnd w:id="96"/>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 веб-портал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86" w:id="97"/>
    <w:p>
      <w:pPr>
        <w:spacing w:after="0"/>
        <w:ind w:left="0"/>
        <w:jc w:val="left"/>
      </w:pPr>
      <w:r>
        <w:rPr>
          <w:rFonts w:ascii="Times New Roman"/>
          <w:b/>
          <w:i w:val="false"/>
          <w:color w:val="000000"/>
        </w:rPr>
        <w:t xml:space="preserve"> Глава 2. Порядок оказания государственной услуги</w:t>
      </w:r>
    </w:p>
    <w:bookmarkEnd w:id="97"/>
    <w:p>
      <w:pPr>
        <w:spacing w:after="0"/>
        <w:ind w:left="0"/>
        <w:jc w:val="both"/>
      </w:pPr>
      <w:r>
        <w:rPr>
          <w:rFonts w:ascii="Times New Roman"/>
          <w:b w:val="false"/>
          <w:i w:val="false"/>
          <w:color w:val="ff0000"/>
          <w:sz w:val="28"/>
        </w:rPr>
        <w:t xml:space="preserve">
      Сноска. Заголовок главы 2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87" w:id="98"/>
    <w:p>
      <w:pPr>
        <w:spacing w:after="0"/>
        <w:ind w:left="0"/>
        <w:jc w:val="both"/>
      </w:pPr>
      <w:r>
        <w:rPr>
          <w:rFonts w:ascii="Times New Roman"/>
          <w:b w:val="false"/>
          <w:i w:val="false"/>
          <w:color w:val="000000"/>
          <w:sz w:val="28"/>
        </w:rPr>
        <w:t>
      4. Срок оказания государственной услуги:</w:t>
      </w:r>
    </w:p>
    <w:bookmarkEnd w:id="98"/>
    <w:bookmarkStart w:name="z92" w:id="99"/>
    <w:p>
      <w:pPr>
        <w:spacing w:after="0"/>
        <w:ind w:left="0"/>
        <w:jc w:val="both"/>
      </w:pPr>
      <w:r>
        <w:rPr>
          <w:rFonts w:ascii="Times New Roman"/>
          <w:b w:val="false"/>
          <w:i w:val="false"/>
          <w:color w:val="000000"/>
          <w:sz w:val="28"/>
        </w:rPr>
        <w:t>
      При обращении на портал – 25 (двадцать пять) рабочих дней.</w:t>
      </w:r>
    </w:p>
    <w:bookmarkEnd w:id="99"/>
    <w:p>
      <w:pPr>
        <w:spacing w:after="0"/>
        <w:ind w:left="0"/>
        <w:jc w:val="both"/>
      </w:pPr>
      <w:r>
        <w:rPr>
          <w:rFonts w:ascii="Times New Roman"/>
          <w:b w:val="false"/>
          <w:i w:val="false"/>
          <w:color w:val="000000"/>
          <w:sz w:val="28"/>
        </w:rPr>
        <w:t>
      В случае необходимости проведения международной координации срок продлевается не более чем на четыре месяца.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88" w:id="100"/>
    <w:p>
      <w:pPr>
        <w:spacing w:after="0"/>
        <w:ind w:left="0"/>
        <w:jc w:val="both"/>
      </w:pPr>
      <w:r>
        <w:rPr>
          <w:rFonts w:ascii="Times New Roman"/>
          <w:b w:val="false"/>
          <w:i w:val="false"/>
          <w:color w:val="000000"/>
          <w:sz w:val="28"/>
        </w:rPr>
        <w:t>
      5. Форма оказания государственной услуги: электронная.</w:t>
      </w:r>
    </w:p>
    <w:bookmarkEnd w:id="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89" w:id="101"/>
    <w:p>
      <w:pPr>
        <w:spacing w:after="0"/>
        <w:ind w:left="0"/>
        <w:jc w:val="both"/>
      </w:pPr>
      <w:r>
        <w:rPr>
          <w:rFonts w:ascii="Times New Roman"/>
          <w:b w:val="false"/>
          <w:i w:val="false"/>
          <w:color w:val="000000"/>
          <w:sz w:val="28"/>
        </w:rPr>
        <w:t>
      6. Результат оказания государственной услуги:</w:t>
      </w:r>
    </w:p>
    <w:bookmarkEnd w:id="101"/>
    <w:p>
      <w:pPr>
        <w:spacing w:after="0"/>
        <w:ind w:left="0"/>
        <w:jc w:val="both"/>
      </w:pPr>
      <w:r>
        <w:rPr>
          <w:rFonts w:ascii="Times New Roman"/>
          <w:b w:val="false"/>
          <w:i w:val="false"/>
          <w:color w:val="000000"/>
          <w:sz w:val="28"/>
        </w:rPr>
        <w:t xml:space="preserve">
      разрешение на использование радиочастотного спектра Республики Казахстан (далее – РЧС), по форме, согласно </w:t>
      </w:r>
      <w:r>
        <w:rPr>
          <w:rFonts w:ascii="Times New Roman"/>
          <w:b w:val="false"/>
          <w:i w:val="false"/>
          <w:color w:val="000000"/>
          <w:sz w:val="28"/>
        </w:rPr>
        <w:t>приложению 1</w:t>
      </w:r>
      <w:r>
        <w:rPr>
          <w:rFonts w:ascii="Times New Roman"/>
          <w:b w:val="false"/>
          <w:i w:val="false"/>
          <w:color w:val="000000"/>
          <w:sz w:val="28"/>
        </w:rPr>
        <w:t xml:space="preserve"> к настоящему стандарту государственной услуги, либо мотивированный ответ об отказе в оказании государственной услуги по основаниям, предусмотренным в </w:t>
      </w:r>
      <w:r>
        <w:rPr>
          <w:rFonts w:ascii="Times New Roman"/>
          <w:b w:val="false"/>
          <w:i w:val="false"/>
          <w:color w:val="000000"/>
          <w:sz w:val="28"/>
        </w:rPr>
        <w:t>пункте 10</w:t>
      </w:r>
      <w:r>
        <w:rPr>
          <w:rFonts w:ascii="Times New Roman"/>
          <w:b w:val="false"/>
          <w:i w:val="false"/>
          <w:color w:val="000000"/>
          <w:sz w:val="28"/>
        </w:rPr>
        <w:t xml:space="preserve"> настоящего стандарта государственной услуги.</w:t>
      </w:r>
    </w:p>
    <w:p>
      <w:pPr>
        <w:spacing w:after="0"/>
        <w:ind w:left="0"/>
        <w:jc w:val="both"/>
      </w:pPr>
      <w:r>
        <w:rPr>
          <w:rFonts w:ascii="Times New Roman"/>
          <w:b w:val="false"/>
          <w:i w:val="false"/>
          <w:color w:val="000000"/>
          <w:sz w:val="28"/>
        </w:rPr>
        <w:t>
      Форма представления результата государственной услуги: электронная и (или) бумажная.</w:t>
      </w:r>
    </w:p>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услугополучателю в "личный кабинет" в форме электронного документа, подписанного электронной-цифровой подписью (далее - ЭЦП) уполномоченного лица услугодателя.</w:t>
      </w:r>
    </w:p>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уполномоченного лица услугодателя.</w:t>
      </w:r>
    </w:p>
    <w:bookmarkStart w:name="z90" w:id="102"/>
    <w:p>
      <w:pPr>
        <w:spacing w:after="0"/>
        <w:ind w:left="0"/>
        <w:jc w:val="both"/>
      </w:pPr>
      <w:r>
        <w:rPr>
          <w:rFonts w:ascii="Times New Roman"/>
          <w:b w:val="false"/>
          <w:i w:val="false"/>
          <w:color w:val="000000"/>
          <w:sz w:val="28"/>
        </w:rPr>
        <w:t>
      7. Государственная услуга оказывается на платной основе физическим и юридическим лицам (далее - услугополучатель).</w:t>
      </w:r>
    </w:p>
    <w:bookmarkEnd w:id="102"/>
    <w:p>
      <w:pPr>
        <w:spacing w:after="0"/>
        <w:ind w:left="0"/>
        <w:jc w:val="both"/>
      </w:pPr>
      <w:r>
        <w:rPr>
          <w:rFonts w:ascii="Times New Roman"/>
          <w:b w:val="false"/>
          <w:i w:val="false"/>
          <w:color w:val="000000"/>
          <w:sz w:val="28"/>
        </w:rPr>
        <w:t xml:space="preserve">
      Ставка платы осуществляется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от 10 декабря 2008 года "О налогах и других обязательных платежах в бюджет" (Налоговый кодекс), согласно </w:t>
      </w:r>
      <w:r>
        <w:rPr>
          <w:rFonts w:ascii="Times New Roman"/>
          <w:b w:val="false"/>
          <w:i w:val="false"/>
          <w:color w:val="000000"/>
          <w:sz w:val="28"/>
        </w:rPr>
        <w:t>приложению 2</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Оплата осуществляется в наличной и безналичной формах через банки второго уровня и организации, осуществляющие отдельные виды банковских операций.</w:t>
      </w:r>
    </w:p>
    <w:p>
      <w:pPr>
        <w:spacing w:after="0"/>
        <w:ind w:left="0"/>
        <w:jc w:val="both"/>
      </w:pPr>
      <w:r>
        <w:rPr>
          <w:rFonts w:ascii="Times New Roman"/>
          <w:b w:val="false"/>
          <w:i w:val="false"/>
          <w:color w:val="000000"/>
          <w:sz w:val="28"/>
        </w:rPr>
        <w:t>
      В случае подачи электронного запроса на получение государственной услуги через портал, оплата может осуществляется через платежный шлюз "электронного правительства" (далее – ПШЭП).</w:t>
      </w:r>
    </w:p>
    <w:bookmarkStart w:name="z91" w:id="103"/>
    <w:p>
      <w:pPr>
        <w:spacing w:after="0"/>
        <w:ind w:left="0"/>
        <w:jc w:val="both"/>
      </w:pPr>
      <w:r>
        <w:rPr>
          <w:rFonts w:ascii="Times New Roman"/>
          <w:b w:val="false"/>
          <w:i w:val="false"/>
          <w:color w:val="000000"/>
          <w:sz w:val="28"/>
        </w:rPr>
        <w:t>
      8. График работы:</w:t>
      </w:r>
    </w:p>
    <w:bookmarkEnd w:id="103"/>
    <w:p>
      <w:pPr>
        <w:spacing w:after="0"/>
        <w:ind w:left="0"/>
        <w:jc w:val="both"/>
      </w:pPr>
      <w:r>
        <w:rPr>
          <w:rFonts w:ascii="Times New Roman"/>
          <w:b w:val="false"/>
          <w:i w:val="false"/>
          <w:color w:val="000000"/>
          <w:sz w:val="28"/>
        </w:rPr>
        <w:t>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92" w:id="104"/>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уполномоченного представителя: юридического лица по документу, подтверждающий полномочия; физического лица по нотариально заверенной доверенности):</w:t>
      </w:r>
    </w:p>
    <w:bookmarkEnd w:id="104"/>
    <w:bookmarkStart w:name="z99" w:id="105"/>
    <w:p>
      <w:pPr>
        <w:spacing w:after="0"/>
        <w:ind w:left="0"/>
        <w:jc w:val="both"/>
      </w:pPr>
      <w:r>
        <w:rPr>
          <w:rFonts w:ascii="Times New Roman"/>
          <w:b w:val="false"/>
          <w:i w:val="false"/>
          <w:color w:val="000000"/>
          <w:sz w:val="28"/>
        </w:rPr>
        <w:t>
      на портал:</w:t>
      </w:r>
    </w:p>
    <w:bookmarkEnd w:id="105"/>
    <w:bookmarkStart w:name="z100" w:id="106"/>
    <w:p>
      <w:pPr>
        <w:spacing w:after="0"/>
        <w:ind w:left="0"/>
        <w:jc w:val="both"/>
      </w:pPr>
      <w:r>
        <w:rPr>
          <w:rFonts w:ascii="Times New Roman"/>
          <w:b w:val="false"/>
          <w:i w:val="false"/>
          <w:color w:val="000000"/>
          <w:sz w:val="28"/>
        </w:rPr>
        <w:t xml:space="preserve">
      запрос по форме, согласно </w:t>
      </w:r>
      <w:r>
        <w:rPr>
          <w:rFonts w:ascii="Times New Roman"/>
          <w:b w:val="false"/>
          <w:i w:val="false"/>
          <w:color w:val="000000"/>
          <w:sz w:val="28"/>
        </w:rPr>
        <w:t>приложению 3</w:t>
      </w:r>
      <w:r>
        <w:rPr>
          <w:rFonts w:ascii="Times New Roman"/>
          <w:b w:val="false"/>
          <w:i w:val="false"/>
          <w:color w:val="000000"/>
          <w:sz w:val="28"/>
        </w:rPr>
        <w:t xml:space="preserve"> к настоящему стандарту государственной услуги;</w:t>
      </w:r>
    </w:p>
    <w:bookmarkEnd w:id="106"/>
    <w:bookmarkStart w:name="z101" w:id="107"/>
    <w:p>
      <w:pPr>
        <w:spacing w:after="0"/>
        <w:ind w:left="0"/>
        <w:jc w:val="both"/>
      </w:pPr>
      <w:r>
        <w:rPr>
          <w:rFonts w:ascii="Times New Roman"/>
          <w:b w:val="false"/>
          <w:i w:val="false"/>
          <w:color w:val="000000"/>
          <w:sz w:val="28"/>
        </w:rPr>
        <w:t>
      пояснительную записку, в которой приводится обоснование запрашиваемой полосы (номинала) радиочастот, где подробно излагаются сведения о назначении и характере планируемой радиосети (радиолинии), используемых стандартах и протоколах, технических характеристиках РЭС, планируемых к применению, схема организации связи. В том числе, к пояснительной записке прилагаются:</w:t>
      </w:r>
    </w:p>
    <w:bookmarkEnd w:id="107"/>
    <w:bookmarkStart w:name="z102" w:id="108"/>
    <w:p>
      <w:pPr>
        <w:spacing w:after="0"/>
        <w:ind w:left="0"/>
        <w:jc w:val="both"/>
      </w:pPr>
      <w:r>
        <w:rPr>
          <w:rFonts w:ascii="Times New Roman"/>
          <w:b w:val="false"/>
          <w:i w:val="false"/>
          <w:color w:val="000000"/>
          <w:sz w:val="28"/>
        </w:rPr>
        <w:t>
      для организации спутниковой связи с HUB-станцией, копия письма оператора спутниковой связи с указанием номиналов (полосы) выделяемых радиочастот, ЭИИМ, класса излучения, типа VSAT-станций;</w:t>
      </w:r>
    </w:p>
    <w:bookmarkEnd w:id="108"/>
    <w:bookmarkStart w:name="z103" w:id="109"/>
    <w:p>
      <w:pPr>
        <w:spacing w:after="0"/>
        <w:ind w:left="0"/>
        <w:jc w:val="both"/>
      </w:pPr>
      <w:r>
        <w:rPr>
          <w:rFonts w:ascii="Times New Roman"/>
          <w:b w:val="false"/>
          <w:i w:val="false"/>
          <w:color w:val="000000"/>
          <w:sz w:val="28"/>
        </w:rPr>
        <w:t>
      для эксплуатации негеостационарных спутников на территории Республики Казахстан, копия положительного заключения Международного союза электросвязи заявки на регистрацию негеостационарной спутниковой сети в соответствии с Регламентом радиосвязи Международного союза электросвязи;</w:t>
      </w:r>
    </w:p>
    <w:bookmarkEnd w:id="109"/>
    <w:bookmarkStart w:name="z104" w:id="110"/>
    <w:p>
      <w:pPr>
        <w:spacing w:after="0"/>
        <w:ind w:left="0"/>
        <w:jc w:val="both"/>
      </w:pPr>
      <w:r>
        <w:rPr>
          <w:rFonts w:ascii="Times New Roman"/>
          <w:b w:val="false"/>
          <w:i w:val="false"/>
          <w:color w:val="000000"/>
          <w:sz w:val="28"/>
        </w:rPr>
        <w:t>
      для целей телерадиовещания положительный результат проведенного конкурса по распределению полос частот, радиочастот (радиочастотных каналов);</w:t>
      </w:r>
    </w:p>
    <w:bookmarkEnd w:id="110"/>
    <w:bookmarkStart w:name="z105" w:id="111"/>
    <w:p>
      <w:pPr>
        <w:spacing w:after="0"/>
        <w:ind w:left="0"/>
        <w:jc w:val="both"/>
      </w:pPr>
      <w:r>
        <w:rPr>
          <w:rFonts w:ascii="Times New Roman"/>
          <w:b w:val="false"/>
          <w:i w:val="false"/>
          <w:color w:val="000000"/>
          <w:sz w:val="28"/>
        </w:rPr>
        <w:t>
      для дипломатических и консульских представительств иностранных государств на территории Республики Казахстан, копия письма Министерства иностранных дел Республики Казахстан о согласия на получение Разрешения на РЧС на территории Республики Казахстан;</w:t>
      </w:r>
    </w:p>
    <w:bookmarkEnd w:id="111"/>
    <w:bookmarkStart w:name="z106" w:id="112"/>
    <w:p>
      <w:pPr>
        <w:spacing w:after="0"/>
        <w:ind w:left="0"/>
        <w:jc w:val="both"/>
      </w:pPr>
      <w:r>
        <w:rPr>
          <w:rFonts w:ascii="Times New Roman"/>
          <w:b w:val="false"/>
          <w:i w:val="false"/>
          <w:color w:val="000000"/>
          <w:sz w:val="28"/>
        </w:rPr>
        <w:t xml:space="preserve">
      заполненную анкету на РЭС на соответствующий вид радиосвязи по формам, согласно </w:t>
      </w:r>
      <w:r>
        <w:rPr>
          <w:rFonts w:ascii="Times New Roman"/>
          <w:b w:val="false"/>
          <w:i w:val="false"/>
          <w:color w:val="000000"/>
          <w:sz w:val="28"/>
        </w:rPr>
        <w:t>приложениям 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и </w:t>
      </w:r>
      <w:r>
        <w:rPr>
          <w:rFonts w:ascii="Times New Roman"/>
          <w:b w:val="false"/>
          <w:i w:val="false"/>
          <w:color w:val="000000"/>
          <w:sz w:val="28"/>
        </w:rPr>
        <w:t>10</w:t>
      </w:r>
      <w:r>
        <w:rPr>
          <w:rFonts w:ascii="Times New Roman"/>
          <w:b w:val="false"/>
          <w:i w:val="false"/>
          <w:color w:val="000000"/>
          <w:sz w:val="28"/>
        </w:rPr>
        <w:t xml:space="preserve"> к настоящему стандарту государственной услуги (для судовых станций заполненная анкета с техническими данными по форме, согласно </w:t>
      </w:r>
      <w:r>
        <w:rPr>
          <w:rFonts w:ascii="Times New Roman"/>
          <w:b w:val="false"/>
          <w:i w:val="false"/>
          <w:color w:val="000000"/>
          <w:sz w:val="28"/>
        </w:rPr>
        <w:t>приложению 11</w:t>
      </w:r>
      <w:r>
        <w:rPr>
          <w:rFonts w:ascii="Times New Roman"/>
          <w:b w:val="false"/>
          <w:i w:val="false"/>
          <w:color w:val="000000"/>
          <w:sz w:val="28"/>
        </w:rPr>
        <w:t xml:space="preserve"> к настоящему стандарту государственной услуги).</w:t>
      </w:r>
    </w:p>
    <w:bookmarkEnd w:id="112"/>
    <w:bookmarkStart w:name="z107" w:id="113"/>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113"/>
    <w:bookmarkStart w:name="z108" w:id="114"/>
    <w:p>
      <w:pPr>
        <w:spacing w:after="0"/>
        <w:ind w:left="0"/>
        <w:jc w:val="both"/>
      </w:pPr>
      <w:r>
        <w:rPr>
          <w:rFonts w:ascii="Times New Roman"/>
          <w:b w:val="false"/>
          <w:i w:val="false"/>
          <w:color w:val="000000"/>
          <w:sz w:val="28"/>
        </w:rPr>
        <w:t>
      В случае обращения через портал услугополучателю в "личный кабинет" направляется статус о принятии запроса на государственную услугу, а также уведомление с указанием даты и времени (если выдача на бумажном носителе необходимо указать место получения) получения результата государственной услуги.</w:t>
      </w:r>
    </w:p>
    <w:bookmarkEnd w:id="114"/>
    <w:p>
      <w:pPr>
        <w:spacing w:after="0"/>
        <w:ind w:left="0"/>
        <w:jc w:val="both"/>
      </w:pPr>
      <w:r>
        <w:rPr>
          <w:rFonts w:ascii="Times New Roman"/>
          <w:b w:val="false"/>
          <w:i w:val="false"/>
          <w:color w:val="000000"/>
          <w:sz w:val="28"/>
        </w:rPr>
        <w:t>
      На портале прием электронного запроса осуществляется в "личном кабинете" услугополучателя.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93" w:id="115"/>
    <w:p>
      <w:pPr>
        <w:spacing w:after="0"/>
        <w:ind w:left="0"/>
        <w:jc w:val="both"/>
      </w:pPr>
      <w:r>
        <w:rPr>
          <w:rFonts w:ascii="Times New Roman"/>
          <w:b w:val="false"/>
          <w:i w:val="false"/>
          <w:color w:val="000000"/>
          <w:sz w:val="28"/>
        </w:rPr>
        <w:t xml:space="preserve">
      10. 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услугодатель в установленные сроки отказывает в дальнейшем рассмотрении заявлений.</w:t>
      </w:r>
    </w:p>
    <w:bookmarkEnd w:id="115"/>
    <w:bookmarkStart w:name="z111" w:id="116"/>
    <w:p>
      <w:pPr>
        <w:spacing w:after="0"/>
        <w:ind w:left="0"/>
        <w:jc w:val="both"/>
      </w:pPr>
      <w:r>
        <w:rPr>
          <w:rFonts w:ascii="Times New Roman"/>
          <w:b w:val="false"/>
          <w:i w:val="false"/>
          <w:color w:val="000000"/>
          <w:sz w:val="28"/>
        </w:rPr>
        <w:t>
      Основанием для отказа в оказании государственной услуги является:</w:t>
      </w:r>
    </w:p>
    <w:bookmarkEnd w:id="116"/>
    <w:bookmarkStart w:name="z112" w:id="117"/>
    <w:p>
      <w:pPr>
        <w:spacing w:after="0"/>
        <w:ind w:left="0"/>
        <w:jc w:val="both"/>
      </w:pPr>
      <w:r>
        <w:rPr>
          <w:rFonts w:ascii="Times New Roman"/>
          <w:b w:val="false"/>
          <w:i w:val="false"/>
          <w:color w:val="000000"/>
          <w:sz w:val="28"/>
        </w:rPr>
        <w:t>
      1) несоответствие заявленной полосы частот, радиочастоты (радиочастотного канала) национальной таблице распределения полос частот;</w:t>
      </w:r>
    </w:p>
    <w:bookmarkEnd w:id="117"/>
    <w:bookmarkStart w:name="z113" w:id="118"/>
    <w:p>
      <w:pPr>
        <w:spacing w:after="0"/>
        <w:ind w:left="0"/>
        <w:jc w:val="both"/>
      </w:pPr>
      <w:r>
        <w:rPr>
          <w:rFonts w:ascii="Times New Roman"/>
          <w:b w:val="false"/>
          <w:i w:val="false"/>
          <w:color w:val="000000"/>
          <w:sz w:val="28"/>
        </w:rPr>
        <w:t>
      2) несоответствие параметров излучения и приема заявленных радиоэлектронных средств требованиям, нормам в области обеспечения электромагнитной совместимости радиоэлектронных средств и высокочастотных устройств;</w:t>
      </w:r>
    </w:p>
    <w:bookmarkEnd w:id="118"/>
    <w:bookmarkStart w:name="z114" w:id="119"/>
    <w:p>
      <w:pPr>
        <w:spacing w:after="0"/>
        <w:ind w:left="0"/>
        <w:jc w:val="both"/>
      </w:pPr>
      <w:r>
        <w:rPr>
          <w:rFonts w:ascii="Times New Roman"/>
          <w:b w:val="false"/>
          <w:i w:val="false"/>
          <w:color w:val="000000"/>
          <w:sz w:val="28"/>
        </w:rPr>
        <w:t>
      3) отрицательное заключение экспертизы электромагнитной совместимости с действующими и планируемыми для использования радиоэлектронными средствами;</w:t>
      </w:r>
    </w:p>
    <w:bookmarkEnd w:id="119"/>
    <w:bookmarkStart w:name="z115" w:id="120"/>
    <w:p>
      <w:pPr>
        <w:spacing w:after="0"/>
        <w:ind w:left="0"/>
        <w:jc w:val="both"/>
      </w:pPr>
      <w:r>
        <w:rPr>
          <w:rFonts w:ascii="Times New Roman"/>
          <w:b w:val="false"/>
          <w:i w:val="false"/>
          <w:color w:val="000000"/>
          <w:sz w:val="28"/>
        </w:rPr>
        <w:t>
      4) занятость гражданскими пользователями заявленной полосы частот, радиочастоты (радиочастотного канала), ранее присвоенных пользователям в порядке, установленном законодательством Республики Казахстан;</w:t>
      </w:r>
    </w:p>
    <w:bookmarkEnd w:id="120"/>
    <w:bookmarkStart w:name="z116" w:id="121"/>
    <w:p>
      <w:pPr>
        <w:spacing w:after="0"/>
        <w:ind w:left="0"/>
        <w:jc w:val="both"/>
      </w:pPr>
      <w:r>
        <w:rPr>
          <w:rFonts w:ascii="Times New Roman"/>
          <w:b w:val="false"/>
          <w:i w:val="false"/>
          <w:color w:val="000000"/>
          <w:sz w:val="28"/>
        </w:rPr>
        <w:t>
      5) отсутствие соответствующей лицензии на вид предпринимательской деятельности в области связи с использованием радиочастот, выдаваемой услугодателем в порядке, установленном законодательством Республики Казахстан;</w:t>
      </w:r>
    </w:p>
    <w:bookmarkEnd w:id="121"/>
    <w:bookmarkStart w:name="z117" w:id="122"/>
    <w:p>
      <w:pPr>
        <w:spacing w:after="0"/>
        <w:ind w:left="0"/>
        <w:jc w:val="both"/>
      </w:pPr>
      <w:r>
        <w:rPr>
          <w:rFonts w:ascii="Times New Roman"/>
          <w:b w:val="false"/>
          <w:i w:val="false"/>
          <w:color w:val="000000"/>
          <w:sz w:val="28"/>
        </w:rPr>
        <w:t>
      6) отрицательные результаты проведения согласования полосы частот, радиочастоты (радиочастотного канала) с центральным исполнительным органом военного управления Республики Казахстан;</w:t>
      </w:r>
    </w:p>
    <w:bookmarkEnd w:id="122"/>
    <w:p>
      <w:pPr>
        <w:spacing w:after="0"/>
        <w:ind w:left="0"/>
        <w:jc w:val="both"/>
      </w:pPr>
      <w:r>
        <w:rPr>
          <w:rFonts w:ascii="Times New Roman"/>
          <w:b w:val="false"/>
          <w:i w:val="false"/>
          <w:color w:val="000000"/>
          <w:sz w:val="28"/>
        </w:rPr>
        <w:t>
      7) отрицательные результаты проведения процедуры международной координации радиочастоты (радиочастотного канала), если такая процедура предусматривается регламентом радиосвязи Международного союза электросвязи и международными договорами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94" w:id="123"/>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вопросам оказания государственных услуг</w:t>
      </w:r>
    </w:p>
    <w:bookmarkEnd w:id="123"/>
    <w:p>
      <w:pPr>
        <w:spacing w:after="0"/>
        <w:ind w:left="0"/>
        <w:jc w:val="both"/>
      </w:pPr>
      <w:r>
        <w:rPr>
          <w:rFonts w:ascii="Times New Roman"/>
          <w:b w:val="false"/>
          <w:i w:val="false"/>
          <w:color w:val="ff0000"/>
          <w:sz w:val="28"/>
        </w:rPr>
        <w:t xml:space="preserve">
      Сноска. Заголовок главы 3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95" w:id="124"/>
    <w:p>
      <w:pPr>
        <w:spacing w:after="0"/>
        <w:ind w:left="0"/>
        <w:jc w:val="both"/>
      </w:pPr>
      <w:r>
        <w:rPr>
          <w:rFonts w:ascii="Times New Roman"/>
          <w:b w:val="false"/>
          <w:i w:val="false"/>
          <w:color w:val="000000"/>
          <w:sz w:val="28"/>
        </w:rPr>
        <w:t>
      11. Обжалование решений, действий (бездействий) услугодателя и (или) его должностных лиц по вопросам оказания государственной услуги: жалоба подается на имя руководителя услугодателя по адресам, размещенным на интернет-ресурсе Министерства: www.miс.gov.kz в разделе "Государственные услуги", либо на имя руководителя Министерства по адресу: 010000, город Астана, проспект Мәңгілік Ел, 8, Дом министерств, 14 подъезд, телефон 8 (7172) 74 03 64.</w:t>
      </w:r>
    </w:p>
    <w:bookmarkEnd w:id="124"/>
    <w:bookmarkStart w:name="z123" w:id="125"/>
    <w:p>
      <w:pPr>
        <w:spacing w:after="0"/>
        <w:ind w:left="0"/>
        <w:jc w:val="both"/>
      </w:pPr>
      <w:r>
        <w:rPr>
          <w:rFonts w:ascii="Times New Roman"/>
          <w:b w:val="false"/>
          <w:i w:val="false"/>
          <w:color w:val="000000"/>
          <w:sz w:val="28"/>
        </w:rPr>
        <w:t>
      Жалобы принимаются в письменной форме по почте, посредством портала либо нарочно через канцелярию услугодателя или Министерства, в рабочие дни.</w:t>
      </w:r>
    </w:p>
    <w:bookmarkEnd w:id="125"/>
    <w:bookmarkStart w:name="z124" w:id="126"/>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или Министерства, с указанием фамилии и инициалов лица, принявшего жалобу, срока и места получения ответа на поданную жалобу.</w:t>
      </w:r>
    </w:p>
    <w:bookmarkEnd w:id="126"/>
    <w:bookmarkStart w:name="z125" w:id="127"/>
    <w:p>
      <w:pPr>
        <w:spacing w:after="0"/>
        <w:ind w:left="0"/>
        <w:jc w:val="both"/>
      </w:pPr>
      <w:r>
        <w:rPr>
          <w:rFonts w:ascii="Times New Roman"/>
          <w:b w:val="false"/>
          <w:i w:val="false"/>
          <w:color w:val="000000"/>
          <w:sz w:val="28"/>
        </w:rPr>
        <w:t>
      При обращении через портал информацию о порядке обжалования можно получить по телефону Единого контакт-центра:1414, 8 800 080 7777.</w:t>
      </w:r>
    </w:p>
    <w:bookmarkEnd w:id="127"/>
    <w:bookmarkStart w:name="z126" w:id="128"/>
    <w:p>
      <w:pPr>
        <w:spacing w:after="0"/>
        <w:ind w:left="0"/>
        <w:jc w:val="both"/>
      </w:pPr>
      <w:r>
        <w:rPr>
          <w:rFonts w:ascii="Times New Roman"/>
          <w:b w:val="false"/>
          <w:i w:val="false"/>
          <w:color w:val="000000"/>
          <w:sz w:val="28"/>
        </w:rPr>
        <w:t>
      При отправке жалобы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p>
    <w:bookmarkEnd w:id="128"/>
    <w:bookmarkStart w:name="z127" w:id="129"/>
    <w:p>
      <w:pPr>
        <w:spacing w:after="0"/>
        <w:ind w:left="0"/>
        <w:jc w:val="both"/>
      </w:pPr>
      <w:r>
        <w:rPr>
          <w:rFonts w:ascii="Times New Roman"/>
          <w:b w:val="false"/>
          <w:i w:val="false"/>
          <w:color w:val="000000"/>
          <w:sz w:val="28"/>
        </w:rPr>
        <w:t>
      Жалоба услугополучателя, поступившая в адрес услугодателя, Министерства рассматривается в течение пяти рабочих дней со дня ее регистрации.</w:t>
      </w:r>
    </w:p>
    <w:bookmarkEnd w:id="129"/>
    <w:bookmarkStart w:name="z128" w:id="130"/>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bookmarkEnd w:id="130"/>
    <w:bookmarkStart w:name="z129" w:id="131"/>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131"/>
    <w:bookmarkStart w:name="z130" w:id="132"/>
    <w:p>
      <w:pPr>
        <w:spacing w:after="0"/>
        <w:ind w:left="0"/>
        <w:jc w:val="both"/>
      </w:pPr>
      <w:r>
        <w:rPr>
          <w:rFonts w:ascii="Times New Roman"/>
          <w:b w:val="false"/>
          <w:i w:val="false"/>
          <w:color w:val="000000"/>
          <w:sz w:val="28"/>
        </w:rPr>
        <w:t>
      В жалобе:</w:t>
      </w:r>
    </w:p>
    <w:bookmarkEnd w:id="132"/>
    <w:bookmarkStart w:name="z131" w:id="133"/>
    <w:p>
      <w:pPr>
        <w:spacing w:after="0"/>
        <w:ind w:left="0"/>
        <w:jc w:val="both"/>
      </w:pPr>
      <w:r>
        <w:rPr>
          <w:rFonts w:ascii="Times New Roman"/>
          <w:b w:val="false"/>
          <w:i w:val="false"/>
          <w:color w:val="000000"/>
          <w:sz w:val="28"/>
        </w:rPr>
        <w:t>
      физического лица – указываются его фамилия, имя, а также по желанию отчество, почтовый адрес;</w:t>
      </w:r>
    </w:p>
    <w:bookmarkEnd w:id="133"/>
    <w:bookmarkStart w:name="z132" w:id="134"/>
    <w:p>
      <w:pPr>
        <w:spacing w:after="0"/>
        <w:ind w:left="0"/>
        <w:jc w:val="both"/>
      </w:pPr>
      <w:r>
        <w:rPr>
          <w:rFonts w:ascii="Times New Roman"/>
          <w:b w:val="false"/>
          <w:i w:val="false"/>
          <w:color w:val="000000"/>
          <w:sz w:val="28"/>
        </w:rPr>
        <w:t>
      юридического лица – его наименование, почтовый адрес, исходящий номер и дата.</w:t>
      </w:r>
    </w:p>
    <w:bookmarkEnd w:id="134"/>
    <w:p>
      <w:pPr>
        <w:spacing w:after="0"/>
        <w:ind w:left="0"/>
        <w:jc w:val="both"/>
      </w:pPr>
      <w:r>
        <w:rPr>
          <w:rFonts w:ascii="Times New Roman"/>
          <w:b w:val="false"/>
          <w:i w:val="false"/>
          <w:color w:val="000000"/>
          <w:sz w:val="28"/>
        </w:rPr>
        <w:t>
      Жалоба подписывается услугополучателем.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96" w:id="135"/>
    <w:p>
      <w:pPr>
        <w:spacing w:after="0"/>
        <w:ind w:left="0"/>
        <w:jc w:val="both"/>
      </w:pPr>
      <w:r>
        <w:rPr>
          <w:rFonts w:ascii="Times New Roman"/>
          <w:b w:val="false"/>
          <w:i w:val="false"/>
          <w:color w:val="000000"/>
          <w:sz w:val="28"/>
        </w:rPr>
        <w:t>
      12. В случаях несогласия с результатами оказанной государственной услуги, услугополучатель обращается в суд в установленном законодательством Республики Казахстан порядке.</w:t>
      </w:r>
    </w:p>
    <w:bookmarkEnd w:id="135"/>
    <w:bookmarkStart w:name="z97" w:id="136"/>
    <w:p>
      <w:pPr>
        <w:spacing w:after="0"/>
        <w:ind w:left="0"/>
        <w:jc w:val="left"/>
      </w:pPr>
      <w:r>
        <w:rPr>
          <w:rFonts w:ascii="Times New Roman"/>
          <w:b/>
          <w:i w:val="false"/>
          <w:color w:val="000000"/>
        </w:rPr>
        <w:t xml:space="preserve"> Глава 4. Иные требования с учетом особенностей оказания государственной услуги, в том числе оказываемой в электронной форме</w:t>
      </w:r>
    </w:p>
    <w:bookmarkEnd w:id="136"/>
    <w:p>
      <w:pPr>
        <w:spacing w:after="0"/>
        <w:ind w:left="0"/>
        <w:jc w:val="both"/>
      </w:pPr>
      <w:bookmarkStart w:name="z98" w:id="137"/>
      <w:r>
        <w:rPr>
          <w:rFonts w:ascii="Times New Roman"/>
          <w:b w:val="false"/>
          <w:i w:val="false"/>
          <w:color w:val="ff0000"/>
          <w:sz w:val="28"/>
        </w:rPr>
        <w:t xml:space="preserve">
      Сноска. Заголовок главы 4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End w:id="13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13. Исключен приказом Министра информации и коммуникаций РК от 12.12.2017 </w:t>
      </w:r>
      <w:r>
        <w:rPr>
          <w:rFonts w:ascii="Times New Roman"/>
          <w:b w:val="false"/>
          <w:i w:val="false"/>
          <w:color w:val="000000"/>
          <w:sz w:val="28"/>
        </w:rPr>
        <w:t>№ 429</w:t>
      </w:r>
      <w:r>
        <w:rPr>
          <w:rFonts w:ascii="Times New Roman"/>
          <w:b w:val="false"/>
          <w:i w:val="false"/>
          <w:color w:val="00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99" w:id="138"/>
    <w:p>
      <w:pPr>
        <w:spacing w:after="0"/>
        <w:ind w:left="0"/>
        <w:jc w:val="both"/>
      </w:pPr>
      <w:r>
        <w:rPr>
          <w:rFonts w:ascii="Times New Roman"/>
          <w:b w:val="false"/>
          <w:i w:val="false"/>
          <w:color w:val="000000"/>
          <w:sz w:val="28"/>
        </w:rPr>
        <w:t>
      14. Адреса мест оказания государственной услуги размещены на:</w:t>
      </w:r>
    </w:p>
    <w:bookmarkEnd w:id="138"/>
    <w:bookmarkStart w:name="z139" w:id="139"/>
    <w:p>
      <w:pPr>
        <w:spacing w:after="0"/>
        <w:ind w:left="0"/>
        <w:jc w:val="both"/>
      </w:pPr>
      <w:r>
        <w:rPr>
          <w:rFonts w:ascii="Times New Roman"/>
          <w:b w:val="false"/>
          <w:i w:val="false"/>
          <w:color w:val="000000"/>
          <w:sz w:val="28"/>
        </w:rPr>
        <w:t>
      1) интернет-ресурсе Министерства – www.miс.gov.kz;</w:t>
      </w:r>
    </w:p>
    <w:bookmarkEnd w:id="139"/>
    <w:p>
      <w:pPr>
        <w:spacing w:after="0"/>
        <w:ind w:left="0"/>
        <w:jc w:val="both"/>
      </w:pPr>
      <w:r>
        <w:rPr>
          <w:rFonts w:ascii="Times New Roman"/>
          <w:b w:val="false"/>
          <w:i w:val="false"/>
          <w:color w:val="000000"/>
          <w:sz w:val="28"/>
        </w:rPr>
        <w:t>
      2) портале.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100" w:id="140"/>
    <w:p>
      <w:pPr>
        <w:spacing w:after="0"/>
        <w:ind w:left="0"/>
        <w:jc w:val="both"/>
      </w:pPr>
      <w:r>
        <w:rPr>
          <w:rFonts w:ascii="Times New Roman"/>
          <w:b w:val="false"/>
          <w:i w:val="false"/>
          <w:color w:val="000000"/>
          <w:sz w:val="28"/>
        </w:rPr>
        <w:t>
      15. Услугополучатель получает государственную услугу в электронной форме через портал при наличии ЭЦП.</w:t>
      </w:r>
    </w:p>
    <w:bookmarkEnd w:id="140"/>
    <w:bookmarkStart w:name="z101" w:id="141"/>
    <w:p>
      <w:pPr>
        <w:spacing w:after="0"/>
        <w:ind w:left="0"/>
        <w:jc w:val="both"/>
      </w:pPr>
      <w:r>
        <w:rPr>
          <w:rFonts w:ascii="Times New Roman"/>
          <w:b w:val="false"/>
          <w:i w:val="false"/>
          <w:color w:val="000000"/>
          <w:sz w:val="28"/>
        </w:rPr>
        <w:t>
      16.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bookmarkEnd w:id="141"/>
    <w:bookmarkStart w:name="z102" w:id="142"/>
    <w:p>
      <w:pPr>
        <w:spacing w:after="0"/>
        <w:ind w:left="0"/>
        <w:jc w:val="both"/>
      </w:pPr>
      <w:r>
        <w:rPr>
          <w:rFonts w:ascii="Times New Roman"/>
          <w:b w:val="false"/>
          <w:i w:val="false"/>
          <w:color w:val="000000"/>
          <w:sz w:val="28"/>
        </w:rPr>
        <w:t>
      17. Контактные телефоны справочных служб по вопросам оказания государственной услуги указаны на Интернет-ресурсе www.mic.gov.kz, в разделе "Государственные услуги", единый контакт-центр по вопросам оказания государственных услуг: 1414, 8 800 080 7777.</w:t>
      </w:r>
    </w:p>
    <w:bookmarkEnd w:id="1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радиочастотного спектра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000000"/>
          <w:sz w:val="28"/>
        </w:rPr>
        <w:t xml:space="preserve">
      Форма            </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Елтаңба            Байланыс саласындағы уәкілетті орган</w:t>
      </w:r>
    </w:p>
    <w:p>
      <w:pPr>
        <w:spacing w:after="0"/>
        <w:ind w:left="0"/>
        <w:jc w:val="both"/>
      </w:pPr>
      <w:r>
        <w:rPr>
          <w:rFonts w:ascii="Times New Roman"/>
          <w:b w:val="false"/>
          <w:i w:val="false"/>
          <w:color w:val="000000"/>
          <w:sz w:val="28"/>
        </w:rPr>
        <w:t>
            Герб               Уполномоченный орган в области связи</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KZ                                                    № 000000*</w:t>
      </w:r>
    </w:p>
    <w:p>
      <w:pPr>
        <w:spacing w:after="0"/>
        <w:ind w:left="0"/>
        <w:jc w:val="left"/>
      </w:pPr>
      <w:r>
        <w:rPr>
          <w:rFonts w:ascii="Times New Roman"/>
          <w:b/>
          <w:i w:val="false"/>
          <w:color w:val="000000"/>
        </w:rPr>
        <w:t xml:space="preserve"> Қазақстан Республикасының радиожиілік спектрін пайдалануға</w:t>
      </w:r>
      <w:r>
        <w:br/>
      </w:r>
      <w:r>
        <w:rPr>
          <w:rFonts w:ascii="Times New Roman"/>
          <w:b/>
          <w:i w:val="false"/>
          <w:color w:val="000000"/>
        </w:rPr>
        <w:t>РҰҚСАТ</w:t>
      </w:r>
      <w:r>
        <w:br/>
      </w:r>
      <w:r>
        <w:rPr>
          <w:rFonts w:ascii="Times New Roman"/>
          <w:b/>
          <w:i w:val="false"/>
          <w:color w:val="000000"/>
        </w:rPr>
        <w:t>РАЗРЕШЕНИЕ</w:t>
      </w:r>
      <w:r>
        <w:br/>
      </w:r>
      <w:r>
        <w:rPr>
          <w:rFonts w:ascii="Times New Roman"/>
          <w:b/>
          <w:i w:val="false"/>
          <w:color w:val="000000"/>
        </w:rPr>
        <w:t>на использование радиочастотного спектра Республики Казахстан</w:t>
      </w:r>
    </w:p>
    <w:p>
      <w:pPr>
        <w:spacing w:after="0"/>
        <w:ind w:left="0"/>
        <w:jc w:val="both"/>
      </w:pPr>
      <w:r>
        <w:rPr>
          <w:rFonts w:ascii="Times New Roman"/>
          <w:b w:val="false"/>
          <w:i w:val="false"/>
          <w:color w:val="000000"/>
          <w:sz w:val="28"/>
        </w:rPr>
        <w:t>
      РЧС N A/BB-CCC/DDDD</w:t>
      </w:r>
    </w:p>
    <w:p>
      <w:pPr>
        <w:spacing w:after="0"/>
        <w:ind w:left="0"/>
        <w:jc w:val="both"/>
      </w:pPr>
      <w:r>
        <w:rPr>
          <w:rFonts w:ascii="Times New Roman"/>
          <w:b w:val="false"/>
          <w:i w:val="false"/>
          <w:color w:val="000000"/>
          <w:sz w:val="28"/>
        </w:rPr>
        <w:t>
      Берілді (заңды және жеке тұлғалардың атауы)</w:t>
      </w:r>
    </w:p>
    <w:p>
      <w:pPr>
        <w:spacing w:after="0"/>
        <w:ind w:left="0"/>
        <w:jc w:val="both"/>
      </w:pPr>
      <w:r>
        <w:rPr>
          <w:rFonts w:ascii="Times New Roman"/>
          <w:b w:val="false"/>
          <w:i w:val="false"/>
          <w:color w:val="000000"/>
          <w:sz w:val="28"/>
        </w:rPr>
        <w:t>
      Выдано (наименование юридического или физического лица)</w:t>
      </w:r>
    </w:p>
    <w:p>
      <w:pPr>
        <w:spacing w:after="0"/>
        <w:ind w:left="0"/>
        <w:jc w:val="both"/>
      </w:pPr>
      <w:r>
        <w:rPr>
          <w:rFonts w:ascii="Times New Roman"/>
          <w:b w:val="false"/>
          <w:i w:val="false"/>
          <w:color w:val="000000"/>
          <w:sz w:val="28"/>
        </w:rPr>
        <w:t xml:space="preserve">
      Ұйымдастыру үшін (радиобайланыс түрі) - </w:t>
      </w:r>
    </w:p>
    <w:p>
      <w:pPr>
        <w:spacing w:after="0"/>
        <w:ind w:left="0"/>
        <w:jc w:val="both"/>
      </w:pPr>
      <w:r>
        <w:rPr>
          <w:rFonts w:ascii="Times New Roman"/>
          <w:b w:val="false"/>
          <w:i w:val="false"/>
          <w:color w:val="000000"/>
          <w:sz w:val="28"/>
        </w:rPr>
        <w:t xml:space="preserve">
      Для организации (вид радиосвязи) - </w:t>
      </w:r>
    </w:p>
    <w:p>
      <w:pPr>
        <w:spacing w:after="0"/>
        <w:ind w:left="0"/>
        <w:jc w:val="both"/>
      </w:pPr>
      <w:r>
        <w:rPr>
          <w:rFonts w:ascii="Times New Roman"/>
          <w:b w:val="false"/>
          <w:i w:val="false"/>
          <w:color w:val="000000"/>
          <w:sz w:val="28"/>
        </w:rPr>
        <w:t>
      Мынадай көрсеткіштері бар радиожиіліктерін пайдалануға рұқсат</w:t>
      </w:r>
    </w:p>
    <w:p>
      <w:pPr>
        <w:spacing w:after="0"/>
        <w:ind w:left="0"/>
        <w:jc w:val="both"/>
      </w:pPr>
      <w:r>
        <w:rPr>
          <w:rFonts w:ascii="Times New Roman"/>
          <w:b w:val="false"/>
          <w:i w:val="false"/>
          <w:color w:val="000000"/>
          <w:sz w:val="28"/>
        </w:rPr>
        <w:t>
      етіледі:</w:t>
      </w:r>
    </w:p>
    <w:p>
      <w:pPr>
        <w:spacing w:after="0"/>
        <w:ind w:left="0"/>
        <w:jc w:val="both"/>
      </w:pPr>
      <w:r>
        <w:rPr>
          <w:rFonts w:ascii="Times New Roman"/>
          <w:b w:val="false"/>
          <w:i w:val="false"/>
          <w:color w:val="000000"/>
          <w:sz w:val="28"/>
        </w:rPr>
        <w:t>
      Разрешается использовать радиочастоты со следующими данными: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Орнатылу пункті</w:t>
            </w:r>
          </w:p>
          <w:p>
            <w:pPr>
              <w:spacing w:after="20"/>
              <w:ind w:left="20"/>
              <w:jc w:val="both"/>
            </w:pPr>
            <w:r>
              <w:rPr>
                <w:rFonts w:ascii="Times New Roman"/>
                <w:b w:val="false"/>
                <w:i w:val="false"/>
                <w:color w:val="000000"/>
                <w:sz w:val="20"/>
              </w:rPr>
              <w:t>
Пункт установки</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 түрі</w:t>
            </w:r>
          </w:p>
          <w:p>
            <w:pPr>
              <w:spacing w:after="20"/>
              <w:ind w:left="20"/>
              <w:jc w:val="both"/>
            </w:pPr>
            <w:r>
              <w:rPr>
                <w:rFonts w:ascii="Times New Roman"/>
                <w:b w:val="false"/>
                <w:i w:val="false"/>
                <w:color w:val="000000"/>
                <w:sz w:val="20"/>
              </w:rPr>
              <w:t>
Вид оборудования</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жиіліктері Несущие частоты, МГц</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Қуат Мощность</w:t>
            </w:r>
          </w:p>
          <w:p>
            <w:pPr>
              <w:spacing w:after="20"/>
              <w:ind w:left="20"/>
              <w:jc w:val="both"/>
            </w:pPr>
            <w:r>
              <w:rPr>
                <w:rFonts w:ascii="Times New Roman"/>
                <w:b w:val="false"/>
                <w:i w:val="false"/>
                <w:color w:val="000000"/>
                <w:sz w:val="20"/>
              </w:rPr>
              <w:t>
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Антеннаның іліну биіктігі Высота подвеса антенны, м</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Ескертулер Примечание</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Рұқсаттың қолданылу мерзімі: келесі күнтізбелік жылдың 25 наурызына дейін.</w:t>
      </w:r>
    </w:p>
    <w:p>
      <w:pPr>
        <w:spacing w:after="0"/>
        <w:ind w:left="0"/>
        <w:jc w:val="both"/>
      </w:pPr>
      <w:r>
        <w:rPr>
          <w:rFonts w:ascii="Times New Roman"/>
          <w:b w:val="false"/>
          <w:i w:val="false"/>
          <w:color w:val="000000"/>
          <w:sz w:val="28"/>
        </w:rPr>
        <w:t>
      Срок действия Разрешения: до 25 марта следующего календарного года.</w:t>
      </w:r>
    </w:p>
    <w:p>
      <w:pPr>
        <w:spacing w:after="0"/>
        <w:ind w:left="0"/>
        <w:jc w:val="both"/>
      </w:pPr>
      <w:r>
        <w:rPr>
          <w:rFonts w:ascii="Times New Roman"/>
          <w:b w:val="false"/>
          <w:i w:val="false"/>
          <w:color w:val="000000"/>
          <w:sz w:val="28"/>
        </w:rPr>
        <w:t xml:space="preserve">
      Берілген күні: 20___жылғы </w:t>
      </w:r>
      <w:r>
        <w:rPr>
          <w:rFonts w:ascii="Times New Roman"/>
          <w:b w:val="false"/>
          <w:i w:val="false"/>
          <w:color w:val="000000"/>
          <w:sz w:val="28"/>
          <w:u w:val="single"/>
        </w:rPr>
        <w:t xml:space="preserve">" " </w:t>
      </w:r>
      <w:r>
        <w:rPr>
          <w:rFonts w:ascii="Times New Roman"/>
          <w:b w:val="false"/>
          <w:i w:val="false"/>
          <w:color w:val="000000"/>
          <w:sz w:val="28"/>
        </w:rPr>
        <w:t>__________________</w:t>
      </w:r>
    </w:p>
    <w:p>
      <w:pPr>
        <w:spacing w:after="0"/>
        <w:ind w:left="0"/>
        <w:jc w:val="both"/>
      </w:pPr>
      <w:r>
        <w:rPr>
          <w:rFonts w:ascii="Times New Roman"/>
          <w:b w:val="false"/>
          <w:i w:val="false"/>
          <w:color w:val="000000"/>
          <w:sz w:val="28"/>
        </w:rPr>
        <w:t>
      М.О./М.П.</w:t>
      </w:r>
    </w:p>
    <w:p>
      <w:pPr>
        <w:spacing w:after="0"/>
        <w:ind w:left="0"/>
        <w:jc w:val="both"/>
      </w:pPr>
      <w:r>
        <w:rPr>
          <w:rFonts w:ascii="Times New Roman"/>
          <w:b w:val="false"/>
          <w:i w:val="false"/>
          <w:color w:val="000000"/>
          <w:sz w:val="28"/>
        </w:rPr>
        <w:t>
      Дата выдачи: "____"__________________ 20___года М.П.</w:t>
      </w:r>
    </w:p>
    <w:p>
      <w:pPr>
        <w:spacing w:after="0"/>
        <w:ind w:left="0"/>
        <w:jc w:val="both"/>
      </w:pPr>
      <w:r>
        <w:rPr>
          <w:rFonts w:ascii="Times New Roman"/>
          <w:b w:val="false"/>
          <w:i w:val="false"/>
          <w:color w:val="000000"/>
          <w:sz w:val="28"/>
        </w:rPr>
        <w:t>
      Басшы                                          Т.А.Ә.А.</w:t>
      </w:r>
    </w:p>
    <w:p>
      <w:pPr>
        <w:spacing w:after="0"/>
        <w:ind w:left="0"/>
        <w:jc w:val="both"/>
      </w:pPr>
      <w:r>
        <w:rPr>
          <w:rFonts w:ascii="Times New Roman"/>
          <w:b w:val="false"/>
          <w:i w:val="false"/>
          <w:color w:val="000000"/>
          <w:sz w:val="28"/>
        </w:rPr>
        <w:t xml:space="preserve">
      Руководитель _____________________________     Ф.И.О. </w:t>
      </w:r>
    </w:p>
    <w:p>
      <w:pPr>
        <w:spacing w:after="0"/>
        <w:ind w:left="0"/>
        <w:jc w:val="both"/>
      </w:pPr>
      <w:r>
        <w:rPr>
          <w:rFonts w:ascii="Times New Roman"/>
          <w:b w:val="false"/>
          <w:i w:val="false"/>
          <w:color w:val="000000"/>
          <w:sz w:val="28"/>
        </w:rPr>
        <w:t>
      (қолы/ подпись)</w:t>
      </w:r>
    </w:p>
    <w:p>
      <w:pPr>
        <w:spacing w:after="0"/>
        <w:ind w:left="0"/>
        <w:jc w:val="both"/>
      </w:pPr>
      <w:r>
        <w:rPr>
          <w:rFonts w:ascii="Times New Roman"/>
          <w:b w:val="false"/>
          <w:i w:val="false"/>
          <w:color w:val="000000"/>
          <w:sz w:val="28"/>
        </w:rPr>
        <w:t>
      (келесі жағы)</w:t>
      </w:r>
    </w:p>
    <w:p>
      <w:pPr>
        <w:spacing w:after="0"/>
        <w:ind w:left="0"/>
        <w:jc w:val="both"/>
      </w:pPr>
      <w:r>
        <w:rPr>
          <w:rFonts w:ascii="Times New Roman"/>
          <w:b w:val="false"/>
          <w:i w:val="false"/>
          <w:color w:val="000000"/>
          <w:sz w:val="28"/>
        </w:rPr>
        <w:t>
      (оборотная сторона)</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ӨБЖН</w:t>
            </w:r>
          </w:p>
          <w:p>
            <w:pPr>
              <w:spacing w:after="20"/>
              <w:ind w:left="20"/>
              <w:jc w:val="both"/>
            </w:pPr>
            <w:r>
              <w:rPr>
                <w:rFonts w:ascii="Times New Roman"/>
                <w:b w:val="false"/>
                <w:i w:val="false"/>
                <w:color w:val="000000"/>
                <w:sz w:val="20"/>
              </w:rPr>
              <w:t>
УИНЗ</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w:t>
            </w:r>
          </w:p>
          <w:p>
            <w:pPr>
              <w:spacing w:after="20"/>
              <w:ind w:left="20"/>
              <w:jc w:val="both"/>
            </w:pPr>
            <w:r>
              <w:rPr>
                <w:rFonts w:ascii="Times New Roman"/>
                <w:b w:val="false"/>
                <w:i w:val="false"/>
                <w:color w:val="000000"/>
                <w:sz w:val="20"/>
              </w:rPr>
              <w:t>
Основание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Қосымша ақпарат</w:t>
            </w:r>
          </w:p>
          <w:p>
            <w:pPr>
              <w:spacing w:after="20"/>
              <w:ind w:left="20"/>
              <w:jc w:val="both"/>
            </w:pPr>
            <w:r>
              <w:rPr>
                <w:rFonts w:ascii="Times New Roman"/>
                <w:b w:val="false"/>
                <w:i w:val="false"/>
                <w:color w:val="000000"/>
                <w:sz w:val="20"/>
              </w:rPr>
              <w:t>
Дополнительная информаци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Рұқсаттың қолданылу шарттары</w:t>
      </w:r>
      <w:r>
        <w:rPr>
          <w:rFonts w:ascii="Times New Roman"/>
          <w:b w:val="false"/>
          <w:i w:val="false"/>
          <w:color w:val="000000"/>
          <w:sz w:val="28"/>
        </w:rPr>
        <w:t>:</w:t>
      </w:r>
    </w:p>
    <w:p>
      <w:pPr>
        <w:spacing w:after="0"/>
        <w:ind w:left="0"/>
        <w:jc w:val="both"/>
      </w:pPr>
      <w:r>
        <w:rPr>
          <w:rFonts w:ascii="Times New Roman"/>
          <w:b w:val="false"/>
          <w:i w:val="false"/>
          <w:color w:val="000000"/>
          <w:sz w:val="28"/>
        </w:rPr>
        <w:t>
      1. Рұқсат өтініш берушіге радиожиілік спектрін (РЖС) пайдаланғаны үшін мемлекеттік бюджетке төлемақының бір бөлігі немесе толық сомасы төленгенін дәлелдейтін құжат болған жағдайда беріледі.</w:t>
      </w:r>
    </w:p>
    <w:p>
      <w:pPr>
        <w:spacing w:after="0"/>
        <w:ind w:left="0"/>
        <w:jc w:val="both"/>
      </w:pPr>
      <w:r>
        <w:rPr>
          <w:rFonts w:ascii="Times New Roman"/>
          <w:b w:val="false"/>
          <w:i w:val="false"/>
          <w:color w:val="000000"/>
          <w:sz w:val="28"/>
        </w:rPr>
        <w:t>
      2. Рұқсат радиожиілік спектрін (РЖС) пайдаланғаны үшін төлемақы өткен жылға толық төленген, РЭҚ және ЖЖҚ пайдалануға енгізілген жағдайда қолданыста болып есептеледі және жыл сайын Уәкілетті органының аумақтық бөлімшесінде мемлекеттік бюджетке төлемақының бір бөлігі немесе толық сомасы төленгенін дәлелдейтін құжат болған жағдайда ұзартылады.</w:t>
      </w:r>
    </w:p>
    <w:p>
      <w:pPr>
        <w:spacing w:after="0"/>
        <w:ind w:left="0"/>
        <w:jc w:val="both"/>
      </w:pPr>
      <w:r>
        <w:rPr>
          <w:rFonts w:ascii="Times New Roman"/>
          <w:b w:val="false"/>
          <w:i w:val="false"/>
          <w:color w:val="000000"/>
          <w:sz w:val="28"/>
        </w:rPr>
        <w:t>
      3. РЭҚ барлық техникалық параметрлері сауалнамаға сәйкес болуы тиіс.</w:t>
      </w:r>
    </w:p>
    <w:p>
      <w:pPr>
        <w:spacing w:after="0"/>
        <w:ind w:left="0"/>
        <w:jc w:val="both"/>
      </w:pPr>
      <w:r>
        <w:rPr>
          <w:rFonts w:ascii="Times New Roman"/>
          <w:b w:val="false"/>
          <w:i w:val="false"/>
          <w:color w:val="000000"/>
          <w:sz w:val="28"/>
        </w:rPr>
        <w:t>
      4. РЭҚ параметрлері мен орнату орынын ауыстыруға тыйым салынады.</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Условия действия Разрешения:</w:t>
      </w:r>
    </w:p>
    <w:p>
      <w:pPr>
        <w:spacing w:after="0"/>
        <w:ind w:left="0"/>
        <w:jc w:val="both"/>
      </w:pPr>
      <w:r>
        <w:rPr>
          <w:rFonts w:ascii="Times New Roman"/>
          <w:b w:val="false"/>
          <w:i w:val="false"/>
          <w:color w:val="000000"/>
          <w:sz w:val="28"/>
        </w:rPr>
        <w:t>
      1. Разрешение выдается заявителю при предъявлении подтверждающего документа об оплате в государственный бюджет части либо всей суммы годовой платы за использование радиочастотного спектра за текущий год.</w:t>
      </w:r>
    </w:p>
    <w:p>
      <w:pPr>
        <w:spacing w:after="0"/>
        <w:ind w:left="0"/>
        <w:jc w:val="both"/>
      </w:pPr>
      <w:r>
        <w:rPr>
          <w:rFonts w:ascii="Times New Roman"/>
          <w:b w:val="false"/>
          <w:i w:val="false"/>
          <w:color w:val="000000"/>
          <w:sz w:val="28"/>
        </w:rPr>
        <w:t>
      2. Разрешение считается действительным при полной оплате суммы годовой платы за использование радиочастотного спектра за прошедший год, при условии ввода в эксплуатацию РЭС и ВЧУ и продлевается в территориальном подразделении Уполномоченного органа при предъявлении подтверждающего документа об оплате в государственный бюджет части либо всей суммы годовой платы за использование радиочастотного спектра за текущий год.</w:t>
      </w:r>
    </w:p>
    <w:p>
      <w:pPr>
        <w:spacing w:after="0"/>
        <w:ind w:left="0"/>
        <w:jc w:val="both"/>
      </w:pPr>
      <w:r>
        <w:rPr>
          <w:rFonts w:ascii="Times New Roman"/>
          <w:b w:val="false"/>
          <w:i w:val="false"/>
          <w:color w:val="000000"/>
          <w:sz w:val="28"/>
        </w:rPr>
        <w:t>
      3. Все параметры РЭС должны соответствовать анкетным данным.</w:t>
      </w:r>
    </w:p>
    <w:p>
      <w:pPr>
        <w:spacing w:after="0"/>
        <w:ind w:left="0"/>
        <w:jc w:val="both"/>
      </w:pPr>
      <w:r>
        <w:rPr>
          <w:rFonts w:ascii="Times New Roman"/>
          <w:b w:val="false"/>
          <w:i w:val="false"/>
          <w:color w:val="000000"/>
          <w:sz w:val="28"/>
        </w:rPr>
        <w:t>
      4. Запрещено изменять технические параметры и место установки РЭС.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Рұқсаттың қолданылу мерзімі мына уақытқа дейін ұзартылған</w:t>
      </w:r>
    </w:p>
    <w:p>
      <w:pPr>
        <w:spacing w:after="0"/>
        <w:ind w:left="0"/>
        <w:jc w:val="both"/>
      </w:pPr>
      <w:r>
        <w:rPr>
          <w:rFonts w:ascii="Times New Roman"/>
          <w:b w:val="false"/>
          <w:i w:val="false"/>
          <w:color w:val="000000"/>
          <w:sz w:val="28"/>
        </w:rPr>
        <w:t xml:space="preserve">
      </w:t>
      </w:r>
      <w:r>
        <w:rPr>
          <w:rFonts w:ascii="Times New Roman"/>
          <w:b/>
          <w:i w:val="false"/>
          <w:color w:val="000000"/>
          <w:sz w:val="28"/>
        </w:rPr>
        <w:t>Срок действия Разрешения продлен:</w:t>
      </w:r>
    </w:p>
    <w:p>
      <w:pPr>
        <w:spacing w:after="0"/>
        <w:ind w:left="0"/>
        <w:jc w:val="both"/>
      </w:pPr>
      <w:r>
        <w:rPr>
          <w:rFonts w:ascii="Times New Roman"/>
          <w:b w:val="false"/>
          <w:i w:val="false"/>
          <w:color w:val="000000"/>
          <w:sz w:val="28"/>
        </w:rPr>
        <w:t>
      20___ж./г. "____"__________________ дейін/до _____________ М.О./М.П.</w:t>
      </w:r>
    </w:p>
    <w:p>
      <w:pPr>
        <w:spacing w:after="0"/>
        <w:ind w:left="0"/>
        <w:jc w:val="both"/>
      </w:pPr>
      <w:r>
        <w:rPr>
          <w:rFonts w:ascii="Times New Roman"/>
          <w:b w:val="false"/>
          <w:i w:val="false"/>
          <w:color w:val="000000"/>
          <w:sz w:val="28"/>
        </w:rPr>
        <w:t>
      (қолы/подпись)</w:t>
      </w:r>
    </w:p>
    <w:p>
      <w:pPr>
        <w:spacing w:after="0"/>
        <w:ind w:left="0"/>
        <w:jc w:val="both"/>
      </w:pPr>
      <w:r>
        <w:rPr>
          <w:rFonts w:ascii="Times New Roman"/>
          <w:b w:val="false"/>
          <w:i w:val="false"/>
          <w:color w:val="000000"/>
          <w:sz w:val="28"/>
        </w:rPr>
        <w:t>
      20___ж./г. "____"__________________ дейін/до _____________ М.О./М.П.</w:t>
      </w:r>
    </w:p>
    <w:p>
      <w:pPr>
        <w:spacing w:after="0"/>
        <w:ind w:left="0"/>
        <w:jc w:val="both"/>
      </w:pPr>
      <w:r>
        <w:rPr>
          <w:rFonts w:ascii="Times New Roman"/>
          <w:b w:val="false"/>
          <w:i w:val="false"/>
          <w:color w:val="000000"/>
          <w:sz w:val="28"/>
        </w:rPr>
        <w:t>
      (қолы/подпись)</w:t>
      </w:r>
    </w:p>
    <w:p>
      <w:pPr>
        <w:spacing w:after="0"/>
        <w:ind w:left="0"/>
        <w:jc w:val="both"/>
      </w:pPr>
      <w:r>
        <w:rPr>
          <w:rFonts w:ascii="Times New Roman"/>
          <w:b w:val="false"/>
          <w:i w:val="false"/>
          <w:color w:val="000000"/>
          <w:sz w:val="28"/>
        </w:rPr>
        <w:t>
      20___ж./г. "____"__________________ дейін/до _____________ М.О./М.П.</w:t>
      </w:r>
    </w:p>
    <w:p>
      <w:pPr>
        <w:spacing w:after="0"/>
        <w:ind w:left="0"/>
        <w:jc w:val="both"/>
      </w:pPr>
      <w:r>
        <w:rPr>
          <w:rFonts w:ascii="Times New Roman"/>
          <w:b w:val="false"/>
          <w:i w:val="false"/>
          <w:color w:val="000000"/>
          <w:sz w:val="28"/>
        </w:rPr>
        <w:t>
      (қолы/подпись)</w:t>
      </w:r>
    </w:p>
    <w:p>
      <w:pPr>
        <w:spacing w:after="0"/>
        <w:ind w:left="0"/>
        <w:jc w:val="both"/>
      </w:pPr>
      <w:r>
        <w:rPr>
          <w:rFonts w:ascii="Times New Roman"/>
          <w:b w:val="false"/>
          <w:i w:val="false"/>
          <w:color w:val="000000"/>
          <w:sz w:val="28"/>
        </w:rPr>
        <w:t>
      20___ж./г. "____"__________________ дейін/до _____________ М.О./М.П.</w:t>
      </w:r>
    </w:p>
    <w:p>
      <w:pPr>
        <w:spacing w:after="0"/>
        <w:ind w:left="0"/>
        <w:jc w:val="both"/>
      </w:pPr>
      <w:r>
        <w:rPr>
          <w:rFonts w:ascii="Times New Roman"/>
          <w:b w:val="false"/>
          <w:i w:val="false"/>
          <w:color w:val="000000"/>
          <w:sz w:val="28"/>
        </w:rPr>
        <w:t>
      (қолы/подпись)</w:t>
      </w:r>
    </w:p>
    <w:p>
      <w:pPr>
        <w:spacing w:after="0"/>
        <w:ind w:left="0"/>
        <w:jc w:val="both"/>
      </w:pPr>
      <w:r>
        <w:rPr>
          <w:rFonts w:ascii="Times New Roman"/>
          <w:b w:val="false"/>
          <w:i w:val="false"/>
          <w:color w:val="000000"/>
          <w:sz w:val="28"/>
        </w:rPr>
        <w:t>
      20___ж./г. "____"__________________ дейін/до _____________ М.О./М.П.</w:t>
      </w:r>
    </w:p>
    <w:p>
      <w:pPr>
        <w:spacing w:after="0"/>
        <w:ind w:left="0"/>
        <w:jc w:val="both"/>
      </w:pPr>
      <w:r>
        <w:rPr>
          <w:rFonts w:ascii="Times New Roman"/>
          <w:b w:val="false"/>
          <w:i w:val="false"/>
          <w:color w:val="000000"/>
          <w:sz w:val="28"/>
        </w:rPr>
        <w:t>
      (қолы/подпись)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2 </w:t>
            </w:r>
            <w:r>
              <w:br/>
            </w:r>
            <w:r>
              <w:rPr>
                <w:rFonts w:ascii="Times New Roman"/>
                <w:b w:val="false"/>
                <w:i w:val="false"/>
                <w:color w:val="000000"/>
                <w:sz w:val="20"/>
              </w:rPr>
              <w:t xml:space="preserve">к стандарту </w:t>
            </w:r>
            <w:r>
              <w:br/>
            </w:r>
            <w:r>
              <w:rPr>
                <w:rFonts w:ascii="Times New Roman"/>
                <w:b w:val="false"/>
                <w:i w:val="false"/>
                <w:color w:val="000000"/>
                <w:sz w:val="20"/>
              </w:rPr>
              <w:t>государственной услуги</w:t>
            </w:r>
            <w:r>
              <w:br/>
            </w:r>
            <w:r>
              <w:rPr>
                <w:rFonts w:ascii="Times New Roman"/>
                <w:b w:val="false"/>
                <w:i w:val="false"/>
                <w:color w:val="000000"/>
                <w:sz w:val="20"/>
              </w:rPr>
              <w:t xml:space="preserve">"Выдача разрешения на </w:t>
            </w:r>
            <w:r>
              <w:br/>
            </w:r>
            <w:r>
              <w:rPr>
                <w:rFonts w:ascii="Times New Roman"/>
                <w:b w:val="false"/>
                <w:i w:val="false"/>
                <w:color w:val="000000"/>
                <w:sz w:val="20"/>
              </w:rPr>
              <w:t xml:space="preserve">использование </w:t>
            </w:r>
            <w:r>
              <w:br/>
            </w:r>
            <w:r>
              <w:rPr>
                <w:rFonts w:ascii="Times New Roman"/>
                <w:b w:val="false"/>
                <w:i w:val="false"/>
                <w:color w:val="000000"/>
                <w:sz w:val="20"/>
              </w:rPr>
              <w:t xml:space="preserve">радиочастотного спектра </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2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135" w:id="143"/>
    <w:p>
      <w:pPr>
        <w:spacing w:after="0"/>
        <w:ind w:left="0"/>
        <w:jc w:val="left"/>
      </w:pPr>
      <w:r>
        <w:rPr>
          <w:rFonts w:ascii="Times New Roman"/>
          <w:b/>
          <w:i w:val="false"/>
          <w:color w:val="000000"/>
        </w:rPr>
        <w:t xml:space="preserve"> Ставки платы</w:t>
      </w:r>
    </w:p>
    <w:bookmarkEnd w:id="143"/>
    <w:bookmarkStart w:name="z223" w:id="144"/>
    <w:p>
      <w:pPr>
        <w:spacing w:after="0"/>
        <w:ind w:left="0"/>
        <w:jc w:val="both"/>
      </w:pPr>
      <w:r>
        <w:rPr>
          <w:rFonts w:ascii="Times New Roman"/>
          <w:b w:val="false"/>
          <w:i w:val="false"/>
          <w:color w:val="000000"/>
          <w:sz w:val="28"/>
        </w:rPr>
        <w:t>
      1. Годовые ставки платы определяются исходя из размера месячного расчетного показателя, установленного законом о республиканском бюджете (далее – ставка платы) и действующего на первое число налогового периода, в зависимости от вида радиосвязи, номиналов (полос диапазонов) используемых частот, комплектов радиоудлинителей, территории использования, а также численности населения, проживающего на территории населенного пункта, на которой предоставляются услуги связи, а также от мощности передающего радиоэлектронного средства.</w:t>
      </w:r>
    </w:p>
    <w:bookmarkEnd w:id="144"/>
    <w:bookmarkStart w:name="z224" w:id="145"/>
    <w:p>
      <w:pPr>
        <w:spacing w:after="0"/>
        <w:ind w:left="0"/>
        <w:jc w:val="both"/>
      </w:pPr>
      <w:r>
        <w:rPr>
          <w:rFonts w:ascii="Times New Roman"/>
          <w:b w:val="false"/>
          <w:i w:val="false"/>
          <w:color w:val="000000"/>
          <w:sz w:val="28"/>
        </w:rPr>
        <w:t>
      2. Годовые ставки платы для следующих видов радиосвязи составляют:</w:t>
      </w:r>
    </w:p>
    <w:bookmarkEnd w:id="1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46"/>
          <w:p>
            <w:pPr>
              <w:spacing w:after="20"/>
              <w:ind w:left="20"/>
              <w:jc w:val="both"/>
            </w:pPr>
            <w:r>
              <w:rPr>
                <w:rFonts w:ascii="Times New Roman"/>
                <w:b w:val="false"/>
                <w:i w:val="false"/>
                <w:color w:val="000000"/>
                <w:sz w:val="20"/>
              </w:rPr>
              <w:t>
№ п/п</w:t>
            </w:r>
          </w:p>
          <w:bookmarkEnd w:id="1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радиосвязи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(Месячный расчетный показатель)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 w:id="147"/>
          <w:p>
            <w:pPr>
              <w:spacing w:after="20"/>
              <w:ind w:left="20"/>
              <w:jc w:val="both"/>
            </w:pPr>
            <w:r>
              <w:rPr>
                <w:rFonts w:ascii="Times New Roman"/>
                <w:b w:val="false"/>
                <w:i w:val="false"/>
                <w:color w:val="000000"/>
                <w:sz w:val="20"/>
              </w:rPr>
              <w:t>
1</w:t>
            </w:r>
          </w:p>
          <w:bookmarkEnd w:id="1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 w:id="148"/>
          <w:p>
            <w:pPr>
              <w:spacing w:after="20"/>
              <w:ind w:left="20"/>
              <w:jc w:val="both"/>
            </w:pPr>
            <w:r>
              <w:rPr>
                <w:rFonts w:ascii="Times New Roman"/>
                <w:b w:val="false"/>
                <w:i w:val="false"/>
                <w:color w:val="000000"/>
                <w:sz w:val="20"/>
              </w:rPr>
              <w:t>
1.</w:t>
            </w:r>
          </w:p>
          <w:bookmarkEnd w:id="1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Радиосистемы персонального радиовызова (за частотное присвоение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гг. Астана,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 w:id="149"/>
          <w:p>
            <w:pPr>
              <w:spacing w:after="20"/>
              <w:ind w:left="20"/>
              <w:jc w:val="both"/>
            </w:pPr>
            <w:r>
              <w:rPr>
                <w:rFonts w:ascii="Times New Roman"/>
                <w:b w:val="false"/>
                <w:i w:val="false"/>
                <w:color w:val="000000"/>
                <w:sz w:val="20"/>
              </w:rPr>
              <w:t>
2.</w:t>
            </w:r>
          </w:p>
          <w:bookmarkEnd w:id="1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Транкинговая связь (за радиоканал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 w:id="150"/>
          <w:p>
            <w:pPr>
              <w:spacing w:after="20"/>
              <w:ind w:left="20"/>
              <w:jc w:val="both"/>
            </w:pPr>
            <w:r>
              <w:rPr>
                <w:rFonts w:ascii="Times New Roman"/>
                <w:b w:val="false"/>
                <w:i w:val="false"/>
                <w:color w:val="000000"/>
                <w:sz w:val="20"/>
              </w:rPr>
              <w:t>
1)</w:t>
            </w:r>
          </w:p>
          <w:bookmarkEnd w:id="1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гг. Астана,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0" w:id="151"/>
          <w:p>
            <w:pPr>
              <w:spacing w:after="20"/>
              <w:ind w:left="20"/>
              <w:jc w:val="both"/>
            </w:pPr>
            <w:r>
              <w:rPr>
                <w:rFonts w:ascii="Times New Roman"/>
                <w:b w:val="false"/>
                <w:i w:val="false"/>
                <w:color w:val="000000"/>
                <w:sz w:val="20"/>
              </w:rPr>
              <w:t>
2)</w:t>
            </w:r>
          </w:p>
          <w:bookmarkEnd w:id="1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1" w:id="152"/>
          <w:p>
            <w:pPr>
              <w:spacing w:after="20"/>
              <w:ind w:left="20"/>
              <w:jc w:val="both"/>
            </w:pPr>
            <w:r>
              <w:rPr>
                <w:rFonts w:ascii="Times New Roman"/>
                <w:b w:val="false"/>
                <w:i w:val="false"/>
                <w:color w:val="000000"/>
                <w:sz w:val="20"/>
              </w:rPr>
              <w:t>
3)</w:t>
            </w:r>
          </w:p>
          <w:bookmarkEnd w:id="1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 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53"/>
          <w:p>
            <w:pPr>
              <w:spacing w:after="20"/>
              <w:ind w:left="20"/>
              <w:jc w:val="both"/>
            </w:pPr>
            <w:r>
              <w:rPr>
                <w:rFonts w:ascii="Times New Roman"/>
                <w:b w:val="false"/>
                <w:i w:val="false"/>
                <w:color w:val="000000"/>
                <w:sz w:val="20"/>
              </w:rPr>
              <w:t>
3.</w:t>
            </w:r>
          </w:p>
          <w:bookmarkEnd w:id="1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Радиосвязь УКВ-диапазона (за дуплексный</w:t>
            </w:r>
          </w:p>
          <w:p>
            <w:pPr>
              <w:spacing w:after="20"/>
              <w:ind w:left="20"/>
              <w:jc w:val="both"/>
            </w:pPr>
            <w:r>
              <w:rPr>
                <w:rFonts w:ascii="Times New Roman"/>
                <w:b w:val="false"/>
                <w:i w:val="false"/>
                <w:color w:val="000000"/>
                <w:sz w:val="20"/>
              </w:rPr>
              <w:t>канал шириной 25 кГц на прием/25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54"/>
          <w:p>
            <w:pPr>
              <w:spacing w:after="20"/>
              <w:ind w:left="20"/>
              <w:jc w:val="both"/>
            </w:pPr>
            <w:r>
              <w:rPr>
                <w:rFonts w:ascii="Times New Roman"/>
                <w:b w:val="false"/>
                <w:i w:val="false"/>
                <w:color w:val="000000"/>
                <w:sz w:val="20"/>
              </w:rPr>
              <w:t>
1)</w:t>
            </w:r>
          </w:p>
          <w:bookmarkEnd w:id="1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гг. Астана,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55"/>
          <w:p>
            <w:pPr>
              <w:spacing w:after="20"/>
              <w:ind w:left="20"/>
              <w:jc w:val="both"/>
            </w:pPr>
            <w:r>
              <w:rPr>
                <w:rFonts w:ascii="Times New Roman"/>
                <w:b w:val="false"/>
                <w:i w:val="false"/>
                <w:color w:val="000000"/>
                <w:sz w:val="20"/>
              </w:rPr>
              <w:t>
2)</w:t>
            </w:r>
          </w:p>
          <w:bookmarkEnd w:id="1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5" w:id="156"/>
          <w:p>
            <w:pPr>
              <w:spacing w:after="20"/>
              <w:ind w:left="20"/>
              <w:jc w:val="both"/>
            </w:pPr>
            <w:r>
              <w:rPr>
                <w:rFonts w:ascii="Times New Roman"/>
                <w:b w:val="false"/>
                <w:i w:val="false"/>
                <w:color w:val="000000"/>
                <w:sz w:val="20"/>
              </w:rPr>
              <w:t>
3)</w:t>
            </w:r>
          </w:p>
          <w:bookmarkEnd w:id="1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 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 w:id="157"/>
          <w:p>
            <w:pPr>
              <w:spacing w:after="20"/>
              <w:ind w:left="20"/>
              <w:jc w:val="both"/>
            </w:pPr>
            <w:r>
              <w:rPr>
                <w:rFonts w:ascii="Times New Roman"/>
                <w:b w:val="false"/>
                <w:i w:val="false"/>
                <w:color w:val="000000"/>
                <w:sz w:val="20"/>
              </w:rPr>
              <w:t>
4.</w:t>
            </w:r>
          </w:p>
          <w:bookmarkEnd w:id="1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Радиосвязь УКВ-диапазона (за симплексный</w:t>
            </w:r>
          </w:p>
          <w:p>
            <w:pPr>
              <w:spacing w:after="20"/>
              <w:ind w:left="20"/>
              <w:jc w:val="both"/>
            </w:pPr>
            <w:r>
              <w:rPr>
                <w:rFonts w:ascii="Times New Roman"/>
                <w:b w:val="false"/>
                <w:i w:val="false"/>
                <w:color w:val="000000"/>
                <w:sz w:val="20"/>
              </w:rPr>
              <w:t>канал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7" w:id="158"/>
          <w:p>
            <w:pPr>
              <w:spacing w:after="20"/>
              <w:ind w:left="20"/>
              <w:jc w:val="both"/>
            </w:pPr>
            <w:r>
              <w:rPr>
                <w:rFonts w:ascii="Times New Roman"/>
                <w:b w:val="false"/>
                <w:i w:val="false"/>
                <w:color w:val="000000"/>
                <w:sz w:val="20"/>
              </w:rPr>
              <w:t>
1)</w:t>
            </w:r>
          </w:p>
          <w:bookmarkEnd w:id="1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гг. Астана,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8" w:id="159"/>
          <w:p>
            <w:pPr>
              <w:spacing w:after="20"/>
              <w:ind w:left="20"/>
              <w:jc w:val="both"/>
            </w:pPr>
            <w:r>
              <w:rPr>
                <w:rFonts w:ascii="Times New Roman"/>
                <w:b w:val="false"/>
                <w:i w:val="false"/>
                <w:color w:val="000000"/>
                <w:sz w:val="20"/>
              </w:rPr>
              <w:t>
2)</w:t>
            </w:r>
          </w:p>
          <w:bookmarkEnd w:id="1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9" w:id="160"/>
          <w:p>
            <w:pPr>
              <w:spacing w:after="20"/>
              <w:ind w:left="20"/>
              <w:jc w:val="both"/>
            </w:pPr>
            <w:r>
              <w:rPr>
                <w:rFonts w:ascii="Times New Roman"/>
                <w:b w:val="false"/>
                <w:i w:val="false"/>
                <w:color w:val="000000"/>
                <w:sz w:val="20"/>
              </w:rPr>
              <w:t>
3)</w:t>
            </w:r>
          </w:p>
          <w:bookmarkEnd w:id="1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 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0" w:id="161"/>
          <w:p>
            <w:pPr>
              <w:spacing w:after="20"/>
              <w:ind w:left="20"/>
              <w:jc w:val="both"/>
            </w:pPr>
            <w:r>
              <w:rPr>
                <w:rFonts w:ascii="Times New Roman"/>
                <w:b w:val="false"/>
                <w:i w:val="false"/>
                <w:color w:val="000000"/>
                <w:sz w:val="20"/>
              </w:rPr>
              <w:t>
5.</w:t>
            </w:r>
          </w:p>
          <w:bookmarkEnd w:id="1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KB-связь (за одно частотное присвоение) при выходной мощности передатчика: – до 50 Вт; – свыше 50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гг. Астана,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62"/>
          <w:p>
            <w:pPr>
              <w:spacing w:after="20"/>
              <w:ind w:left="20"/>
              <w:jc w:val="both"/>
            </w:pPr>
            <w:r>
              <w:rPr>
                <w:rFonts w:ascii="Times New Roman"/>
                <w:b w:val="false"/>
                <w:i w:val="false"/>
                <w:color w:val="000000"/>
                <w:sz w:val="20"/>
              </w:rPr>
              <w:t>
6.</w:t>
            </w:r>
          </w:p>
          <w:bookmarkEnd w:id="1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Радиоудлинители (за 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гг. Астана,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2" w:id="163"/>
          <w:p>
            <w:pPr>
              <w:spacing w:after="20"/>
              <w:ind w:left="20"/>
              <w:jc w:val="both"/>
            </w:pPr>
            <w:r>
              <w:rPr>
                <w:rFonts w:ascii="Times New Roman"/>
                <w:b w:val="false"/>
                <w:i w:val="false"/>
                <w:color w:val="000000"/>
                <w:sz w:val="20"/>
              </w:rPr>
              <w:t>
7.</w:t>
            </w:r>
          </w:p>
          <w:bookmarkEnd w:id="1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Сотовая связь (за полосу частот шириной 1 МГц на прием/1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гг. Астана,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3" w:id="164"/>
          <w:p>
            <w:pPr>
              <w:spacing w:after="20"/>
              <w:ind w:left="20"/>
              <w:jc w:val="both"/>
            </w:pPr>
            <w:r>
              <w:rPr>
                <w:rFonts w:ascii="Times New Roman"/>
                <w:b w:val="false"/>
                <w:i w:val="false"/>
                <w:color w:val="000000"/>
                <w:sz w:val="20"/>
              </w:rPr>
              <w:t>
7-1.</w:t>
            </w:r>
          </w:p>
          <w:bookmarkEnd w:id="1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Мобильная связь четвертого поколения (за полосу радиочастот шириной на прием</w:t>
            </w:r>
          </w:p>
          <w:p>
            <w:pPr>
              <w:spacing w:after="20"/>
              <w:ind w:left="20"/>
              <w:jc w:val="both"/>
            </w:pPr>
            <w:r>
              <w:rPr>
                <w:rFonts w:ascii="Times New Roman"/>
                <w:b w:val="false"/>
                <w:i w:val="false"/>
                <w:color w:val="000000"/>
                <w:sz w:val="20"/>
              </w:rPr>
              <w:t>2 МГц/2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гг. Астана,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4" w:id="165"/>
          <w:p>
            <w:pPr>
              <w:spacing w:after="20"/>
              <w:ind w:left="20"/>
              <w:jc w:val="both"/>
            </w:pPr>
            <w:r>
              <w:rPr>
                <w:rFonts w:ascii="Times New Roman"/>
                <w:b w:val="false"/>
                <w:i w:val="false"/>
                <w:color w:val="000000"/>
                <w:sz w:val="20"/>
              </w:rPr>
              <w:t>
8.</w:t>
            </w:r>
          </w:p>
          <w:bookmarkEnd w:id="1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Глобальная персональная подвижная</w:t>
            </w:r>
          </w:p>
          <w:p>
            <w:pPr>
              <w:spacing w:after="20"/>
              <w:ind w:left="20"/>
              <w:jc w:val="both"/>
            </w:pPr>
            <w:r>
              <w:rPr>
                <w:rFonts w:ascii="Times New Roman"/>
                <w:b w:val="false"/>
                <w:i w:val="false"/>
                <w:color w:val="000000"/>
                <w:sz w:val="20"/>
              </w:rPr>
              <w:t>спутниковая связь (за дуплексную полосу частот шириной 100 кГц на прием/100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5" w:id="166"/>
          <w:p>
            <w:pPr>
              <w:spacing w:after="20"/>
              <w:ind w:left="20"/>
              <w:jc w:val="both"/>
            </w:pPr>
            <w:r>
              <w:rPr>
                <w:rFonts w:ascii="Times New Roman"/>
                <w:b w:val="false"/>
                <w:i w:val="false"/>
                <w:color w:val="000000"/>
                <w:sz w:val="20"/>
              </w:rPr>
              <w:t>
9.</w:t>
            </w:r>
          </w:p>
          <w:bookmarkEnd w:id="1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с HUB-технологией (за ширину полосой 100 кГц на прием/100 кГц на передачу, используемую на HUB)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6" w:id="167"/>
          <w:p>
            <w:pPr>
              <w:spacing w:after="20"/>
              <w:ind w:left="20"/>
              <w:jc w:val="both"/>
            </w:pPr>
            <w:r>
              <w:rPr>
                <w:rFonts w:ascii="Times New Roman"/>
                <w:b w:val="false"/>
                <w:i w:val="false"/>
                <w:color w:val="000000"/>
                <w:sz w:val="20"/>
              </w:rPr>
              <w:t>
10.</w:t>
            </w:r>
          </w:p>
          <w:bookmarkEnd w:id="1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без HUB-технологии (за используемые частоты одной станцией)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7" w:id="168"/>
          <w:p>
            <w:pPr>
              <w:spacing w:after="20"/>
              <w:ind w:left="20"/>
              <w:jc w:val="both"/>
            </w:pPr>
            <w:r>
              <w:rPr>
                <w:rFonts w:ascii="Times New Roman"/>
                <w:b w:val="false"/>
                <w:i w:val="false"/>
                <w:color w:val="000000"/>
                <w:sz w:val="20"/>
              </w:rPr>
              <w:t>
11.</w:t>
            </w:r>
          </w:p>
          <w:bookmarkEnd w:id="1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Радиорелейные линии (за дуплексный ствол на</w:t>
            </w:r>
          </w:p>
          <w:p>
            <w:pPr>
              <w:spacing w:after="20"/>
              <w:ind w:left="20"/>
              <w:jc w:val="both"/>
            </w:pPr>
            <w:r>
              <w:rPr>
                <w:rFonts w:ascii="Times New Roman"/>
                <w:b w:val="false"/>
                <w:i w:val="false"/>
                <w:color w:val="000000"/>
                <w:sz w:val="20"/>
              </w:rPr>
              <w:t>одном пролете):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169"/>
          <w:p>
            <w:pPr>
              <w:spacing w:after="20"/>
              <w:ind w:left="20"/>
              <w:jc w:val="both"/>
            </w:pPr>
            <w:r>
              <w:rPr>
                <w:rFonts w:ascii="Times New Roman"/>
                <w:b w:val="false"/>
                <w:i w:val="false"/>
                <w:color w:val="000000"/>
                <w:sz w:val="20"/>
              </w:rPr>
              <w:t>
1)</w:t>
            </w:r>
          </w:p>
          <w:bookmarkEnd w:id="1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город,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9" w:id="170"/>
          <w:p>
            <w:pPr>
              <w:spacing w:after="20"/>
              <w:ind w:left="20"/>
              <w:jc w:val="both"/>
            </w:pPr>
            <w:r>
              <w:rPr>
                <w:rFonts w:ascii="Times New Roman"/>
                <w:b w:val="false"/>
                <w:i w:val="false"/>
                <w:color w:val="000000"/>
                <w:sz w:val="20"/>
              </w:rPr>
              <w:t>
2)</w:t>
            </w:r>
          </w:p>
          <w:bookmarkEnd w:id="1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Зоновые и магистральные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0" w:id="171"/>
          <w:p>
            <w:pPr>
              <w:spacing w:after="20"/>
              <w:ind w:left="20"/>
              <w:jc w:val="both"/>
            </w:pPr>
            <w:r>
              <w:rPr>
                <w:rFonts w:ascii="Times New Roman"/>
                <w:b w:val="false"/>
                <w:i w:val="false"/>
                <w:color w:val="000000"/>
                <w:sz w:val="20"/>
              </w:rPr>
              <w:t>
12.</w:t>
            </w:r>
          </w:p>
          <w:bookmarkEnd w:id="1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(за дуплексный 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1" w:id="172"/>
          <w:p>
            <w:pPr>
              <w:spacing w:after="20"/>
              <w:ind w:left="20"/>
              <w:jc w:val="both"/>
            </w:pPr>
            <w:r>
              <w:rPr>
                <w:rFonts w:ascii="Times New Roman"/>
                <w:b w:val="false"/>
                <w:i w:val="false"/>
                <w:color w:val="000000"/>
                <w:sz w:val="20"/>
              </w:rPr>
              <w:t>
1)</w:t>
            </w:r>
          </w:p>
          <w:bookmarkEnd w:id="1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2" w:id="173"/>
          <w:p>
            <w:pPr>
              <w:spacing w:after="20"/>
              <w:ind w:left="20"/>
              <w:jc w:val="both"/>
            </w:pPr>
            <w:r>
              <w:rPr>
                <w:rFonts w:ascii="Times New Roman"/>
                <w:b w:val="false"/>
                <w:i w:val="false"/>
                <w:color w:val="000000"/>
                <w:sz w:val="20"/>
              </w:rPr>
              <w:t>
2)</w:t>
            </w:r>
          </w:p>
          <w:bookmarkEnd w:id="1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 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3" w:id="174"/>
          <w:p>
            <w:pPr>
              <w:spacing w:after="20"/>
              <w:ind w:left="20"/>
              <w:jc w:val="both"/>
            </w:pPr>
            <w:r>
              <w:rPr>
                <w:rFonts w:ascii="Times New Roman"/>
                <w:b w:val="false"/>
                <w:i w:val="false"/>
                <w:color w:val="000000"/>
                <w:sz w:val="20"/>
              </w:rPr>
              <w:t>
13.</w:t>
            </w:r>
          </w:p>
          <w:bookmarkEnd w:id="1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при использовании ШПС-технологии (за дуплексный канал шириной на прием 2 МГц/2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175"/>
          <w:p>
            <w:pPr>
              <w:spacing w:after="20"/>
              <w:ind w:left="20"/>
              <w:jc w:val="both"/>
            </w:pPr>
            <w:r>
              <w:rPr>
                <w:rFonts w:ascii="Times New Roman"/>
                <w:b w:val="false"/>
                <w:i w:val="false"/>
                <w:color w:val="000000"/>
                <w:sz w:val="20"/>
              </w:rPr>
              <w:t>
1)</w:t>
            </w:r>
          </w:p>
          <w:bookmarkEnd w:id="1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гг. Астана, Алматы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5" w:id="176"/>
          <w:p>
            <w:pPr>
              <w:spacing w:after="20"/>
              <w:ind w:left="20"/>
              <w:jc w:val="both"/>
            </w:pPr>
            <w:r>
              <w:rPr>
                <w:rFonts w:ascii="Times New Roman"/>
                <w:b w:val="false"/>
                <w:i w:val="false"/>
                <w:color w:val="000000"/>
                <w:sz w:val="20"/>
              </w:rPr>
              <w:t>
2)</w:t>
            </w:r>
          </w:p>
          <w:bookmarkEnd w:id="1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6" w:id="177"/>
          <w:p>
            <w:pPr>
              <w:spacing w:after="20"/>
              <w:ind w:left="20"/>
              <w:jc w:val="both"/>
            </w:pPr>
            <w:r>
              <w:rPr>
                <w:rFonts w:ascii="Times New Roman"/>
                <w:b w:val="false"/>
                <w:i w:val="false"/>
                <w:color w:val="000000"/>
                <w:sz w:val="20"/>
              </w:rPr>
              <w:t>
3)</w:t>
            </w:r>
          </w:p>
          <w:bookmarkEnd w:id="1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7" w:id="178"/>
          <w:p>
            <w:pPr>
              <w:spacing w:after="20"/>
              <w:ind w:left="20"/>
              <w:jc w:val="both"/>
            </w:pPr>
            <w:r>
              <w:rPr>
                <w:rFonts w:ascii="Times New Roman"/>
                <w:b w:val="false"/>
                <w:i w:val="false"/>
                <w:color w:val="000000"/>
                <w:sz w:val="20"/>
              </w:rPr>
              <w:t>
14.</w:t>
            </w:r>
          </w:p>
          <w:bookmarkEnd w:id="1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Эфирно-кабельное телевидение</w:t>
            </w:r>
          </w:p>
          <w:p>
            <w:pPr>
              <w:spacing w:after="20"/>
              <w:ind w:left="20"/>
              <w:jc w:val="both"/>
            </w:pPr>
            <w:r>
              <w:rPr>
                <w:rFonts w:ascii="Times New Roman"/>
                <w:b w:val="false"/>
                <w:i w:val="false"/>
                <w:color w:val="000000"/>
                <w:sz w:val="20"/>
              </w:rPr>
              <w:t>(за полосу частот 8 МГц)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8" w:id="179"/>
          <w:p>
            <w:pPr>
              <w:spacing w:after="20"/>
              <w:ind w:left="20"/>
              <w:jc w:val="both"/>
            </w:pPr>
            <w:r>
              <w:rPr>
                <w:rFonts w:ascii="Times New Roman"/>
                <w:b w:val="false"/>
                <w:i w:val="false"/>
                <w:color w:val="000000"/>
                <w:sz w:val="20"/>
              </w:rPr>
              <w:t>
1)</w:t>
            </w:r>
          </w:p>
          <w:bookmarkEnd w:id="1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180"/>
          <w:p>
            <w:pPr>
              <w:spacing w:after="20"/>
              <w:ind w:left="20"/>
              <w:jc w:val="both"/>
            </w:pPr>
            <w:r>
              <w:rPr>
                <w:rFonts w:ascii="Times New Roman"/>
                <w:b w:val="false"/>
                <w:i w:val="false"/>
                <w:color w:val="000000"/>
                <w:sz w:val="20"/>
              </w:rPr>
              <w:t>
2)</w:t>
            </w:r>
          </w:p>
          <w:bookmarkEnd w:id="1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от 50 тысяч до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181"/>
          <w:p>
            <w:pPr>
              <w:spacing w:after="20"/>
              <w:ind w:left="20"/>
              <w:jc w:val="both"/>
            </w:pPr>
            <w:r>
              <w:rPr>
                <w:rFonts w:ascii="Times New Roman"/>
                <w:b w:val="false"/>
                <w:i w:val="false"/>
                <w:color w:val="000000"/>
                <w:sz w:val="20"/>
              </w:rPr>
              <w:t>
3)</w:t>
            </w:r>
          </w:p>
          <w:bookmarkEnd w:id="1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районного значения с количеством населения до 50 тысяч человек, район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182"/>
          <w:p>
            <w:pPr>
              <w:spacing w:after="20"/>
              <w:ind w:left="20"/>
              <w:jc w:val="both"/>
            </w:pPr>
            <w:r>
              <w:rPr>
                <w:rFonts w:ascii="Times New Roman"/>
                <w:b w:val="false"/>
                <w:i w:val="false"/>
                <w:color w:val="000000"/>
                <w:sz w:val="20"/>
              </w:rPr>
              <w:t>
4)</w:t>
            </w:r>
          </w:p>
          <w:bookmarkEnd w:id="1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2" w:id="183"/>
          <w:p>
            <w:pPr>
              <w:spacing w:after="20"/>
              <w:ind w:left="20"/>
              <w:jc w:val="both"/>
            </w:pPr>
            <w:r>
              <w:rPr>
                <w:rFonts w:ascii="Times New Roman"/>
                <w:b w:val="false"/>
                <w:i w:val="false"/>
                <w:color w:val="000000"/>
                <w:sz w:val="20"/>
              </w:rPr>
              <w:t>
15.</w:t>
            </w:r>
          </w:p>
          <w:bookmarkEnd w:id="1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радиосвязь (радиомодем, береговая связь, телеметрия, радиолокационная и т. д.), за один радиоканал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263" w:id="184"/>
    <w:p>
      <w:pPr>
        <w:spacing w:after="0"/>
        <w:ind w:left="0"/>
        <w:jc w:val="both"/>
      </w:pPr>
      <w:r>
        <w:rPr>
          <w:rFonts w:ascii="Times New Roman"/>
          <w:b w:val="false"/>
          <w:i w:val="false"/>
          <w:color w:val="000000"/>
          <w:sz w:val="28"/>
        </w:rPr>
        <w:t>
      3.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фактического его использования, но не менее 1/12 размера годовой ставки платы.</w:t>
      </w:r>
    </w:p>
    <w:bookmarkEnd w:id="184"/>
    <w:bookmarkStart w:name="z264" w:id="185"/>
    <w:p>
      <w:pPr>
        <w:spacing w:after="0"/>
        <w:ind w:left="0"/>
        <w:jc w:val="both"/>
      </w:pPr>
      <w:r>
        <w:rPr>
          <w:rFonts w:ascii="Times New Roman"/>
          <w:b w:val="false"/>
          <w:i w:val="false"/>
          <w:color w:val="000000"/>
          <w:sz w:val="28"/>
        </w:rPr>
        <w:t xml:space="preserve">
      В случае применения технологий с использованием полосы дуплексного канала шириной, отличающейся от указанной в ставках платы, ставки платы определяются исходя из удельного веса фактически применяемой плательщиком ширины полосы дуплексного канала к ширине полосы дуплексного канала, указанной в ставках платы. </w:t>
      </w:r>
    </w:p>
    <w:bookmarkEnd w:id="185"/>
    <w:p>
      <w:pPr>
        <w:spacing w:after="0"/>
        <w:ind w:left="0"/>
        <w:jc w:val="both"/>
      </w:pPr>
      <w:r>
        <w:rPr>
          <w:rFonts w:ascii="Times New Roman"/>
          <w:b w:val="false"/>
          <w:i w:val="false"/>
          <w:color w:val="000000"/>
          <w:sz w:val="28"/>
        </w:rPr>
        <w:t>
      При использовании технологии широкополосного сигнала (ШПС) плата взимается за полосу шириной 2 МГц на прием/2 МГц на передачу.</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радиочастотного спектра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3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w:t>
            </w:r>
          </w:p>
        </w:tc>
      </w:tr>
    </w:tbl>
    <w:p>
      <w:pPr>
        <w:spacing w:after="0"/>
        <w:ind w:left="0"/>
        <w:jc w:val="both"/>
      </w:pPr>
      <w:r>
        <w:rPr>
          <w:rFonts w:ascii="Times New Roman"/>
          <w:b w:val="false"/>
          <w:i w:val="false"/>
          <w:color w:val="000000"/>
          <w:sz w:val="28"/>
        </w:rPr>
        <w:t xml:space="preserve">
      От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(полное наименование юридического лица или фамилия, имя, отчество (при наличии) </w:t>
      </w:r>
    </w:p>
    <w:p>
      <w:pPr>
        <w:spacing w:after="0"/>
        <w:ind w:left="0"/>
        <w:jc w:val="both"/>
      </w:pPr>
      <w:r>
        <w:rPr>
          <w:rFonts w:ascii="Times New Roman"/>
          <w:b w:val="false"/>
          <w:i w:val="false"/>
          <w:color w:val="000000"/>
          <w:sz w:val="28"/>
        </w:rPr>
        <w:t>физического лица)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ЗАЯВКА</w:t>
      </w:r>
    </w:p>
    <w:p>
      <w:pPr>
        <w:spacing w:after="0"/>
        <w:ind w:left="0"/>
        <w:jc w:val="both"/>
      </w:pPr>
      <w:r>
        <w:rPr>
          <w:rFonts w:ascii="Times New Roman"/>
          <w:b w:val="false"/>
          <w:i w:val="false"/>
          <w:color w:val="000000"/>
          <w:sz w:val="28"/>
        </w:rPr>
        <w:t xml:space="preserve">       Прошу выдать разрешение на использование радиочастотного спектра / на </w:t>
      </w:r>
    </w:p>
    <w:p>
      <w:pPr>
        <w:spacing w:after="0"/>
        <w:ind w:left="0"/>
        <w:jc w:val="both"/>
      </w:pPr>
      <w:r>
        <w:rPr>
          <w:rFonts w:ascii="Times New Roman"/>
          <w:b w:val="false"/>
          <w:i w:val="false"/>
          <w:color w:val="000000"/>
          <w:sz w:val="28"/>
        </w:rPr>
        <w:t xml:space="preserve">эксплуатацию радиоэлектронного средства (высокочастотного устройства) на территории / </w:t>
      </w:r>
    </w:p>
    <w:p>
      <w:pPr>
        <w:spacing w:after="0"/>
        <w:ind w:left="0"/>
        <w:jc w:val="both"/>
      </w:pPr>
      <w:r>
        <w:rPr>
          <w:rFonts w:ascii="Times New Roman"/>
          <w:b w:val="false"/>
          <w:i w:val="false"/>
          <w:color w:val="000000"/>
          <w:sz w:val="28"/>
        </w:rPr>
        <w:t>заключения на электромагнитную совместимость</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 указать город, район, область Республики Казахстан)</w:t>
      </w:r>
    </w:p>
    <w:p>
      <w:pPr>
        <w:spacing w:after="0"/>
        <w:ind w:left="0"/>
        <w:jc w:val="both"/>
      </w:pPr>
      <w:r>
        <w:rPr>
          <w:rFonts w:ascii="Times New Roman"/>
          <w:b w:val="false"/>
          <w:i w:val="false"/>
          <w:color w:val="000000"/>
          <w:sz w:val="28"/>
        </w:rPr>
        <w:t>Сведения об организации:</w:t>
      </w:r>
    </w:p>
    <w:p>
      <w:pPr>
        <w:spacing w:after="0"/>
        <w:ind w:left="0"/>
        <w:jc w:val="both"/>
      </w:pPr>
      <w:r>
        <w:rPr>
          <w:rFonts w:ascii="Times New Roman"/>
          <w:b w:val="false"/>
          <w:i w:val="false"/>
          <w:color w:val="000000"/>
          <w:sz w:val="28"/>
        </w:rPr>
        <w:t xml:space="preserve">1. Форма собственности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2. Год создания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3. Адрес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 почтовый индекс, область, район, улица, № дома, телефон) </w:t>
      </w:r>
    </w:p>
    <w:p>
      <w:pPr>
        <w:spacing w:after="0"/>
        <w:ind w:left="0"/>
        <w:jc w:val="both"/>
      </w:pPr>
      <w:r>
        <w:rPr>
          <w:rFonts w:ascii="Times New Roman"/>
          <w:b w:val="false"/>
          <w:i w:val="false"/>
          <w:color w:val="000000"/>
          <w:sz w:val="28"/>
        </w:rPr>
        <w:t>4. Контактные данные заявителя</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наличии) исполнителя, рабочий телефон, электронный адрес)</w:t>
      </w:r>
    </w:p>
    <w:p>
      <w:pPr>
        <w:spacing w:after="0"/>
        <w:ind w:left="0"/>
        <w:jc w:val="both"/>
      </w:pPr>
      <w:r>
        <w:rPr>
          <w:rFonts w:ascii="Times New Roman"/>
          <w:b w:val="false"/>
          <w:i w:val="false"/>
          <w:color w:val="000000"/>
          <w:sz w:val="28"/>
        </w:rPr>
        <w:t>5. Расчетный счет _______________________________________________________________</w:t>
      </w:r>
    </w:p>
    <w:p>
      <w:pPr>
        <w:spacing w:after="0"/>
        <w:ind w:left="0"/>
        <w:jc w:val="both"/>
      </w:pPr>
      <w:r>
        <w:rPr>
          <w:rFonts w:ascii="Times New Roman"/>
          <w:b w:val="false"/>
          <w:i w:val="false"/>
          <w:color w:val="000000"/>
          <w:sz w:val="28"/>
        </w:rPr>
        <w:t xml:space="preserve">                         ( № счета, наименование и местонахождение банка)</w:t>
      </w:r>
    </w:p>
    <w:p>
      <w:pPr>
        <w:spacing w:after="0"/>
        <w:ind w:left="0"/>
        <w:jc w:val="both"/>
      </w:pPr>
      <w:r>
        <w:rPr>
          <w:rFonts w:ascii="Times New Roman"/>
          <w:b w:val="false"/>
          <w:i w:val="false"/>
          <w:color w:val="000000"/>
          <w:sz w:val="28"/>
        </w:rPr>
        <w:t>6. Банковские реквизиты___________________________________________________________</w:t>
      </w:r>
    </w:p>
    <w:p>
      <w:pPr>
        <w:spacing w:after="0"/>
        <w:ind w:left="0"/>
        <w:jc w:val="both"/>
      </w:pPr>
      <w:r>
        <w:rPr>
          <w:rFonts w:ascii="Times New Roman"/>
          <w:b w:val="false"/>
          <w:i w:val="false"/>
          <w:color w:val="000000"/>
          <w:sz w:val="28"/>
        </w:rPr>
        <w:t>7. БИН/ИИН_____________________________________________________________________</w:t>
      </w:r>
    </w:p>
    <w:p>
      <w:pPr>
        <w:spacing w:after="0"/>
        <w:ind w:left="0"/>
        <w:jc w:val="both"/>
      </w:pPr>
      <w:r>
        <w:rPr>
          <w:rFonts w:ascii="Times New Roman"/>
          <w:b w:val="false"/>
          <w:i w:val="false"/>
          <w:color w:val="000000"/>
          <w:sz w:val="28"/>
        </w:rPr>
        <w:t xml:space="preserve">8. Тип деятельности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(номер и серия лицензии, в случае лицензионной деятельности)</w:t>
      </w:r>
    </w:p>
    <w:p>
      <w:pPr>
        <w:spacing w:after="0"/>
        <w:ind w:left="0"/>
        <w:jc w:val="both"/>
      </w:pPr>
      <w:r>
        <w:rPr>
          <w:rFonts w:ascii="Times New Roman"/>
          <w:b w:val="false"/>
          <w:i w:val="false"/>
          <w:color w:val="000000"/>
          <w:sz w:val="28"/>
        </w:rPr>
        <w:t>9. Перечень прилагаемых документов:</w:t>
      </w:r>
    </w:p>
    <w:p>
      <w:pPr>
        <w:spacing w:after="0"/>
        <w:ind w:left="0"/>
        <w:jc w:val="both"/>
      </w:pPr>
      <w:r>
        <w:rPr>
          <w:rFonts w:ascii="Times New Roman"/>
          <w:b w:val="false"/>
          <w:i w:val="false"/>
          <w:color w:val="000000"/>
          <w:sz w:val="28"/>
        </w:rPr>
        <w:t>Руководитель ________________                   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наличии))</w:t>
      </w:r>
    </w:p>
    <w:p>
      <w:pPr>
        <w:spacing w:after="0"/>
        <w:ind w:left="0"/>
        <w:jc w:val="both"/>
      </w:pPr>
      <w:r>
        <w:rPr>
          <w:rFonts w:ascii="Times New Roman"/>
          <w:b w:val="false"/>
          <w:i w:val="false"/>
          <w:color w:val="000000"/>
          <w:sz w:val="28"/>
        </w:rPr>
        <w:t>М.П. "____" __________________20___ года</w:t>
      </w:r>
    </w:p>
    <w:p>
      <w:pPr>
        <w:spacing w:after="0"/>
        <w:ind w:left="0"/>
        <w:jc w:val="both"/>
      </w:pPr>
      <w:r>
        <w:rPr>
          <w:rFonts w:ascii="Times New Roman"/>
          <w:b w:val="false"/>
          <w:i w:val="false"/>
          <w:color w:val="000000"/>
          <w:sz w:val="28"/>
        </w:rPr>
        <w:t>Заявление получено:                               "___" _________________20___ года</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(подпись ответственного лица, фамилия, имя, отчество (при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радиочастотного спектра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4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272" w:id="186"/>
    <w:p>
      <w:pPr>
        <w:spacing w:after="0"/>
        <w:ind w:left="0"/>
        <w:jc w:val="left"/>
      </w:pPr>
      <w:r>
        <w:rPr>
          <w:rFonts w:ascii="Times New Roman"/>
          <w:b/>
          <w:i w:val="false"/>
          <w:color w:val="000000"/>
        </w:rPr>
        <w:t xml:space="preserve"> Форма 1-БС Анкета на базовую станцию сотовой связи (2G, 3G, 4G)</w:t>
      </w:r>
    </w:p>
    <w:bookmarkEnd w:id="1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РАЗДЕЛ 1 – ТЕХНИЧЕСКИЕ ДАННЫЕ  </w:t>
            </w:r>
          </w:p>
        </w:tc>
      </w:tr>
    </w:tbl>
    <w:p>
      <w:pPr>
        <w:spacing w:after="0"/>
        <w:ind w:left="0"/>
        <w:jc w:val="left"/>
      </w:pP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424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424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689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689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128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128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27" w:id="187"/>
    <w:p>
      <w:pPr>
        <w:spacing w:after="0"/>
        <w:ind w:left="0"/>
        <w:jc w:val="both"/>
      </w:pPr>
      <w:r>
        <w:rPr>
          <w:rFonts w:ascii="Times New Roman"/>
          <w:b w:val="false"/>
          <w:i w:val="false"/>
          <w:color w:val="000000"/>
          <w:sz w:val="28"/>
        </w:rPr>
        <w:t>
      Приложение: Нормированные диаграммы направленности антенны в горизонтальной/вертикальной плоскостях в формате Planet, нормированная АЧХ приемопередатчика, сетка частот.</w:t>
      </w:r>
    </w:p>
    <w:bookmarkEnd w:id="187"/>
    <w:bookmarkStart w:name="z328" w:id="188"/>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188"/>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bookmarkStart w:name="z329" w:id="189"/>
          <w:p>
            <w:pPr>
              <w:spacing w:after="20"/>
              <w:ind w:left="20"/>
              <w:jc w:val="both"/>
            </w:pPr>
            <w:r>
              <w:rPr>
                <w:rFonts w:ascii="Times New Roman"/>
                <w:b w:val="false"/>
                <w:i w:val="false"/>
                <w:color w:val="000000"/>
                <w:sz w:val="20"/>
              </w:rPr>
              <w:t xml:space="preserve">
Фамилия, имя, отчество (при наличии) </w:t>
            </w:r>
          </w:p>
          <w:bookmarkEnd w:id="189"/>
          <w:p>
            <w:pPr>
              <w:spacing w:after="20"/>
              <w:ind w:left="20"/>
              <w:jc w:val="both"/>
            </w:pP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bookmarkStart w:name="z330" w:id="190"/>
          <w:p>
            <w:pPr>
              <w:spacing w:after="20"/>
              <w:ind w:left="20"/>
              <w:jc w:val="both"/>
            </w:pPr>
            <w:r>
              <w:rPr>
                <w:rFonts w:ascii="Times New Roman"/>
                <w:b w:val="false"/>
                <w:i w:val="false"/>
                <w:color w:val="000000"/>
                <w:sz w:val="20"/>
              </w:rPr>
              <w:t>
Должность</w:t>
            </w:r>
          </w:p>
          <w:bookmarkEnd w:id="190"/>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bl>
    <w:bookmarkStart w:name="z331" w:id="191"/>
    <w:p>
      <w:pPr>
        <w:spacing w:after="0"/>
        <w:ind w:left="0"/>
        <w:jc w:val="both"/>
      </w:pPr>
      <w:r>
        <w:rPr>
          <w:rFonts w:ascii="Times New Roman"/>
          <w:b w:val="false"/>
          <w:i w:val="false"/>
          <w:color w:val="000000"/>
          <w:sz w:val="28"/>
        </w:rPr>
        <w:t>
      Примечание: основные сокращения, указанные в перечне анкеты на базовую станцию сотовой связи:</w:t>
      </w:r>
    </w:p>
    <w:bookmarkEnd w:id="191"/>
    <w:bookmarkStart w:name="z332" w:id="192"/>
    <w:p>
      <w:pPr>
        <w:spacing w:after="0"/>
        <w:ind w:left="0"/>
        <w:jc w:val="both"/>
      </w:pPr>
      <w:r>
        <w:rPr>
          <w:rFonts w:ascii="Times New Roman"/>
          <w:b w:val="false"/>
          <w:i w:val="false"/>
          <w:color w:val="000000"/>
          <w:sz w:val="28"/>
        </w:rPr>
        <w:t>
      * - обязательные поля к заполнению;</w:t>
      </w:r>
    </w:p>
    <w:bookmarkEnd w:id="192"/>
    <w:bookmarkStart w:name="z333" w:id="193"/>
    <w:p>
      <w:pPr>
        <w:spacing w:after="0"/>
        <w:ind w:left="0"/>
        <w:jc w:val="both"/>
      </w:pPr>
      <w:r>
        <w:rPr>
          <w:rFonts w:ascii="Times New Roman"/>
          <w:b w:val="false"/>
          <w:i w:val="false"/>
          <w:color w:val="000000"/>
          <w:sz w:val="28"/>
        </w:rPr>
        <w:t>
      АФУ – антенно-фидерное устройство;</w:t>
      </w:r>
    </w:p>
    <w:bookmarkEnd w:id="193"/>
    <w:bookmarkStart w:name="z334" w:id="194"/>
    <w:p>
      <w:pPr>
        <w:spacing w:after="0"/>
        <w:ind w:left="0"/>
        <w:jc w:val="both"/>
      </w:pPr>
      <w:r>
        <w:rPr>
          <w:rFonts w:ascii="Times New Roman"/>
          <w:b w:val="false"/>
          <w:i w:val="false"/>
          <w:color w:val="000000"/>
          <w:sz w:val="28"/>
        </w:rPr>
        <w:t>
      АЧХ – амплитудно-частотная характеристика;</w:t>
      </w:r>
    </w:p>
    <w:bookmarkEnd w:id="194"/>
    <w:bookmarkStart w:name="z335" w:id="195"/>
    <w:p>
      <w:pPr>
        <w:spacing w:after="0"/>
        <w:ind w:left="0"/>
        <w:jc w:val="both"/>
      </w:pPr>
      <w:r>
        <w:rPr>
          <w:rFonts w:ascii="Times New Roman"/>
          <w:b w:val="false"/>
          <w:i w:val="false"/>
          <w:color w:val="000000"/>
          <w:sz w:val="28"/>
        </w:rPr>
        <w:t>
      Вт – ватт;</w:t>
      </w:r>
    </w:p>
    <w:bookmarkEnd w:id="195"/>
    <w:bookmarkStart w:name="z336" w:id="196"/>
    <w:p>
      <w:pPr>
        <w:spacing w:after="0"/>
        <w:ind w:left="0"/>
        <w:jc w:val="both"/>
      </w:pPr>
      <w:r>
        <w:rPr>
          <w:rFonts w:ascii="Times New Roman"/>
          <w:b w:val="false"/>
          <w:i w:val="false"/>
          <w:color w:val="000000"/>
          <w:sz w:val="28"/>
        </w:rPr>
        <w:t>
      С.Ш. и В.Д – северной широты и восточной долготы;</w:t>
      </w:r>
    </w:p>
    <w:bookmarkEnd w:id="196"/>
    <w:bookmarkStart w:name="z337" w:id="197"/>
    <w:p>
      <w:pPr>
        <w:spacing w:after="0"/>
        <w:ind w:left="0"/>
        <w:jc w:val="both"/>
      </w:pPr>
      <w:r>
        <w:rPr>
          <w:rFonts w:ascii="Times New Roman"/>
          <w:b w:val="false"/>
          <w:i w:val="false"/>
          <w:color w:val="000000"/>
          <w:sz w:val="28"/>
        </w:rPr>
        <w:t>
      град. – градус;</w:t>
      </w:r>
    </w:p>
    <w:bookmarkEnd w:id="197"/>
    <w:bookmarkStart w:name="z338" w:id="198"/>
    <w:p>
      <w:pPr>
        <w:spacing w:after="0"/>
        <w:ind w:left="0"/>
        <w:jc w:val="both"/>
      </w:pPr>
      <w:r>
        <w:rPr>
          <w:rFonts w:ascii="Times New Roman"/>
          <w:b w:val="false"/>
          <w:i w:val="false"/>
          <w:color w:val="000000"/>
          <w:sz w:val="28"/>
        </w:rPr>
        <w:t>
      дБ – децибел;</w:t>
      </w:r>
    </w:p>
    <w:bookmarkEnd w:id="198"/>
    <w:bookmarkStart w:name="z339" w:id="199"/>
    <w:p>
      <w:pPr>
        <w:spacing w:after="0"/>
        <w:ind w:left="0"/>
        <w:jc w:val="both"/>
      </w:pPr>
      <w:r>
        <w:rPr>
          <w:rFonts w:ascii="Times New Roman"/>
          <w:b w:val="false"/>
          <w:i w:val="false"/>
          <w:color w:val="000000"/>
          <w:sz w:val="28"/>
        </w:rPr>
        <w:t>
      дБи – изотропный децибел;</w:t>
      </w:r>
    </w:p>
    <w:bookmarkEnd w:id="199"/>
    <w:bookmarkStart w:name="z340" w:id="200"/>
    <w:p>
      <w:pPr>
        <w:spacing w:after="0"/>
        <w:ind w:left="0"/>
        <w:jc w:val="both"/>
      </w:pPr>
      <w:r>
        <w:rPr>
          <w:rFonts w:ascii="Times New Roman"/>
          <w:b w:val="false"/>
          <w:i w:val="false"/>
          <w:color w:val="000000"/>
          <w:sz w:val="28"/>
        </w:rPr>
        <w:t>
      м – метр;</w:t>
      </w:r>
    </w:p>
    <w:bookmarkEnd w:id="200"/>
    <w:bookmarkStart w:name="z341" w:id="201"/>
    <w:p>
      <w:pPr>
        <w:spacing w:after="0"/>
        <w:ind w:left="0"/>
        <w:jc w:val="both"/>
      </w:pPr>
      <w:r>
        <w:rPr>
          <w:rFonts w:ascii="Times New Roman"/>
          <w:b w:val="false"/>
          <w:i w:val="false"/>
          <w:color w:val="000000"/>
          <w:sz w:val="28"/>
        </w:rPr>
        <w:t>
      мкВ – микровольт;</w:t>
      </w:r>
    </w:p>
    <w:bookmarkEnd w:id="201"/>
    <w:bookmarkStart w:name="z342" w:id="202"/>
    <w:p>
      <w:pPr>
        <w:spacing w:after="0"/>
        <w:ind w:left="0"/>
        <w:jc w:val="both"/>
      </w:pPr>
      <w:r>
        <w:rPr>
          <w:rFonts w:ascii="Times New Roman"/>
          <w:b w:val="false"/>
          <w:i w:val="false"/>
          <w:color w:val="000000"/>
          <w:sz w:val="28"/>
        </w:rPr>
        <w:t>
      РЭС – радиоэлектронное средство;</w:t>
      </w:r>
    </w:p>
    <w:bookmarkEnd w:id="202"/>
    <w:bookmarkStart w:name="z343" w:id="203"/>
    <w:p>
      <w:pPr>
        <w:spacing w:after="0"/>
        <w:ind w:left="0"/>
        <w:jc w:val="both"/>
      </w:pPr>
      <w:r>
        <w:rPr>
          <w:rFonts w:ascii="Times New Roman"/>
          <w:b w:val="false"/>
          <w:i w:val="false"/>
          <w:color w:val="000000"/>
          <w:sz w:val="28"/>
        </w:rPr>
        <w:t>
      BCC- Base station Colour Code (Цветовой код базовой станции);</w:t>
      </w:r>
    </w:p>
    <w:bookmarkEnd w:id="203"/>
    <w:bookmarkStart w:name="z344" w:id="204"/>
    <w:p>
      <w:pPr>
        <w:spacing w:after="0"/>
        <w:ind w:left="0"/>
        <w:jc w:val="both"/>
      </w:pPr>
      <w:r>
        <w:rPr>
          <w:rFonts w:ascii="Times New Roman"/>
          <w:b w:val="false"/>
          <w:i w:val="false"/>
          <w:color w:val="000000"/>
          <w:sz w:val="28"/>
        </w:rPr>
        <w:t>
      BSIC – Base Station Identity Code (Идентификационный номер базовой станций);</w:t>
      </w:r>
    </w:p>
    <w:bookmarkEnd w:id="204"/>
    <w:bookmarkStart w:name="z345" w:id="205"/>
    <w:p>
      <w:pPr>
        <w:spacing w:after="0"/>
        <w:ind w:left="0"/>
        <w:jc w:val="both"/>
      </w:pPr>
      <w:r>
        <w:rPr>
          <w:rFonts w:ascii="Times New Roman"/>
          <w:b w:val="false"/>
          <w:i w:val="false"/>
          <w:color w:val="000000"/>
          <w:sz w:val="28"/>
        </w:rPr>
        <w:t>
      CDMA – Code Division Multiple Access (Множественный доступ с кодовым разделением);</w:t>
      </w:r>
    </w:p>
    <w:bookmarkEnd w:id="205"/>
    <w:bookmarkStart w:name="z346" w:id="206"/>
    <w:p>
      <w:pPr>
        <w:spacing w:after="0"/>
        <w:ind w:left="0"/>
        <w:jc w:val="both"/>
      </w:pPr>
      <w:r>
        <w:rPr>
          <w:rFonts w:ascii="Times New Roman"/>
          <w:b w:val="false"/>
          <w:i w:val="false"/>
          <w:color w:val="000000"/>
          <w:sz w:val="28"/>
        </w:rPr>
        <w:t>
      Cell ID - Cell Identifier (Идентификатор соты. Указывается для стандартов GSM и LTE);</w:t>
      </w:r>
    </w:p>
    <w:bookmarkEnd w:id="206"/>
    <w:bookmarkStart w:name="z347" w:id="207"/>
    <w:p>
      <w:pPr>
        <w:spacing w:after="0"/>
        <w:ind w:left="0"/>
        <w:jc w:val="both"/>
      </w:pPr>
      <w:r>
        <w:rPr>
          <w:rFonts w:ascii="Times New Roman"/>
          <w:b w:val="false"/>
          <w:i w:val="false"/>
          <w:color w:val="000000"/>
          <w:sz w:val="28"/>
        </w:rPr>
        <w:t>
      GSM – Global System for Mobile Communications (Глобальная система мобильной связи);</w:t>
      </w:r>
    </w:p>
    <w:bookmarkEnd w:id="207"/>
    <w:bookmarkStart w:name="z348" w:id="208"/>
    <w:p>
      <w:pPr>
        <w:spacing w:after="0"/>
        <w:ind w:left="0"/>
        <w:jc w:val="both"/>
      </w:pPr>
      <w:r>
        <w:rPr>
          <w:rFonts w:ascii="Times New Roman"/>
          <w:b w:val="false"/>
          <w:i w:val="false"/>
          <w:color w:val="000000"/>
          <w:sz w:val="28"/>
        </w:rPr>
        <w:t xml:space="preserve">
      LAC - Location Area Code (Код местности. Указывается только для стандартов GSM и UMTS); </w:t>
      </w:r>
    </w:p>
    <w:bookmarkEnd w:id="208"/>
    <w:bookmarkStart w:name="z349" w:id="209"/>
    <w:p>
      <w:pPr>
        <w:spacing w:after="0"/>
        <w:ind w:left="0"/>
        <w:jc w:val="both"/>
      </w:pPr>
      <w:r>
        <w:rPr>
          <w:rFonts w:ascii="Times New Roman"/>
          <w:b w:val="false"/>
          <w:i w:val="false"/>
          <w:color w:val="000000"/>
          <w:sz w:val="28"/>
        </w:rPr>
        <w:t>
      LAI- Location Area Identification (Идентификатор местоположения);</w:t>
      </w:r>
    </w:p>
    <w:bookmarkEnd w:id="209"/>
    <w:bookmarkStart w:name="z350" w:id="210"/>
    <w:p>
      <w:pPr>
        <w:spacing w:after="0"/>
        <w:ind w:left="0"/>
        <w:jc w:val="both"/>
      </w:pPr>
      <w:r>
        <w:rPr>
          <w:rFonts w:ascii="Times New Roman"/>
          <w:b w:val="false"/>
          <w:i w:val="false"/>
          <w:color w:val="000000"/>
          <w:sz w:val="28"/>
        </w:rPr>
        <w:t>
      LTE - fourth generation (четвертое поколение сотовой связи);</w:t>
      </w:r>
    </w:p>
    <w:bookmarkEnd w:id="210"/>
    <w:bookmarkStart w:name="z351" w:id="211"/>
    <w:p>
      <w:pPr>
        <w:spacing w:after="0"/>
        <w:ind w:left="0"/>
        <w:jc w:val="both"/>
      </w:pPr>
      <w:r>
        <w:rPr>
          <w:rFonts w:ascii="Times New Roman"/>
          <w:b w:val="false"/>
          <w:i w:val="false"/>
          <w:color w:val="000000"/>
          <w:sz w:val="28"/>
        </w:rPr>
        <w:t>
      MCC - Mobile Country Code (Код страны);</w:t>
      </w:r>
    </w:p>
    <w:bookmarkEnd w:id="211"/>
    <w:bookmarkStart w:name="z352" w:id="212"/>
    <w:p>
      <w:pPr>
        <w:spacing w:after="0"/>
        <w:ind w:left="0"/>
        <w:jc w:val="both"/>
      </w:pPr>
      <w:r>
        <w:rPr>
          <w:rFonts w:ascii="Times New Roman"/>
          <w:b w:val="false"/>
          <w:i w:val="false"/>
          <w:color w:val="000000"/>
          <w:sz w:val="28"/>
        </w:rPr>
        <w:t>
      MNC - Mobile Network Code (Код мобильной сети. Указывается для всех стандартов);</w:t>
      </w:r>
    </w:p>
    <w:bookmarkEnd w:id="212"/>
    <w:bookmarkStart w:name="z353" w:id="213"/>
    <w:p>
      <w:pPr>
        <w:spacing w:after="0"/>
        <w:ind w:left="0"/>
        <w:jc w:val="both"/>
      </w:pPr>
      <w:r>
        <w:rPr>
          <w:rFonts w:ascii="Times New Roman"/>
          <w:b w:val="false"/>
          <w:i w:val="false"/>
          <w:color w:val="000000"/>
          <w:sz w:val="28"/>
        </w:rPr>
        <w:t>
      NCC- Network Colour Code (Цветовой код сети);</w:t>
      </w:r>
    </w:p>
    <w:bookmarkEnd w:id="213"/>
    <w:bookmarkStart w:name="z354" w:id="214"/>
    <w:p>
      <w:pPr>
        <w:spacing w:after="0"/>
        <w:ind w:left="0"/>
        <w:jc w:val="both"/>
      </w:pPr>
      <w:r>
        <w:rPr>
          <w:rFonts w:ascii="Times New Roman"/>
          <w:b w:val="false"/>
          <w:i w:val="false"/>
          <w:color w:val="000000"/>
          <w:sz w:val="28"/>
        </w:rPr>
        <w:t>
      SAC - Service Area Code (Код зоны обслуживания. Указывается для стандарта UMTS);</w:t>
      </w:r>
    </w:p>
    <w:bookmarkEnd w:id="214"/>
    <w:bookmarkStart w:name="z355" w:id="215"/>
    <w:p>
      <w:pPr>
        <w:spacing w:after="0"/>
        <w:ind w:left="0"/>
        <w:jc w:val="both"/>
      </w:pPr>
      <w:r>
        <w:rPr>
          <w:rFonts w:ascii="Times New Roman"/>
          <w:b w:val="false"/>
          <w:i w:val="false"/>
          <w:color w:val="000000"/>
          <w:sz w:val="28"/>
        </w:rPr>
        <w:t>
      TAC - Tracking Area Code (Код зоны отслеживания. Указывается только для стандарта LTE);</w:t>
      </w:r>
    </w:p>
    <w:bookmarkEnd w:id="215"/>
    <w:p>
      <w:pPr>
        <w:spacing w:after="0"/>
        <w:ind w:left="0"/>
        <w:jc w:val="both"/>
      </w:pPr>
      <w:r>
        <w:rPr>
          <w:rFonts w:ascii="Times New Roman"/>
          <w:b w:val="false"/>
          <w:i w:val="false"/>
          <w:color w:val="000000"/>
          <w:sz w:val="28"/>
        </w:rPr>
        <w:t>
      UMTS – Universal Mobile Telecommunications System (Универсальная мобильная телекоммуникационная система).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радиочастотного спектра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5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359" w:id="216"/>
    <w:p>
      <w:pPr>
        <w:spacing w:after="0"/>
        <w:ind w:left="0"/>
        <w:jc w:val="both"/>
      </w:pPr>
      <w:r>
        <w:rPr>
          <w:rFonts w:ascii="Times New Roman"/>
          <w:b w:val="false"/>
          <w:i w:val="false"/>
          <w:color w:val="000000"/>
          <w:sz w:val="28"/>
        </w:rPr>
        <w:t>
      Форма 1- СПС</w:t>
      </w:r>
    </w:p>
    <w:bookmarkEnd w:id="216"/>
    <w:bookmarkStart w:name="z360" w:id="217"/>
    <w:p>
      <w:pPr>
        <w:spacing w:after="0"/>
        <w:ind w:left="0"/>
        <w:jc w:val="left"/>
      </w:pPr>
      <w:r>
        <w:rPr>
          <w:rFonts w:ascii="Times New Roman"/>
          <w:b/>
          <w:i w:val="false"/>
          <w:color w:val="000000"/>
        </w:rPr>
        <w:t xml:space="preserve"> Анкета на стационарное радиоэлектронное средство</w:t>
      </w:r>
      <w:r>
        <w:br/>
      </w:r>
      <w:r>
        <w:rPr>
          <w:rFonts w:ascii="Times New Roman"/>
          <w:b/>
          <w:i w:val="false"/>
          <w:color w:val="000000"/>
        </w:rPr>
        <w:t>системы подвижной связи</w:t>
      </w:r>
    </w:p>
    <w:bookmarkEnd w:id="217"/>
    <w:bookmarkStart w:name="z361" w:id="218"/>
    <w:p>
      <w:pPr>
        <w:spacing w:after="0"/>
        <w:ind w:left="0"/>
        <w:jc w:val="both"/>
      </w:pPr>
      <w:r>
        <w:rPr>
          <w:rFonts w:ascii="Times New Roman"/>
          <w:b w:val="false"/>
          <w:i w:val="false"/>
          <w:color w:val="000000"/>
          <w:sz w:val="28"/>
        </w:rPr>
        <w:t xml:space="preserve">
      </w:t>
      </w:r>
    </w:p>
    <w:bookmarkEnd w:id="218"/>
    <w:p>
      <w:pPr>
        <w:spacing w:after="0"/>
        <w:ind w:left="0"/>
        <w:jc w:val="both"/>
      </w:pPr>
      <w:r>
        <w:drawing>
          <wp:inline distT="0" distB="0" distL="0" distR="0">
            <wp:extent cx="7797800" cy="6210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797800" cy="6210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62" w:id="219"/>
    <w:p>
      <w:pPr>
        <w:spacing w:after="0"/>
        <w:ind w:left="0"/>
        <w:jc w:val="both"/>
      </w:pPr>
      <w:r>
        <w:rPr>
          <w:rFonts w:ascii="Times New Roman"/>
          <w:b w:val="false"/>
          <w:i w:val="false"/>
          <w:color w:val="000000"/>
          <w:sz w:val="28"/>
        </w:rPr>
        <w:t xml:space="preserve">
      </w:t>
      </w:r>
    </w:p>
    <w:bookmarkEnd w:id="219"/>
    <w:p>
      <w:pPr>
        <w:spacing w:after="0"/>
        <w:ind w:left="0"/>
        <w:jc w:val="both"/>
      </w:pPr>
      <w:r>
        <w:drawing>
          <wp:inline distT="0" distB="0" distL="0" distR="0">
            <wp:extent cx="7810500" cy="814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814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220"/>
          <w:p>
            <w:pPr>
              <w:spacing w:after="20"/>
              <w:ind w:left="20"/>
              <w:jc w:val="both"/>
            </w:pPr>
            <w:r>
              <w:rPr>
                <w:rFonts w:ascii="Times New Roman"/>
                <w:b w:val="false"/>
                <w:i w:val="false"/>
                <w:color w:val="000000"/>
                <w:sz w:val="20"/>
              </w:rPr>
              <w:t>
№ (сектора)</w:t>
            </w:r>
          </w:p>
          <w:bookmarkEnd w:id="22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2-e. </w:t>
            </w:r>
          </w:p>
          <w:p>
            <w:pPr>
              <w:spacing w:after="20"/>
              <w:ind w:left="20"/>
              <w:jc w:val="both"/>
            </w:pPr>
            <w:r>
              <w:rPr>
                <w:rFonts w:ascii="Times New Roman"/>
                <w:b w:val="false"/>
                <w:i w:val="false"/>
                <w:color w:val="000000"/>
                <w:sz w:val="20"/>
              </w:rPr>
              <w:t>
Производитель антенны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2-f. </w:t>
            </w:r>
          </w:p>
          <w:p>
            <w:pPr>
              <w:spacing w:after="20"/>
              <w:ind w:left="20"/>
              <w:jc w:val="both"/>
            </w:pPr>
            <w:r>
              <w:rPr>
                <w:rFonts w:ascii="Times New Roman"/>
                <w:b w:val="false"/>
                <w:i w:val="false"/>
                <w:color w:val="000000"/>
                <w:sz w:val="20"/>
              </w:rPr>
              <w:t>
Модель антенны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2-g. Коэффициент усиления, дБи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2-h. </w:t>
            </w:r>
          </w:p>
          <w:p>
            <w:pPr>
              <w:spacing w:after="20"/>
              <w:ind w:left="20"/>
              <w:jc w:val="both"/>
            </w:pPr>
            <w:r>
              <w:rPr>
                <w:rFonts w:ascii="Times New Roman"/>
                <w:b w:val="false"/>
                <w:i w:val="false"/>
                <w:color w:val="000000"/>
                <w:sz w:val="20"/>
              </w:rPr>
              <w:t>
Азимут макс. излучения, град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 w:id="221"/>
          <w:p>
            <w:pPr>
              <w:spacing w:after="20"/>
              <w:ind w:left="20"/>
              <w:jc w:val="both"/>
            </w:pPr>
            <w:r>
              <w:rPr>
                <w:rFonts w:ascii="Times New Roman"/>
                <w:b w:val="false"/>
                <w:i w:val="false"/>
                <w:color w:val="000000"/>
                <w:sz w:val="20"/>
              </w:rPr>
              <w:t>
№ (сектора)</w:t>
            </w:r>
          </w:p>
          <w:bookmarkEnd w:id="22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2-i. </w:t>
            </w:r>
          </w:p>
          <w:p>
            <w:pPr>
              <w:spacing w:after="20"/>
              <w:ind w:left="20"/>
              <w:jc w:val="both"/>
            </w:pPr>
            <w:r>
              <w:rPr>
                <w:rFonts w:ascii="Times New Roman"/>
                <w:b w:val="false"/>
                <w:i w:val="false"/>
                <w:color w:val="000000"/>
                <w:sz w:val="20"/>
              </w:rPr>
              <w:t>
Высота подвеса антенны,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2-j. </w:t>
            </w:r>
          </w:p>
          <w:p>
            <w:pPr>
              <w:spacing w:after="20"/>
              <w:ind w:left="20"/>
              <w:jc w:val="both"/>
            </w:pPr>
            <w:r>
              <w:rPr>
                <w:rFonts w:ascii="Times New Roman"/>
                <w:b w:val="false"/>
                <w:i w:val="false"/>
                <w:color w:val="000000"/>
                <w:sz w:val="20"/>
              </w:rPr>
              <w:t>
Угол места, град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2-k. </w:t>
            </w:r>
          </w:p>
          <w:p>
            <w:pPr>
              <w:spacing w:after="20"/>
              <w:ind w:left="20"/>
              <w:jc w:val="both"/>
            </w:pPr>
            <w:r>
              <w:rPr>
                <w:rFonts w:ascii="Times New Roman"/>
                <w:b w:val="false"/>
                <w:i w:val="false"/>
                <w:color w:val="000000"/>
                <w:sz w:val="20"/>
              </w:rPr>
              <w:t>
Потери в АФУ, дБ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2-l. </w:t>
            </w:r>
          </w:p>
          <w:p>
            <w:pPr>
              <w:spacing w:after="20"/>
              <w:ind w:left="20"/>
              <w:jc w:val="both"/>
            </w:pPr>
            <w:r>
              <w:rPr>
                <w:rFonts w:ascii="Times New Roman"/>
                <w:b w:val="false"/>
                <w:i w:val="false"/>
                <w:color w:val="000000"/>
                <w:sz w:val="20"/>
              </w:rPr>
              <w:t>
Мощность, 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 w:id="222"/>
          <w:p>
            <w:pPr>
              <w:spacing w:after="20"/>
              <w:ind w:left="20"/>
              <w:jc w:val="both"/>
            </w:pPr>
            <w:r>
              <w:rPr>
                <w:rFonts w:ascii="Times New Roman"/>
                <w:b w:val="false"/>
                <w:i w:val="false"/>
                <w:color w:val="000000"/>
                <w:sz w:val="20"/>
              </w:rPr>
              <w:t>
№ (сектора)</w:t>
            </w:r>
          </w:p>
          <w:bookmarkEnd w:id="22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2-m. </w:t>
            </w:r>
          </w:p>
          <w:p>
            <w:pPr>
              <w:spacing w:after="20"/>
              <w:ind w:left="20"/>
              <w:jc w:val="both"/>
            </w:pPr>
            <w:r>
              <w:rPr>
                <w:rFonts w:ascii="Times New Roman"/>
                <w:b w:val="false"/>
                <w:i w:val="false"/>
                <w:color w:val="000000"/>
                <w:sz w:val="20"/>
              </w:rPr>
              <w:t>
Частота приема, МГц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2-n. </w:t>
            </w:r>
          </w:p>
          <w:p>
            <w:pPr>
              <w:spacing w:after="20"/>
              <w:ind w:left="20"/>
              <w:jc w:val="both"/>
            </w:pPr>
            <w:r>
              <w:rPr>
                <w:rFonts w:ascii="Times New Roman"/>
                <w:b w:val="false"/>
                <w:i w:val="false"/>
                <w:color w:val="000000"/>
                <w:sz w:val="20"/>
              </w:rPr>
              <w:t>
Частота передачи, МГц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2-o. Частота приема, МГц (заполняется инспекцией)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2-p. Частота передачи, МГц (заполняется инспекцией)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72" w:id="223"/>
    <w:p>
      <w:pPr>
        <w:spacing w:after="0"/>
        <w:ind w:left="0"/>
        <w:jc w:val="both"/>
      </w:pPr>
      <w:r>
        <w:rPr>
          <w:rFonts w:ascii="Times New Roman"/>
          <w:b w:val="false"/>
          <w:i w:val="false"/>
          <w:color w:val="000000"/>
          <w:sz w:val="28"/>
        </w:rPr>
        <w:t>
      РАЗДЕЛ ІІ – ДОПОЛНИТЕЛЬНАЯ ИНФОРМАЦИЯ</w:t>
      </w:r>
    </w:p>
    <w:bookmarkEnd w:id="223"/>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373" w:id="224"/>
          <w:p>
            <w:pPr>
              <w:spacing w:after="20"/>
              <w:ind w:left="20"/>
              <w:jc w:val="both"/>
            </w:pPr>
            <w:r>
              <w:rPr>
                <w:rFonts w:ascii="Times New Roman"/>
                <w:b w:val="false"/>
                <w:i w:val="false"/>
                <w:color w:val="000000"/>
                <w:sz w:val="20"/>
              </w:rPr>
              <w:t>
Номер разрешения на использование РЧС</w:t>
            </w:r>
          </w:p>
          <w:bookmarkEnd w:id="22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374" w:id="225"/>
          <w:p>
            <w:pPr>
              <w:spacing w:after="20"/>
              <w:ind w:left="20"/>
              <w:jc w:val="both"/>
            </w:pPr>
            <w:r>
              <w:rPr>
                <w:rFonts w:ascii="Times New Roman"/>
                <w:b w:val="false"/>
                <w:i w:val="false"/>
                <w:color w:val="000000"/>
                <w:sz w:val="20"/>
              </w:rPr>
              <w:t>
Дата выдачи разрешения</w:t>
            </w:r>
          </w:p>
          <w:bookmarkEnd w:id="22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375" w:id="226"/>
          <w:p>
            <w:pPr>
              <w:spacing w:after="20"/>
              <w:ind w:left="20"/>
              <w:jc w:val="both"/>
            </w:pPr>
            <w:r>
              <w:rPr>
                <w:rFonts w:ascii="Times New Roman"/>
                <w:b w:val="false"/>
                <w:i w:val="false"/>
                <w:color w:val="000000"/>
                <w:sz w:val="20"/>
              </w:rPr>
              <w:t>
Срок действия разрешения</w:t>
            </w:r>
          </w:p>
          <w:bookmarkEnd w:id="22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bl>
    <w:bookmarkStart w:name="z376" w:id="227"/>
    <w:p>
      <w:pPr>
        <w:spacing w:after="0"/>
        <w:ind w:left="0"/>
        <w:jc w:val="both"/>
      </w:pPr>
      <w:r>
        <w:rPr>
          <w:rFonts w:ascii="Times New Roman"/>
          <w:b w:val="false"/>
          <w:i w:val="false"/>
          <w:color w:val="000000"/>
          <w:sz w:val="28"/>
        </w:rPr>
        <w:t>
      Приложение: Нормированные диаграммы направленности антенны в горизонтальной/вертикальной плоскостях в формате Planet, нормированная АЧХ приемопередатчика, сетка частот.</w:t>
      </w:r>
    </w:p>
    <w:bookmarkEnd w:id="227"/>
    <w:bookmarkStart w:name="z377" w:id="228"/>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228"/>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bookmarkStart w:name="z378" w:id="229"/>
          <w:p>
            <w:pPr>
              <w:spacing w:after="20"/>
              <w:ind w:left="20"/>
              <w:jc w:val="both"/>
            </w:pPr>
            <w:r>
              <w:rPr>
                <w:rFonts w:ascii="Times New Roman"/>
                <w:b w:val="false"/>
                <w:i w:val="false"/>
                <w:color w:val="000000"/>
                <w:sz w:val="20"/>
              </w:rPr>
              <w:t>
Фамилия, имя, отчество (при наличии)</w:t>
            </w:r>
          </w:p>
          <w:bookmarkEnd w:id="229"/>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bookmarkStart w:name="z379" w:id="230"/>
          <w:p>
            <w:pPr>
              <w:spacing w:after="20"/>
              <w:ind w:left="20"/>
              <w:jc w:val="both"/>
            </w:pPr>
            <w:r>
              <w:rPr>
                <w:rFonts w:ascii="Times New Roman"/>
                <w:b w:val="false"/>
                <w:i w:val="false"/>
                <w:color w:val="000000"/>
                <w:sz w:val="20"/>
              </w:rPr>
              <w:t>
Должность</w:t>
            </w:r>
          </w:p>
          <w:bookmarkEnd w:id="230"/>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bl>
    <w:bookmarkStart w:name="z380" w:id="231"/>
    <w:p>
      <w:pPr>
        <w:spacing w:after="0"/>
        <w:ind w:left="0"/>
        <w:jc w:val="both"/>
      </w:pPr>
      <w:r>
        <w:rPr>
          <w:rFonts w:ascii="Times New Roman"/>
          <w:b w:val="false"/>
          <w:i w:val="false"/>
          <w:color w:val="000000"/>
          <w:sz w:val="28"/>
        </w:rPr>
        <w:t>
      Примечание: основные сокращения, указанные в перечне анкеты на стационарное радиоэлектронное средство системы подвижной связи:</w:t>
      </w:r>
    </w:p>
    <w:bookmarkEnd w:id="231"/>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381" w:id="232"/>
          <w:p>
            <w:pPr>
              <w:spacing w:after="20"/>
              <w:ind w:left="20"/>
              <w:jc w:val="both"/>
            </w:pPr>
            <w:r>
              <w:rPr>
                <w:rFonts w:ascii="Times New Roman"/>
                <w:b w:val="false"/>
                <w:i w:val="false"/>
                <w:color w:val="000000"/>
                <w:sz w:val="20"/>
              </w:rPr>
              <w:t>
АФУ</w:t>
            </w:r>
          </w:p>
          <w:bookmarkEnd w:id="23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антенно-фидерное устройство;</w:t>
            </w:r>
          </w:p>
        </w:tc>
      </w:tr>
      <w:tr>
        <w:trPr>
          <w:trHeight w:val="30" w:hRule="atLeast"/>
        </w:trPr>
        <w:tc>
          <w:tcPr>
            <w:tcW w:w="4100" w:type="dxa"/>
            <w:tcBorders/>
            <w:tcMar>
              <w:top w:w="15" w:type="dxa"/>
              <w:left w:w="15" w:type="dxa"/>
              <w:bottom w:w="15" w:type="dxa"/>
              <w:right w:w="15" w:type="dxa"/>
            </w:tcMar>
            <w:vAlign w:val="center"/>
          </w:tcPr>
          <w:bookmarkStart w:name="z382" w:id="233"/>
          <w:p>
            <w:pPr>
              <w:spacing w:after="20"/>
              <w:ind w:left="20"/>
              <w:jc w:val="both"/>
            </w:pPr>
            <w:r>
              <w:rPr>
                <w:rFonts w:ascii="Times New Roman"/>
                <w:b w:val="false"/>
                <w:i w:val="false"/>
                <w:color w:val="000000"/>
                <w:sz w:val="20"/>
              </w:rPr>
              <w:t>
АЧХ</w:t>
            </w:r>
          </w:p>
          <w:bookmarkEnd w:id="23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амплитудно-частотная характеристика;</w:t>
            </w:r>
          </w:p>
        </w:tc>
      </w:tr>
      <w:tr>
        <w:trPr>
          <w:trHeight w:val="30" w:hRule="atLeast"/>
        </w:trPr>
        <w:tc>
          <w:tcPr>
            <w:tcW w:w="4100" w:type="dxa"/>
            <w:tcBorders/>
            <w:tcMar>
              <w:top w:w="15" w:type="dxa"/>
              <w:left w:w="15" w:type="dxa"/>
              <w:bottom w:w="15" w:type="dxa"/>
              <w:right w:w="15" w:type="dxa"/>
            </w:tcMar>
            <w:vAlign w:val="center"/>
          </w:tcPr>
          <w:bookmarkStart w:name="z383" w:id="234"/>
          <w:p>
            <w:pPr>
              <w:spacing w:after="20"/>
              <w:ind w:left="20"/>
              <w:jc w:val="both"/>
            </w:pPr>
            <w:r>
              <w:rPr>
                <w:rFonts w:ascii="Times New Roman"/>
                <w:b w:val="false"/>
                <w:i w:val="false"/>
                <w:color w:val="000000"/>
                <w:sz w:val="20"/>
              </w:rPr>
              <w:t>
Вт</w:t>
            </w:r>
          </w:p>
          <w:bookmarkEnd w:id="23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r>
      <w:tr>
        <w:trPr>
          <w:trHeight w:val="30" w:hRule="atLeast"/>
        </w:trPr>
        <w:tc>
          <w:tcPr>
            <w:tcW w:w="4100" w:type="dxa"/>
            <w:tcBorders/>
            <w:tcMar>
              <w:top w:w="15" w:type="dxa"/>
              <w:left w:w="15" w:type="dxa"/>
              <w:bottom w:w="15" w:type="dxa"/>
              <w:right w:w="15" w:type="dxa"/>
            </w:tcMar>
            <w:vAlign w:val="center"/>
          </w:tcPr>
          <w:bookmarkStart w:name="z384" w:id="235"/>
          <w:p>
            <w:pPr>
              <w:spacing w:after="20"/>
              <w:ind w:left="20"/>
              <w:jc w:val="both"/>
            </w:pPr>
            <w:r>
              <w:rPr>
                <w:rFonts w:ascii="Times New Roman"/>
                <w:b w:val="false"/>
                <w:i w:val="false"/>
                <w:color w:val="000000"/>
                <w:sz w:val="20"/>
              </w:rPr>
              <w:t>
С.Ш. и В.Д.</w:t>
            </w:r>
          </w:p>
          <w:bookmarkEnd w:id="23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северной широты и восточной долготы;</w:t>
            </w:r>
          </w:p>
        </w:tc>
      </w:tr>
      <w:tr>
        <w:trPr>
          <w:trHeight w:val="30" w:hRule="atLeast"/>
        </w:trPr>
        <w:tc>
          <w:tcPr>
            <w:tcW w:w="4100" w:type="dxa"/>
            <w:tcBorders/>
            <w:tcMar>
              <w:top w:w="15" w:type="dxa"/>
              <w:left w:w="15" w:type="dxa"/>
              <w:bottom w:w="15" w:type="dxa"/>
              <w:right w:w="15" w:type="dxa"/>
            </w:tcMar>
            <w:vAlign w:val="center"/>
          </w:tcPr>
          <w:bookmarkStart w:name="z385" w:id="236"/>
          <w:p>
            <w:pPr>
              <w:spacing w:after="20"/>
              <w:ind w:left="20"/>
              <w:jc w:val="both"/>
            </w:pPr>
            <w:r>
              <w:rPr>
                <w:rFonts w:ascii="Times New Roman"/>
                <w:b w:val="false"/>
                <w:i w:val="false"/>
                <w:color w:val="000000"/>
                <w:sz w:val="20"/>
              </w:rPr>
              <w:t>
град.</w:t>
            </w:r>
          </w:p>
          <w:bookmarkEnd w:id="236"/>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w:t>
            </w:r>
          </w:p>
        </w:tc>
      </w:tr>
      <w:tr>
        <w:trPr>
          <w:trHeight w:val="30" w:hRule="atLeast"/>
        </w:trPr>
        <w:tc>
          <w:tcPr>
            <w:tcW w:w="4100" w:type="dxa"/>
            <w:tcBorders/>
            <w:tcMar>
              <w:top w:w="15" w:type="dxa"/>
              <w:left w:w="15" w:type="dxa"/>
              <w:bottom w:w="15" w:type="dxa"/>
              <w:right w:w="15" w:type="dxa"/>
            </w:tcMar>
            <w:vAlign w:val="center"/>
          </w:tcPr>
          <w:bookmarkStart w:name="z386" w:id="237"/>
          <w:p>
            <w:pPr>
              <w:spacing w:after="20"/>
              <w:ind w:left="20"/>
              <w:jc w:val="both"/>
            </w:pPr>
            <w:r>
              <w:rPr>
                <w:rFonts w:ascii="Times New Roman"/>
                <w:b w:val="false"/>
                <w:i w:val="false"/>
                <w:color w:val="000000"/>
                <w:sz w:val="20"/>
              </w:rPr>
              <w:t>
дБ</w:t>
            </w:r>
          </w:p>
          <w:bookmarkEnd w:id="237"/>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децибел;</w:t>
            </w:r>
          </w:p>
        </w:tc>
      </w:tr>
      <w:tr>
        <w:trPr>
          <w:trHeight w:val="30" w:hRule="atLeast"/>
        </w:trPr>
        <w:tc>
          <w:tcPr>
            <w:tcW w:w="4100" w:type="dxa"/>
            <w:tcBorders/>
            <w:tcMar>
              <w:top w:w="15" w:type="dxa"/>
              <w:left w:w="15" w:type="dxa"/>
              <w:bottom w:w="15" w:type="dxa"/>
              <w:right w:w="15" w:type="dxa"/>
            </w:tcMar>
            <w:vAlign w:val="center"/>
          </w:tcPr>
          <w:bookmarkStart w:name="z387" w:id="238"/>
          <w:p>
            <w:pPr>
              <w:spacing w:after="20"/>
              <w:ind w:left="20"/>
              <w:jc w:val="both"/>
            </w:pPr>
            <w:r>
              <w:rPr>
                <w:rFonts w:ascii="Times New Roman"/>
                <w:b w:val="false"/>
                <w:i w:val="false"/>
                <w:color w:val="000000"/>
                <w:sz w:val="20"/>
              </w:rPr>
              <w:t>
дБи</w:t>
            </w:r>
          </w:p>
          <w:bookmarkEnd w:id="238"/>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изотропный децибел;</w:t>
            </w:r>
          </w:p>
        </w:tc>
      </w:tr>
      <w:tr>
        <w:trPr>
          <w:trHeight w:val="30" w:hRule="atLeast"/>
        </w:trPr>
        <w:tc>
          <w:tcPr>
            <w:tcW w:w="4100" w:type="dxa"/>
            <w:tcBorders/>
            <w:tcMar>
              <w:top w:w="15" w:type="dxa"/>
              <w:left w:w="15" w:type="dxa"/>
              <w:bottom w:w="15" w:type="dxa"/>
              <w:right w:w="15" w:type="dxa"/>
            </w:tcMar>
            <w:vAlign w:val="center"/>
          </w:tcPr>
          <w:bookmarkStart w:name="z388" w:id="239"/>
          <w:p>
            <w:pPr>
              <w:spacing w:after="20"/>
              <w:ind w:left="20"/>
              <w:jc w:val="both"/>
            </w:pPr>
            <w:r>
              <w:rPr>
                <w:rFonts w:ascii="Times New Roman"/>
                <w:b w:val="false"/>
                <w:i w:val="false"/>
                <w:color w:val="000000"/>
                <w:sz w:val="20"/>
              </w:rPr>
              <w:t>
кГц</w:t>
            </w:r>
          </w:p>
          <w:bookmarkEnd w:id="239"/>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килогерц;</w:t>
            </w:r>
          </w:p>
        </w:tc>
      </w:tr>
      <w:tr>
        <w:trPr>
          <w:trHeight w:val="30" w:hRule="atLeast"/>
        </w:trPr>
        <w:tc>
          <w:tcPr>
            <w:tcW w:w="4100" w:type="dxa"/>
            <w:tcBorders/>
            <w:tcMar>
              <w:top w:w="15" w:type="dxa"/>
              <w:left w:w="15" w:type="dxa"/>
              <w:bottom w:w="15" w:type="dxa"/>
              <w:right w:w="15" w:type="dxa"/>
            </w:tcMar>
            <w:vAlign w:val="center"/>
          </w:tcPr>
          <w:bookmarkStart w:name="z389" w:id="240"/>
          <w:p>
            <w:pPr>
              <w:spacing w:after="20"/>
              <w:ind w:left="20"/>
              <w:jc w:val="both"/>
            </w:pPr>
            <w:r>
              <w:rPr>
                <w:rFonts w:ascii="Times New Roman"/>
                <w:b w:val="false"/>
                <w:i w:val="false"/>
                <w:color w:val="000000"/>
                <w:sz w:val="20"/>
              </w:rPr>
              <w:t>
км</w:t>
            </w:r>
          </w:p>
          <w:bookmarkEnd w:id="24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r>
      <w:tr>
        <w:trPr>
          <w:trHeight w:val="30" w:hRule="atLeast"/>
        </w:trPr>
        <w:tc>
          <w:tcPr>
            <w:tcW w:w="4100" w:type="dxa"/>
            <w:tcBorders/>
            <w:tcMar>
              <w:top w:w="15" w:type="dxa"/>
              <w:left w:w="15" w:type="dxa"/>
              <w:bottom w:w="15" w:type="dxa"/>
              <w:right w:w="15" w:type="dxa"/>
            </w:tcMar>
            <w:vAlign w:val="center"/>
          </w:tcPr>
          <w:bookmarkStart w:name="z390" w:id="241"/>
          <w:p>
            <w:pPr>
              <w:spacing w:after="20"/>
              <w:ind w:left="20"/>
              <w:jc w:val="both"/>
            </w:pPr>
            <w:r>
              <w:rPr>
                <w:rFonts w:ascii="Times New Roman"/>
                <w:b w:val="false"/>
                <w:i w:val="false"/>
                <w:color w:val="000000"/>
                <w:sz w:val="20"/>
              </w:rPr>
              <w:t>
м</w:t>
            </w:r>
          </w:p>
          <w:bookmarkEnd w:id="24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r>
      <w:tr>
        <w:trPr>
          <w:trHeight w:val="30" w:hRule="atLeast"/>
        </w:trPr>
        <w:tc>
          <w:tcPr>
            <w:tcW w:w="4100" w:type="dxa"/>
            <w:tcBorders/>
            <w:tcMar>
              <w:top w:w="15" w:type="dxa"/>
              <w:left w:w="15" w:type="dxa"/>
              <w:bottom w:w="15" w:type="dxa"/>
              <w:right w:w="15" w:type="dxa"/>
            </w:tcMar>
            <w:vAlign w:val="center"/>
          </w:tcPr>
          <w:bookmarkStart w:name="z391" w:id="242"/>
          <w:p>
            <w:pPr>
              <w:spacing w:after="20"/>
              <w:ind w:left="20"/>
              <w:jc w:val="both"/>
            </w:pPr>
            <w:r>
              <w:rPr>
                <w:rFonts w:ascii="Times New Roman"/>
                <w:b w:val="false"/>
                <w:i w:val="false"/>
                <w:color w:val="000000"/>
                <w:sz w:val="20"/>
              </w:rPr>
              <w:t>
Мбит/с</w:t>
            </w:r>
          </w:p>
          <w:bookmarkEnd w:id="24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мегабит в секунду;</w:t>
            </w:r>
          </w:p>
        </w:tc>
      </w:tr>
      <w:tr>
        <w:trPr>
          <w:trHeight w:val="30" w:hRule="atLeast"/>
        </w:trPr>
        <w:tc>
          <w:tcPr>
            <w:tcW w:w="4100" w:type="dxa"/>
            <w:tcBorders/>
            <w:tcMar>
              <w:top w:w="15" w:type="dxa"/>
              <w:left w:w="15" w:type="dxa"/>
              <w:bottom w:w="15" w:type="dxa"/>
              <w:right w:w="15" w:type="dxa"/>
            </w:tcMar>
            <w:vAlign w:val="center"/>
          </w:tcPr>
          <w:bookmarkStart w:name="z392" w:id="243"/>
          <w:p>
            <w:pPr>
              <w:spacing w:after="20"/>
              <w:ind w:left="20"/>
              <w:jc w:val="both"/>
            </w:pPr>
            <w:r>
              <w:rPr>
                <w:rFonts w:ascii="Times New Roman"/>
                <w:b w:val="false"/>
                <w:i w:val="false"/>
                <w:color w:val="000000"/>
                <w:sz w:val="20"/>
              </w:rPr>
              <w:t>
МГц</w:t>
            </w:r>
          </w:p>
          <w:bookmarkEnd w:id="24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мегагерц;</w:t>
            </w:r>
          </w:p>
        </w:tc>
      </w:tr>
      <w:tr>
        <w:trPr>
          <w:trHeight w:val="30" w:hRule="atLeast"/>
        </w:trPr>
        <w:tc>
          <w:tcPr>
            <w:tcW w:w="4100" w:type="dxa"/>
            <w:tcBorders/>
            <w:tcMar>
              <w:top w:w="15" w:type="dxa"/>
              <w:left w:w="15" w:type="dxa"/>
              <w:bottom w:w="15" w:type="dxa"/>
              <w:right w:w="15" w:type="dxa"/>
            </w:tcMar>
            <w:vAlign w:val="center"/>
          </w:tcPr>
          <w:bookmarkStart w:name="z393" w:id="244"/>
          <w:p>
            <w:pPr>
              <w:spacing w:after="20"/>
              <w:ind w:left="20"/>
              <w:jc w:val="both"/>
            </w:pPr>
            <w:r>
              <w:rPr>
                <w:rFonts w:ascii="Times New Roman"/>
                <w:b w:val="false"/>
                <w:i w:val="false"/>
                <w:color w:val="000000"/>
                <w:sz w:val="20"/>
              </w:rPr>
              <w:t>
мкВ</w:t>
            </w:r>
          </w:p>
          <w:bookmarkEnd w:id="24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микровольт;</w:t>
            </w:r>
          </w:p>
        </w:tc>
      </w:tr>
      <w:tr>
        <w:trPr>
          <w:trHeight w:val="30" w:hRule="atLeast"/>
        </w:trPr>
        <w:tc>
          <w:tcPr>
            <w:tcW w:w="4100" w:type="dxa"/>
            <w:tcBorders/>
            <w:tcMar>
              <w:top w:w="15" w:type="dxa"/>
              <w:left w:w="15" w:type="dxa"/>
              <w:bottom w:w="15" w:type="dxa"/>
              <w:right w:w="15" w:type="dxa"/>
            </w:tcMar>
            <w:vAlign w:val="center"/>
          </w:tcPr>
          <w:bookmarkStart w:name="z394" w:id="245"/>
          <w:p>
            <w:pPr>
              <w:spacing w:after="20"/>
              <w:ind w:left="20"/>
              <w:jc w:val="both"/>
            </w:pPr>
            <w:r>
              <w:rPr>
                <w:rFonts w:ascii="Times New Roman"/>
                <w:b w:val="false"/>
                <w:i w:val="false"/>
                <w:color w:val="000000"/>
                <w:sz w:val="20"/>
              </w:rPr>
              <w:t>
ИИН/БИН</w:t>
            </w:r>
          </w:p>
          <w:bookmarkEnd w:id="24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номер/бизнес идентификационный номер;</w:t>
            </w:r>
          </w:p>
        </w:tc>
      </w:tr>
      <w:tr>
        <w:trPr>
          <w:trHeight w:val="30" w:hRule="atLeast"/>
        </w:trPr>
        <w:tc>
          <w:tcPr>
            <w:tcW w:w="4100" w:type="dxa"/>
            <w:tcBorders/>
            <w:tcMar>
              <w:top w:w="15" w:type="dxa"/>
              <w:left w:w="15" w:type="dxa"/>
              <w:bottom w:w="15" w:type="dxa"/>
              <w:right w:w="15" w:type="dxa"/>
            </w:tcMar>
            <w:vAlign w:val="center"/>
          </w:tcPr>
          <w:bookmarkStart w:name="z395" w:id="246"/>
          <w:p>
            <w:pPr>
              <w:spacing w:after="20"/>
              <w:ind w:left="20"/>
              <w:jc w:val="both"/>
            </w:pPr>
            <w:r>
              <w:rPr>
                <w:rFonts w:ascii="Times New Roman"/>
                <w:b w:val="false"/>
                <w:i w:val="false"/>
                <w:color w:val="000000"/>
                <w:sz w:val="20"/>
              </w:rPr>
              <w:t>
РЭС</w:t>
            </w:r>
          </w:p>
          <w:bookmarkEnd w:id="246"/>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радиоэлектронное средство.</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радиочастотного спектра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6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 РРЛ</w:t>
            </w:r>
          </w:p>
        </w:tc>
      </w:tr>
    </w:tbl>
    <w:bookmarkStart w:name="z398" w:id="247"/>
    <w:p>
      <w:pPr>
        <w:spacing w:after="0"/>
        <w:ind w:left="0"/>
        <w:jc w:val="left"/>
      </w:pPr>
      <w:r>
        <w:rPr>
          <w:rFonts w:ascii="Times New Roman"/>
          <w:b/>
          <w:i w:val="false"/>
          <w:color w:val="000000"/>
        </w:rPr>
        <w:t xml:space="preserve"> Анкета на радиорелейную линию</w:t>
      </w:r>
    </w:p>
    <w:bookmarkEnd w:id="2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0"/>
              <w:ind w:left="0"/>
              <w:jc w:val="both"/>
            </w:pPr>
            <w:r>
              <w:rPr>
                <w:rFonts w:ascii="Times New Roman"/>
                <w:b/>
                <w:i w:val="false"/>
                <w:color w:val="000000"/>
              </w:rPr>
              <w:t xml:space="preserve"> РАЗДЕЛ 1 – ТЕХНИЧЕСКИЕ ДАННЫЕ</w:t>
            </w:r>
          </w:p>
        </w:tc>
      </w:tr>
    </w:tbl>
    <w:bookmarkStart w:name="z399" w:id="248"/>
    <w:p>
      <w:pPr>
        <w:spacing w:after="0"/>
        <w:ind w:left="0"/>
        <w:jc w:val="both"/>
      </w:pPr>
      <w:r>
        <w:rPr>
          <w:rFonts w:ascii="Times New Roman"/>
          <w:b w:val="false"/>
          <w:i w:val="false"/>
          <w:color w:val="000000"/>
          <w:sz w:val="28"/>
        </w:rPr>
        <w:t xml:space="preserve">
      </w:t>
      </w:r>
    </w:p>
    <w:bookmarkEnd w:id="248"/>
    <w:p>
      <w:pPr>
        <w:spacing w:after="0"/>
        <w:ind w:left="0"/>
        <w:jc w:val="both"/>
      </w:pPr>
      <w:r>
        <w:drawing>
          <wp:inline distT="0" distB="0" distL="0" distR="0">
            <wp:extent cx="6083300" cy="4813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083300" cy="4813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0" w:id="249"/>
    <w:p>
      <w:pPr>
        <w:spacing w:after="0"/>
        <w:ind w:left="0"/>
        <w:jc w:val="both"/>
      </w:pPr>
      <w:r>
        <w:rPr>
          <w:rFonts w:ascii="Times New Roman"/>
          <w:b w:val="false"/>
          <w:i w:val="false"/>
          <w:color w:val="000000"/>
          <w:sz w:val="28"/>
        </w:rPr>
        <w:t xml:space="preserve">
      </w:t>
      </w:r>
    </w:p>
    <w:bookmarkEnd w:id="249"/>
    <w:p>
      <w:pPr>
        <w:spacing w:after="0"/>
        <w:ind w:left="0"/>
        <w:jc w:val="both"/>
      </w:pPr>
      <w:r>
        <w:drawing>
          <wp:inline distT="0" distB="0" distL="0" distR="0">
            <wp:extent cx="6070600" cy="7734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6070600" cy="7734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1" w:id="250"/>
    <w:p>
      <w:pPr>
        <w:spacing w:after="0"/>
        <w:ind w:left="0"/>
        <w:jc w:val="both"/>
      </w:pPr>
      <w:r>
        <w:rPr>
          <w:rFonts w:ascii="Times New Roman"/>
          <w:b w:val="false"/>
          <w:i w:val="false"/>
          <w:color w:val="000000"/>
          <w:sz w:val="28"/>
        </w:rPr>
        <w:t xml:space="preserve">
      </w:t>
      </w:r>
    </w:p>
    <w:bookmarkEnd w:id="250"/>
    <w:p>
      <w:pPr>
        <w:spacing w:after="0"/>
        <w:ind w:left="0"/>
        <w:jc w:val="both"/>
      </w:pPr>
      <w:r>
        <w:drawing>
          <wp:inline distT="0" distB="0" distL="0" distR="0">
            <wp:extent cx="6019800" cy="7950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6019800" cy="7950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2" w:id="251"/>
    <w:p>
      <w:pPr>
        <w:spacing w:after="0"/>
        <w:ind w:left="0"/>
        <w:jc w:val="both"/>
      </w:pPr>
      <w:r>
        <w:rPr>
          <w:rFonts w:ascii="Times New Roman"/>
          <w:b w:val="false"/>
          <w:i w:val="false"/>
          <w:color w:val="000000"/>
          <w:sz w:val="28"/>
        </w:rPr>
        <w:t xml:space="preserve">
      </w:t>
      </w:r>
    </w:p>
    <w:bookmarkEnd w:id="251"/>
    <w:p>
      <w:pPr>
        <w:spacing w:after="0"/>
        <w:ind w:left="0"/>
        <w:jc w:val="both"/>
      </w:pPr>
      <w:r>
        <w:drawing>
          <wp:inline distT="0" distB="0" distL="0" distR="0">
            <wp:extent cx="6045200" cy="2819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045200" cy="2819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03" w:id="252"/>
    <w:p>
      <w:pPr>
        <w:spacing w:after="0"/>
        <w:ind w:left="0"/>
        <w:jc w:val="both"/>
      </w:pPr>
      <w:r>
        <w:rPr>
          <w:rFonts w:ascii="Times New Roman"/>
          <w:b w:val="false"/>
          <w:i w:val="false"/>
          <w:color w:val="000000"/>
          <w:sz w:val="28"/>
        </w:rPr>
        <w:t>
      Приложение: Нормированные диаграммы направленности антенны в горизонтальной/вертикальной плоскостях в формате Planet, нормированная АЧХ приемопередатчика, сетка частот.</w:t>
      </w:r>
    </w:p>
    <w:bookmarkEnd w:id="252"/>
    <w:bookmarkStart w:name="z404" w:id="253"/>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253"/>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bookmarkStart w:name="z405" w:id="254"/>
          <w:p>
            <w:pPr>
              <w:spacing w:after="20"/>
              <w:ind w:left="20"/>
              <w:jc w:val="both"/>
            </w:pPr>
            <w:r>
              <w:rPr>
                <w:rFonts w:ascii="Times New Roman"/>
                <w:b w:val="false"/>
                <w:i w:val="false"/>
                <w:color w:val="000000"/>
                <w:sz w:val="20"/>
              </w:rPr>
              <w:t>
Руководитель</w:t>
            </w:r>
          </w:p>
          <w:bookmarkEnd w:id="254"/>
          <w:p>
            <w:pPr>
              <w:spacing w:after="20"/>
              <w:ind w:left="20"/>
              <w:jc w:val="both"/>
            </w:pPr>
            <w:r>
              <w:rPr>
                <w:rFonts w:ascii="Times New Roman"/>
                <w:b w:val="false"/>
                <w:i w:val="false"/>
                <w:color w:val="000000"/>
                <w:sz w:val="20"/>
              </w:rPr>
              <w:t>
Фамилия, имя, отчество (при наличии)</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bookmarkStart w:name="z406" w:id="255"/>
          <w:p>
            <w:pPr>
              <w:spacing w:after="20"/>
              <w:ind w:left="20"/>
              <w:jc w:val="both"/>
            </w:pPr>
            <w:r>
              <w:rPr>
                <w:rFonts w:ascii="Times New Roman"/>
                <w:b w:val="false"/>
                <w:i w:val="false"/>
                <w:color w:val="000000"/>
                <w:sz w:val="20"/>
              </w:rPr>
              <w:t>
Должность</w:t>
            </w:r>
          </w:p>
          <w:bookmarkEnd w:id="255"/>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bl>
    <w:bookmarkStart w:name="z407" w:id="256"/>
    <w:p>
      <w:pPr>
        <w:spacing w:after="0"/>
        <w:ind w:left="0"/>
        <w:jc w:val="both"/>
      </w:pPr>
      <w:r>
        <w:rPr>
          <w:rFonts w:ascii="Times New Roman"/>
          <w:b w:val="false"/>
          <w:i w:val="false"/>
          <w:color w:val="000000"/>
          <w:sz w:val="28"/>
        </w:rPr>
        <w:t>
      Примечание: основные сокращения, указанные в перечне анкеты на радиорелейную линию:</w:t>
      </w:r>
    </w:p>
    <w:bookmarkEnd w:id="256"/>
    <w:bookmarkStart w:name="z408" w:id="257"/>
    <w:p>
      <w:pPr>
        <w:spacing w:after="0"/>
        <w:ind w:left="0"/>
        <w:jc w:val="both"/>
      </w:pPr>
      <w:r>
        <w:rPr>
          <w:rFonts w:ascii="Times New Roman"/>
          <w:b w:val="false"/>
          <w:i w:val="false"/>
          <w:color w:val="000000"/>
          <w:sz w:val="28"/>
        </w:rPr>
        <w:t>
      * – обязательные поля к заполнению;</w:t>
      </w:r>
    </w:p>
    <w:bookmarkEnd w:id="257"/>
    <w:bookmarkStart w:name="z409" w:id="258"/>
    <w:p>
      <w:pPr>
        <w:spacing w:after="0"/>
        <w:ind w:left="0"/>
        <w:jc w:val="both"/>
      </w:pPr>
      <w:r>
        <w:rPr>
          <w:rFonts w:ascii="Times New Roman"/>
          <w:b w:val="false"/>
          <w:i w:val="false"/>
          <w:color w:val="000000"/>
          <w:sz w:val="28"/>
        </w:rPr>
        <w:t>
      АФУ – антенно-фидерное устройство;</w:t>
      </w:r>
    </w:p>
    <w:bookmarkEnd w:id="258"/>
    <w:bookmarkStart w:name="z410" w:id="259"/>
    <w:p>
      <w:pPr>
        <w:spacing w:after="0"/>
        <w:ind w:left="0"/>
        <w:jc w:val="both"/>
      </w:pPr>
      <w:r>
        <w:rPr>
          <w:rFonts w:ascii="Times New Roman"/>
          <w:b w:val="false"/>
          <w:i w:val="false"/>
          <w:color w:val="000000"/>
          <w:sz w:val="28"/>
        </w:rPr>
        <w:t>
      С.Ш. и В.Д – северной широты и восточной долготы;</w:t>
      </w:r>
    </w:p>
    <w:bookmarkEnd w:id="259"/>
    <w:bookmarkStart w:name="z411" w:id="260"/>
    <w:p>
      <w:pPr>
        <w:spacing w:after="0"/>
        <w:ind w:left="0"/>
        <w:jc w:val="both"/>
      </w:pPr>
      <w:r>
        <w:rPr>
          <w:rFonts w:ascii="Times New Roman"/>
          <w:b w:val="false"/>
          <w:i w:val="false"/>
          <w:color w:val="000000"/>
          <w:sz w:val="28"/>
        </w:rPr>
        <w:t>
      АЧХ – амплитудно-частотная характеристика;</w:t>
      </w:r>
    </w:p>
    <w:bookmarkEnd w:id="260"/>
    <w:bookmarkStart w:name="z412" w:id="261"/>
    <w:p>
      <w:pPr>
        <w:spacing w:after="0"/>
        <w:ind w:left="0"/>
        <w:jc w:val="both"/>
      </w:pPr>
      <w:r>
        <w:rPr>
          <w:rFonts w:ascii="Times New Roman"/>
          <w:b w:val="false"/>
          <w:i w:val="false"/>
          <w:color w:val="000000"/>
          <w:sz w:val="28"/>
        </w:rPr>
        <w:t>
      дБ – децибел;</w:t>
      </w:r>
    </w:p>
    <w:bookmarkEnd w:id="261"/>
    <w:bookmarkStart w:name="z413" w:id="262"/>
    <w:p>
      <w:pPr>
        <w:spacing w:after="0"/>
        <w:ind w:left="0"/>
        <w:jc w:val="both"/>
      </w:pPr>
      <w:r>
        <w:rPr>
          <w:rFonts w:ascii="Times New Roman"/>
          <w:b w:val="false"/>
          <w:i w:val="false"/>
          <w:color w:val="000000"/>
          <w:sz w:val="28"/>
        </w:rPr>
        <w:t>
      дБи – изотропный децибел;</w:t>
      </w:r>
    </w:p>
    <w:bookmarkEnd w:id="262"/>
    <w:bookmarkStart w:name="z414" w:id="263"/>
    <w:p>
      <w:pPr>
        <w:spacing w:after="0"/>
        <w:ind w:left="0"/>
        <w:jc w:val="both"/>
      </w:pPr>
      <w:r>
        <w:rPr>
          <w:rFonts w:ascii="Times New Roman"/>
          <w:b w:val="false"/>
          <w:i w:val="false"/>
          <w:color w:val="000000"/>
          <w:sz w:val="28"/>
        </w:rPr>
        <w:t>
      дБм – децибел-милливатт;</w:t>
      </w:r>
    </w:p>
    <w:bookmarkEnd w:id="263"/>
    <w:bookmarkStart w:name="z415" w:id="264"/>
    <w:p>
      <w:pPr>
        <w:spacing w:after="0"/>
        <w:ind w:left="0"/>
        <w:jc w:val="both"/>
      </w:pPr>
      <w:r>
        <w:rPr>
          <w:rFonts w:ascii="Times New Roman"/>
          <w:b w:val="false"/>
          <w:i w:val="false"/>
          <w:color w:val="000000"/>
          <w:sz w:val="28"/>
        </w:rPr>
        <w:t>
      км – километр;</w:t>
      </w:r>
    </w:p>
    <w:bookmarkEnd w:id="264"/>
    <w:bookmarkStart w:name="z416" w:id="265"/>
    <w:p>
      <w:pPr>
        <w:spacing w:after="0"/>
        <w:ind w:left="0"/>
        <w:jc w:val="both"/>
      </w:pPr>
      <w:r>
        <w:rPr>
          <w:rFonts w:ascii="Times New Roman"/>
          <w:b w:val="false"/>
          <w:i w:val="false"/>
          <w:color w:val="000000"/>
          <w:sz w:val="28"/>
        </w:rPr>
        <w:t>
      м – метр;</w:t>
      </w:r>
    </w:p>
    <w:bookmarkEnd w:id="265"/>
    <w:bookmarkStart w:name="z417" w:id="266"/>
    <w:p>
      <w:pPr>
        <w:spacing w:after="0"/>
        <w:ind w:left="0"/>
        <w:jc w:val="both"/>
      </w:pPr>
      <w:r>
        <w:rPr>
          <w:rFonts w:ascii="Times New Roman"/>
          <w:b w:val="false"/>
          <w:i w:val="false"/>
          <w:color w:val="000000"/>
          <w:sz w:val="28"/>
        </w:rPr>
        <w:t>
      Мбит/с – мегабит в секунду;</w:t>
      </w:r>
    </w:p>
    <w:bookmarkEnd w:id="266"/>
    <w:bookmarkStart w:name="z418" w:id="267"/>
    <w:p>
      <w:pPr>
        <w:spacing w:after="0"/>
        <w:ind w:left="0"/>
        <w:jc w:val="both"/>
      </w:pPr>
      <w:r>
        <w:rPr>
          <w:rFonts w:ascii="Times New Roman"/>
          <w:b w:val="false"/>
          <w:i w:val="false"/>
          <w:color w:val="000000"/>
          <w:sz w:val="28"/>
        </w:rPr>
        <w:t>
      мВт – милливатт;</w:t>
      </w:r>
    </w:p>
    <w:bookmarkEnd w:id="267"/>
    <w:bookmarkStart w:name="z419" w:id="268"/>
    <w:p>
      <w:pPr>
        <w:spacing w:after="0"/>
        <w:ind w:left="0"/>
        <w:jc w:val="both"/>
      </w:pPr>
      <w:r>
        <w:rPr>
          <w:rFonts w:ascii="Times New Roman"/>
          <w:b w:val="false"/>
          <w:i w:val="false"/>
          <w:color w:val="000000"/>
          <w:sz w:val="28"/>
        </w:rPr>
        <w:t>
      МГц – мегагерц;</w:t>
      </w:r>
    </w:p>
    <w:bookmarkEnd w:id="268"/>
    <w:bookmarkStart w:name="z420" w:id="269"/>
    <w:p>
      <w:pPr>
        <w:spacing w:after="0"/>
        <w:ind w:left="0"/>
        <w:jc w:val="both"/>
      </w:pPr>
      <w:r>
        <w:rPr>
          <w:rFonts w:ascii="Times New Roman"/>
          <w:b w:val="false"/>
          <w:i w:val="false"/>
          <w:color w:val="000000"/>
          <w:sz w:val="28"/>
        </w:rPr>
        <w:t>
      РРЛ – радиорелейные линии;</w:t>
      </w:r>
    </w:p>
    <w:bookmarkEnd w:id="269"/>
    <w:bookmarkStart w:name="z421" w:id="270"/>
    <w:p>
      <w:pPr>
        <w:spacing w:after="0"/>
        <w:ind w:left="0"/>
        <w:jc w:val="both"/>
      </w:pPr>
      <w:r>
        <w:rPr>
          <w:rFonts w:ascii="Times New Roman"/>
          <w:b w:val="false"/>
          <w:i w:val="false"/>
          <w:color w:val="000000"/>
          <w:sz w:val="28"/>
        </w:rPr>
        <w:t>
      РРС – радиорелейная станция;</w:t>
      </w:r>
    </w:p>
    <w:bookmarkEnd w:id="270"/>
    <w:p>
      <w:pPr>
        <w:spacing w:after="0"/>
        <w:ind w:left="0"/>
        <w:jc w:val="both"/>
      </w:pPr>
      <w:r>
        <w:rPr>
          <w:rFonts w:ascii="Times New Roman"/>
          <w:b w:val="false"/>
          <w:i w:val="false"/>
          <w:color w:val="000000"/>
          <w:sz w:val="28"/>
        </w:rPr>
        <w:t>
      BER – Bit Error rate (Битовая вероятность ошибки).</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радиочастотного спектра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7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br/>
            </w:r>
            <w:r>
              <w:rPr>
                <w:rFonts w:ascii="Times New Roman"/>
                <w:b w:val="false"/>
                <w:i w:val="false"/>
                <w:color w:val="000000"/>
                <w:sz w:val="20"/>
              </w:rPr>
              <w:t>Форма 1- РВ, ТВ, ЦТВ</w:t>
            </w:r>
          </w:p>
        </w:tc>
      </w:tr>
    </w:tbl>
    <w:bookmarkStart w:name="z426" w:id="271"/>
    <w:p>
      <w:pPr>
        <w:spacing w:after="0"/>
        <w:ind w:left="0"/>
        <w:jc w:val="left"/>
      </w:pPr>
      <w:r>
        <w:rPr>
          <w:rFonts w:ascii="Times New Roman"/>
          <w:b/>
          <w:i w:val="false"/>
          <w:color w:val="000000"/>
        </w:rPr>
        <w:t xml:space="preserve"> Анкета на телерадиовещательный передатчик</w:t>
      </w:r>
    </w:p>
    <w:bookmarkEnd w:id="271"/>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1 – ТЕХНИЧЕСКИЕ ДАННЫЕ</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3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7810500" cy="433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8" w:id="272"/>
    <w:p>
      <w:pPr>
        <w:spacing w:after="0"/>
        <w:ind w:left="0"/>
        <w:jc w:val="both"/>
      </w:pPr>
      <w:r>
        <w:rPr>
          <w:rFonts w:ascii="Times New Roman"/>
          <w:b w:val="false"/>
          <w:i w:val="false"/>
          <w:color w:val="000000"/>
          <w:sz w:val="28"/>
        </w:rPr>
        <w:t xml:space="preserve">
      </w:t>
      </w:r>
    </w:p>
    <w:bookmarkEnd w:id="272"/>
    <w:p>
      <w:pPr>
        <w:spacing w:after="0"/>
        <w:ind w:left="0"/>
        <w:jc w:val="both"/>
      </w:pPr>
      <w:r>
        <w:drawing>
          <wp:inline distT="0" distB="0" distL="0" distR="0">
            <wp:extent cx="5918200" cy="777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918200" cy="777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29" w:id="273"/>
    <w:p>
      <w:pPr>
        <w:spacing w:after="0"/>
        <w:ind w:left="0"/>
        <w:jc w:val="both"/>
      </w:pPr>
      <w:r>
        <w:rPr>
          <w:rFonts w:ascii="Times New Roman"/>
          <w:b w:val="false"/>
          <w:i w:val="false"/>
          <w:color w:val="000000"/>
          <w:sz w:val="28"/>
        </w:rPr>
        <w:t xml:space="preserve">
      </w:t>
      </w:r>
    </w:p>
    <w:bookmarkEnd w:id="273"/>
    <w:p>
      <w:pPr>
        <w:spacing w:after="0"/>
        <w:ind w:left="0"/>
        <w:jc w:val="both"/>
      </w:pPr>
      <w:r>
        <w:drawing>
          <wp:inline distT="0" distB="0" distL="0" distR="0">
            <wp:extent cx="5905500" cy="214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905500" cy="214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30" w:id="274"/>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274"/>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31" w:id="275"/>
          <w:p>
            <w:pPr>
              <w:spacing w:after="20"/>
              <w:ind w:left="20"/>
              <w:jc w:val="both"/>
            </w:pPr>
            <w:r>
              <w:rPr>
                <w:rFonts w:ascii="Times New Roman"/>
                <w:b w:val="false"/>
                <w:i w:val="false"/>
                <w:color w:val="000000"/>
                <w:sz w:val="20"/>
              </w:rPr>
              <w:t>
Фамилия, имя, отчество (при наличии)</w:t>
            </w:r>
          </w:p>
          <w:bookmarkEnd w:id="27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432" w:id="276"/>
          <w:p>
            <w:pPr>
              <w:spacing w:after="20"/>
              <w:ind w:left="20"/>
              <w:jc w:val="both"/>
            </w:pPr>
            <w:r>
              <w:rPr>
                <w:rFonts w:ascii="Times New Roman"/>
                <w:b w:val="false"/>
                <w:i w:val="false"/>
                <w:color w:val="000000"/>
                <w:sz w:val="20"/>
              </w:rPr>
              <w:t>
Должность</w:t>
            </w:r>
          </w:p>
          <w:bookmarkEnd w:id="27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433" w:id="277"/>
          <w:p>
            <w:pPr>
              <w:spacing w:after="20"/>
              <w:ind w:left="20"/>
              <w:jc w:val="both"/>
            </w:pPr>
            <w:r>
              <w:rPr>
                <w:rFonts w:ascii="Times New Roman"/>
                <w:b w:val="false"/>
                <w:i w:val="false"/>
                <w:color w:val="000000"/>
                <w:sz w:val="20"/>
              </w:rPr>
              <w:t>
Подпись</w:t>
            </w:r>
          </w:p>
          <w:bookmarkEnd w:id="27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434" w:id="278"/>
          <w:p>
            <w:pPr>
              <w:spacing w:after="20"/>
              <w:ind w:left="20"/>
              <w:jc w:val="both"/>
            </w:pPr>
            <w:r>
              <w:rPr>
                <w:rFonts w:ascii="Times New Roman"/>
                <w:b w:val="false"/>
                <w:i w:val="false"/>
                <w:color w:val="000000"/>
                <w:sz w:val="20"/>
              </w:rPr>
              <w:t xml:space="preserve">
Дата </w:t>
            </w:r>
          </w:p>
          <w:bookmarkEnd w:id="27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bl>
    <w:bookmarkStart w:name="z435" w:id="279"/>
    <w:p>
      <w:pPr>
        <w:spacing w:after="0"/>
        <w:ind w:left="0"/>
        <w:jc w:val="both"/>
      </w:pPr>
      <w:r>
        <w:rPr>
          <w:rFonts w:ascii="Times New Roman"/>
          <w:b w:val="false"/>
          <w:i w:val="false"/>
          <w:color w:val="000000"/>
          <w:sz w:val="28"/>
        </w:rPr>
        <w:t>
      Примечание: основные сокращения, указанные в перечне анкеты на телерадиовещательный передатчик:</w:t>
      </w:r>
    </w:p>
    <w:bookmarkEnd w:id="27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436" w:id="280"/>
          <w:p>
            <w:pPr>
              <w:spacing w:after="20"/>
              <w:ind w:left="20"/>
              <w:jc w:val="both"/>
            </w:pPr>
            <w:r>
              <w:rPr>
                <w:rFonts w:ascii="Times New Roman"/>
                <w:b w:val="false"/>
                <w:i w:val="false"/>
                <w:color w:val="000000"/>
                <w:sz w:val="20"/>
              </w:rPr>
              <w:t>
Вт</w:t>
            </w:r>
          </w:p>
          <w:bookmarkEnd w:id="28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r>
      <w:tr>
        <w:trPr>
          <w:trHeight w:val="30" w:hRule="atLeast"/>
        </w:trPr>
        <w:tc>
          <w:tcPr>
            <w:tcW w:w="4100" w:type="dxa"/>
            <w:tcBorders/>
            <w:tcMar>
              <w:top w:w="15" w:type="dxa"/>
              <w:left w:w="15" w:type="dxa"/>
              <w:bottom w:w="15" w:type="dxa"/>
              <w:right w:w="15" w:type="dxa"/>
            </w:tcMar>
            <w:vAlign w:val="center"/>
          </w:tcPr>
          <w:bookmarkStart w:name="z437" w:id="281"/>
          <w:p>
            <w:pPr>
              <w:spacing w:after="20"/>
              <w:ind w:left="20"/>
              <w:jc w:val="both"/>
            </w:pPr>
            <w:r>
              <w:rPr>
                <w:rFonts w:ascii="Times New Roman"/>
                <w:b w:val="false"/>
                <w:i w:val="false"/>
                <w:color w:val="000000"/>
                <w:sz w:val="20"/>
              </w:rPr>
              <w:t>
град.</w:t>
            </w:r>
          </w:p>
          <w:bookmarkEnd w:id="28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w:t>
            </w:r>
          </w:p>
        </w:tc>
      </w:tr>
      <w:tr>
        <w:trPr>
          <w:trHeight w:val="30" w:hRule="atLeast"/>
        </w:trPr>
        <w:tc>
          <w:tcPr>
            <w:tcW w:w="4100" w:type="dxa"/>
            <w:tcBorders/>
            <w:tcMar>
              <w:top w:w="15" w:type="dxa"/>
              <w:left w:w="15" w:type="dxa"/>
              <w:bottom w:w="15" w:type="dxa"/>
              <w:right w:w="15" w:type="dxa"/>
            </w:tcMar>
            <w:vAlign w:val="center"/>
          </w:tcPr>
          <w:bookmarkStart w:name="z438" w:id="282"/>
          <w:p>
            <w:pPr>
              <w:spacing w:after="20"/>
              <w:ind w:left="20"/>
              <w:jc w:val="both"/>
            </w:pPr>
            <w:r>
              <w:rPr>
                <w:rFonts w:ascii="Times New Roman"/>
                <w:b w:val="false"/>
                <w:i w:val="false"/>
                <w:color w:val="000000"/>
                <w:sz w:val="20"/>
              </w:rPr>
              <w:t>
дБи</w:t>
            </w:r>
          </w:p>
          <w:bookmarkEnd w:id="28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изотропный децибел;</w:t>
            </w:r>
          </w:p>
        </w:tc>
      </w:tr>
      <w:tr>
        <w:trPr>
          <w:trHeight w:val="30" w:hRule="atLeast"/>
        </w:trPr>
        <w:tc>
          <w:tcPr>
            <w:tcW w:w="4100" w:type="dxa"/>
            <w:tcBorders/>
            <w:tcMar>
              <w:top w:w="15" w:type="dxa"/>
              <w:left w:w="15" w:type="dxa"/>
              <w:bottom w:w="15" w:type="dxa"/>
              <w:right w:w="15" w:type="dxa"/>
            </w:tcMar>
            <w:vAlign w:val="center"/>
          </w:tcPr>
          <w:bookmarkStart w:name="z439" w:id="283"/>
          <w:p>
            <w:pPr>
              <w:spacing w:after="20"/>
              <w:ind w:left="20"/>
              <w:jc w:val="both"/>
            </w:pPr>
            <w:r>
              <w:rPr>
                <w:rFonts w:ascii="Times New Roman"/>
                <w:b w:val="false"/>
                <w:i w:val="false"/>
                <w:color w:val="000000"/>
                <w:sz w:val="20"/>
              </w:rPr>
              <w:t>
м</w:t>
            </w:r>
          </w:p>
          <w:bookmarkEnd w:id="28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r>
      <w:tr>
        <w:trPr>
          <w:trHeight w:val="30" w:hRule="atLeast"/>
        </w:trPr>
        <w:tc>
          <w:tcPr>
            <w:tcW w:w="4100" w:type="dxa"/>
            <w:tcBorders/>
            <w:tcMar>
              <w:top w:w="15" w:type="dxa"/>
              <w:left w:w="15" w:type="dxa"/>
              <w:bottom w:w="15" w:type="dxa"/>
              <w:right w:w="15" w:type="dxa"/>
            </w:tcMar>
            <w:vAlign w:val="center"/>
          </w:tcPr>
          <w:bookmarkStart w:name="z440" w:id="284"/>
          <w:p>
            <w:pPr>
              <w:spacing w:after="20"/>
              <w:ind w:left="20"/>
              <w:jc w:val="both"/>
            </w:pPr>
            <w:r>
              <w:rPr>
                <w:rFonts w:ascii="Times New Roman"/>
                <w:b w:val="false"/>
                <w:i w:val="false"/>
                <w:color w:val="000000"/>
                <w:sz w:val="20"/>
              </w:rPr>
              <w:t>
МГц</w:t>
            </w:r>
          </w:p>
          <w:bookmarkEnd w:id="28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мегагерц;</w:t>
            </w:r>
          </w:p>
        </w:tc>
      </w:tr>
      <w:tr>
        <w:trPr>
          <w:trHeight w:val="30" w:hRule="atLeast"/>
        </w:trPr>
        <w:tc>
          <w:tcPr>
            <w:tcW w:w="4100" w:type="dxa"/>
            <w:tcBorders/>
            <w:tcMar>
              <w:top w:w="15" w:type="dxa"/>
              <w:left w:w="15" w:type="dxa"/>
              <w:bottom w:w="15" w:type="dxa"/>
              <w:right w:w="15" w:type="dxa"/>
            </w:tcMar>
            <w:vAlign w:val="center"/>
          </w:tcPr>
          <w:bookmarkStart w:name="z441" w:id="285"/>
          <w:p>
            <w:pPr>
              <w:spacing w:after="20"/>
              <w:ind w:left="20"/>
              <w:jc w:val="both"/>
            </w:pPr>
            <w:r>
              <w:rPr>
                <w:rFonts w:ascii="Times New Roman"/>
                <w:b w:val="false"/>
                <w:i w:val="false"/>
                <w:color w:val="000000"/>
                <w:sz w:val="20"/>
              </w:rPr>
              <w:t>
С.Ш. и В.Д</w:t>
            </w:r>
          </w:p>
          <w:bookmarkEnd w:id="28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северной широты и восточной долготы;</w:t>
            </w:r>
          </w:p>
        </w:tc>
      </w:tr>
      <w:tr>
        <w:trPr>
          <w:trHeight w:val="30" w:hRule="atLeast"/>
        </w:trPr>
        <w:tc>
          <w:tcPr>
            <w:tcW w:w="4100" w:type="dxa"/>
            <w:tcBorders/>
            <w:tcMar>
              <w:top w:w="15" w:type="dxa"/>
              <w:left w:w="15" w:type="dxa"/>
              <w:bottom w:w="15" w:type="dxa"/>
              <w:right w:w="15" w:type="dxa"/>
            </w:tcMar>
            <w:vAlign w:val="center"/>
          </w:tcPr>
          <w:bookmarkStart w:name="z442" w:id="286"/>
          <w:p>
            <w:pPr>
              <w:spacing w:after="20"/>
              <w:ind w:left="20"/>
              <w:jc w:val="both"/>
            </w:pPr>
            <w:r>
              <w:rPr>
                <w:rFonts w:ascii="Times New Roman"/>
                <w:b w:val="false"/>
                <w:i w:val="false"/>
                <w:color w:val="000000"/>
                <w:sz w:val="20"/>
              </w:rPr>
              <w:t>
РВ</w:t>
            </w:r>
          </w:p>
          <w:bookmarkEnd w:id="286"/>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радиовещание;</w:t>
            </w:r>
          </w:p>
        </w:tc>
      </w:tr>
      <w:tr>
        <w:trPr>
          <w:trHeight w:val="30" w:hRule="atLeast"/>
        </w:trPr>
        <w:tc>
          <w:tcPr>
            <w:tcW w:w="4100" w:type="dxa"/>
            <w:tcBorders/>
            <w:tcMar>
              <w:top w:w="15" w:type="dxa"/>
              <w:left w:w="15" w:type="dxa"/>
              <w:bottom w:w="15" w:type="dxa"/>
              <w:right w:w="15" w:type="dxa"/>
            </w:tcMar>
            <w:vAlign w:val="center"/>
          </w:tcPr>
          <w:bookmarkStart w:name="z443" w:id="287"/>
          <w:p>
            <w:pPr>
              <w:spacing w:after="20"/>
              <w:ind w:left="20"/>
              <w:jc w:val="both"/>
            </w:pPr>
            <w:r>
              <w:rPr>
                <w:rFonts w:ascii="Times New Roman"/>
                <w:b w:val="false"/>
                <w:i w:val="false"/>
                <w:color w:val="000000"/>
                <w:sz w:val="20"/>
              </w:rPr>
              <w:t>
РЭС</w:t>
            </w:r>
          </w:p>
          <w:bookmarkEnd w:id="287"/>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радиоэлектронное средство;</w:t>
            </w:r>
          </w:p>
        </w:tc>
      </w:tr>
      <w:tr>
        <w:trPr>
          <w:trHeight w:val="30" w:hRule="atLeast"/>
        </w:trPr>
        <w:tc>
          <w:tcPr>
            <w:tcW w:w="4100" w:type="dxa"/>
            <w:tcBorders/>
            <w:tcMar>
              <w:top w:w="15" w:type="dxa"/>
              <w:left w:w="15" w:type="dxa"/>
              <w:bottom w:w="15" w:type="dxa"/>
              <w:right w:w="15" w:type="dxa"/>
            </w:tcMar>
            <w:vAlign w:val="center"/>
          </w:tcPr>
          <w:bookmarkStart w:name="z444" w:id="288"/>
          <w:p>
            <w:pPr>
              <w:spacing w:after="20"/>
              <w:ind w:left="20"/>
              <w:jc w:val="both"/>
            </w:pPr>
            <w:r>
              <w:rPr>
                <w:rFonts w:ascii="Times New Roman"/>
                <w:b w:val="false"/>
                <w:i w:val="false"/>
                <w:color w:val="000000"/>
                <w:sz w:val="20"/>
              </w:rPr>
              <w:t>
ТВ</w:t>
            </w:r>
          </w:p>
          <w:bookmarkEnd w:id="288"/>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телевещание;</w:t>
            </w:r>
          </w:p>
        </w:tc>
      </w:tr>
      <w:tr>
        <w:trPr>
          <w:trHeight w:val="30" w:hRule="atLeast"/>
        </w:trPr>
        <w:tc>
          <w:tcPr>
            <w:tcW w:w="4100" w:type="dxa"/>
            <w:tcBorders/>
            <w:tcMar>
              <w:top w:w="15" w:type="dxa"/>
              <w:left w:w="15" w:type="dxa"/>
              <w:bottom w:w="15" w:type="dxa"/>
              <w:right w:w="15" w:type="dxa"/>
            </w:tcMar>
            <w:vAlign w:val="center"/>
          </w:tcPr>
          <w:bookmarkStart w:name="z445" w:id="289"/>
          <w:p>
            <w:pPr>
              <w:spacing w:after="20"/>
              <w:ind w:left="20"/>
              <w:jc w:val="both"/>
            </w:pPr>
            <w:r>
              <w:rPr>
                <w:rFonts w:ascii="Times New Roman"/>
                <w:b w:val="false"/>
                <w:i w:val="false"/>
                <w:color w:val="000000"/>
                <w:sz w:val="20"/>
              </w:rPr>
              <w:t>
ЦТВ</w:t>
            </w:r>
          </w:p>
          <w:bookmarkEnd w:id="289"/>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телевещание;</w:t>
            </w:r>
          </w:p>
        </w:tc>
      </w:tr>
      <w:tr>
        <w:trPr>
          <w:trHeight w:val="30" w:hRule="atLeast"/>
        </w:trPr>
        <w:tc>
          <w:tcPr>
            <w:tcW w:w="4100" w:type="dxa"/>
            <w:tcBorders/>
            <w:tcMar>
              <w:top w:w="15" w:type="dxa"/>
              <w:left w:w="15" w:type="dxa"/>
              <w:bottom w:w="15" w:type="dxa"/>
              <w:right w:w="15" w:type="dxa"/>
            </w:tcMar>
            <w:vAlign w:val="center"/>
          </w:tcPr>
          <w:bookmarkStart w:name="z446" w:id="290"/>
          <w:p>
            <w:pPr>
              <w:spacing w:after="20"/>
              <w:ind w:left="20"/>
              <w:jc w:val="both"/>
            </w:pPr>
            <w:r>
              <w:rPr>
                <w:rFonts w:ascii="Times New Roman"/>
                <w:b w:val="false"/>
                <w:i w:val="false"/>
                <w:color w:val="000000"/>
                <w:sz w:val="20"/>
              </w:rPr>
              <w:t>
Эфирно-кабельное ТВ</w:t>
            </w:r>
          </w:p>
          <w:bookmarkEnd w:id="29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эфирно-кабельное телевещание;</w:t>
            </w:r>
          </w:p>
        </w:tc>
      </w:tr>
      <w:tr>
        <w:trPr>
          <w:trHeight w:val="30" w:hRule="atLeast"/>
        </w:trPr>
        <w:tc>
          <w:tcPr>
            <w:tcW w:w="4100" w:type="dxa"/>
            <w:tcBorders/>
            <w:tcMar>
              <w:top w:w="15" w:type="dxa"/>
              <w:left w:w="15" w:type="dxa"/>
              <w:bottom w:w="15" w:type="dxa"/>
              <w:right w:w="15" w:type="dxa"/>
            </w:tcMar>
            <w:vAlign w:val="center"/>
          </w:tcPr>
          <w:bookmarkStart w:name="z447" w:id="291"/>
          <w:p>
            <w:pPr>
              <w:spacing w:after="20"/>
              <w:ind w:left="20"/>
              <w:jc w:val="both"/>
            </w:pPr>
            <w:r>
              <w:rPr>
                <w:rFonts w:ascii="Times New Roman"/>
                <w:b w:val="false"/>
                <w:i w:val="false"/>
                <w:color w:val="000000"/>
                <w:sz w:val="20"/>
              </w:rPr>
              <w:t>
HD</w:t>
            </w:r>
          </w:p>
          <w:bookmarkEnd w:id="29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High Definition (Высокое разрешение);</w:t>
            </w:r>
          </w:p>
        </w:tc>
      </w:tr>
      <w:tr>
        <w:trPr>
          <w:trHeight w:val="30" w:hRule="atLeast"/>
        </w:trPr>
        <w:tc>
          <w:tcPr>
            <w:tcW w:w="4100" w:type="dxa"/>
            <w:tcBorders/>
            <w:tcMar>
              <w:top w:w="15" w:type="dxa"/>
              <w:left w:w="15" w:type="dxa"/>
              <w:bottom w:w="15" w:type="dxa"/>
              <w:right w:w="15" w:type="dxa"/>
            </w:tcMar>
            <w:vAlign w:val="center"/>
          </w:tcPr>
          <w:bookmarkStart w:name="z448" w:id="292"/>
          <w:p>
            <w:pPr>
              <w:spacing w:after="20"/>
              <w:ind w:left="20"/>
              <w:jc w:val="both"/>
            </w:pPr>
            <w:r>
              <w:rPr>
                <w:rFonts w:ascii="Times New Roman"/>
                <w:b w:val="false"/>
                <w:i w:val="false"/>
                <w:color w:val="000000"/>
                <w:sz w:val="20"/>
              </w:rPr>
              <w:t>
UHD</w:t>
            </w:r>
          </w:p>
          <w:bookmarkEnd w:id="29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Ultra High Definition;</w:t>
            </w:r>
          </w:p>
        </w:tc>
      </w:tr>
      <w:tr>
        <w:trPr>
          <w:trHeight w:val="30" w:hRule="atLeast"/>
        </w:trPr>
        <w:tc>
          <w:tcPr>
            <w:tcW w:w="4100" w:type="dxa"/>
            <w:tcBorders/>
            <w:tcMar>
              <w:top w:w="15" w:type="dxa"/>
              <w:left w:w="15" w:type="dxa"/>
              <w:bottom w:w="15" w:type="dxa"/>
              <w:right w:w="15" w:type="dxa"/>
            </w:tcMar>
            <w:vAlign w:val="center"/>
          </w:tcPr>
          <w:bookmarkStart w:name="z449" w:id="293"/>
          <w:p>
            <w:pPr>
              <w:spacing w:after="20"/>
              <w:ind w:left="20"/>
              <w:jc w:val="both"/>
            </w:pPr>
            <w:r>
              <w:rPr>
                <w:rFonts w:ascii="Times New Roman"/>
                <w:b w:val="false"/>
                <w:i w:val="false"/>
                <w:color w:val="000000"/>
                <w:sz w:val="20"/>
              </w:rPr>
              <w:t>
QAM</w:t>
            </w:r>
          </w:p>
          <w:bookmarkEnd w:id="29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Quadrature Amplitude Modulation (Квадратурная амплитудная модуляция);</w:t>
            </w:r>
          </w:p>
        </w:tc>
      </w:tr>
      <w:tr>
        <w:trPr>
          <w:trHeight w:val="30" w:hRule="atLeast"/>
        </w:trPr>
        <w:tc>
          <w:tcPr>
            <w:tcW w:w="4100" w:type="dxa"/>
            <w:tcBorders/>
            <w:tcMar>
              <w:top w:w="15" w:type="dxa"/>
              <w:left w:w="15" w:type="dxa"/>
              <w:bottom w:w="15" w:type="dxa"/>
              <w:right w:w="15" w:type="dxa"/>
            </w:tcMar>
            <w:vAlign w:val="center"/>
          </w:tcPr>
          <w:bookmarkStart w:name="z450" w:id="294"/>
          <w:p>
            <w:pPr>
              <w:spacing w:after="20"/>
              <w:ind w:left="20"/>
              <w:jc w:val="both"/>
            </w:pPr>
            <w:r>
              <w:rPr>
                <w:rFonts w:ascii="Times New Roman"/>
                <w:b w:val="false"/>
                <w:i w:val="false"/>
                <w:color w:val="000000"/>
                <w:sz w:val="20"/>
              </w:rPr>
              <w:t>
QPSK</w:t>
            </w:r>
          </w:p>
          <w:bookmarkEnd w:id="29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Quadrature Phase Shift Keying (Квадратурная фазовая манипуляция);</w:t>
            </w:r>
          </w:p>
        </w:tc>
      </w:tr>
      <w:tr>
        <w:trPr>
          <w:trHeight w:val="30" w:hRule="atLeast"/>
        </w:trPr>
        <w:tc>
          <w:tcPr>
            <w:tcW w:w="4100" w:type="dxa"/>
            <w:tcBorders/>
            <w:tcMar>
              <w:top w:w="15" w:type="dxa"/>
              <w:left w:w="15" w:type="dxa"/>
              <w:bottom w:w="15" w:type="dxa"/>
              <w:right w:w="15" w:type="dxa"/>
            </w:tcMar>
            <w:vAlign w:val="center"/>
          </w:tcPr>
          <w:bookmarkStart w:name="z451" w:id="295"/>
          <w:p>
            <w:pPr>
              <w:spacing w:after="20"/>
              <w:ind w:left="20"/>
              <w:jc w:val="both"/>
            </w:pPr>
            <w:r>
              <w:rPr>
                <w:rFonts w:ascii="Times New Roman"/>
                <w:b w:val="false"/>
                <w:i w:val="false"/>
                <w:color w:val="000000"/>
                <w:sz w:val="20"/>
              </w:rPr>
              <w:t>
SD</w:t>
            </w:r>
          </w:p>
          <w:bookmarkEnd w:id="29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Standard Definition (Стандартное разрешение)</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радиочастотного спектра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8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1-СБР</w:t>
            </w:r>
          </w:p>
        </w:tc>
      </w:tr>
    </w:tbl>
    <w:bookmarkStart w:name="z455" w:id="296"/>
    <w:p>
      <w:pPr>
        <w:spacing w:after="0"/>
        <w:ind w:left="0"/>
        <w:jc w:val="left"/>
      </w:pPr>
      <w:r>
        <w:rPr>
          <w:rFonts w:ascii="Times New Roman"/>
          <w:b/>
          <w:i w:val="false"/>
          <w:color w:val="000000"/>
        </w:rPr>
        <w:t xml:space="preserve"> Анкета на радиоэлектронное средство системы беспроводной радиосвязи (WLL)</w:t>
      </w:r>
    </w:p>
    <w:bookmarkEnd w:id="296"/>
    <w:bookmarkStart w:name="z456" w:id="297"/>
    <w:p>
      <w:pPr>
        <w:spacing w:after="0"/>
        <w:ind w:left="0"/>
        <w:jc w:val="both"/>
      </w:pPr>
      <w:r>
        <w:rPr>
          <w:rFonts w:ascii="Times New Roman"/>
          <w:b w:val="false"/>
          <w:i w:val="false"/>
          <w:color w:val="000000"/>
          <w:sz w:val="28"/>
        </w:rPr>
        <w:t xml:space="preserve">
      </w:t>
      </w:r>
    </w:p>
    <w:bookmarkEnd w:id="297"/>
    <w:p>
      <w:pPr>
        <w:spacing w:after="0"/>
        <w:ind w:left="0"/>
        <w:jc w:val="both"/>
      </w:pPr>
      <w:r>
        <w:drawing>
          <wp:inline distT="0" distB="0" distL="0" distR="0">
            <wp:extent cx="7810500" cy="193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7810500" cy="193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57" w:id="298"/>
    <w:p>
      <w:pPr>
        <w:spacing w:after="0"/>
        <w:ind w:left="0"/>
        <w:jc w:val="both"/>
      </w:pPr>
      <w:r>
        <w:rPr>
          <w:rFonts w:ascii="Times New Roman"/>
          <w:b w:val="false"/>
          <w:i w:val="false"/>
          <w:color w:val="000000"/>
          <w:sz w:val="28"/>
        </w:rPr>
        <w:t xml:space="preserve">
      </w:t>
      </w:r>
    </w:p>
    <w:bookmarkEnd w:id="298"/>
    <w:p>
      <w:pPr>
        <w:spacing w:after="0"/>
        <w:ind w:left="0"/>
        <w:jc w:val="both"/>
      </w:pPr>
      <w:r>
        <w:drawing>
          <wp:inline distT="0" distB="0" distL="0" distR="0">
            <wp:extent cx="7810500" cy="4470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7810500" cy="4470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8" w:id="299"/>
          <w:p>
            <w:pPr>
              <w:spacing w:after="20"/>
              <w:ind w:left="20"/>
              <w:jc w:val="both"/>
            </w:pPr>
            <w:r>
              <w:rPr>
                <w:rFonts w:ascii="Times New Roman"/>
                <w:b w:val="false"/>
                <w:i w:val="false"/>
                <w:color w:val="000000"/>
                <w:sz w:val="20"/>
              </w:rPr>
              <w:t>
№ (сектора)</w:t>
            </w:r>
          </w:p>
          <w:bookmarkEnd w:id="299"/>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2-a. </w:t>
            </w:r>
          </w:p>
          <w:p>
            <w:pPr>
              <w:spacing w:after="20"/>
              <w:ind w:left="20"/>
              <w:jc w:val="both"/>
            </w:pPr>
            <w:r>
              <w:rPr>
                <w:rFonts w:ascii="Times New Roman"/>
                <w:b w:val="false"/>
                <w:i w:val="false"/>
                <w:color w:val="000000"/>
                <w:sz w:val="20"/>
              </w:rPr>
              <w:t>
Производитель антенны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2-b. </w:t>
            </w:r>
          </w:p>
          <w:p>
            <w:pPr>
              <w:spacing w:after="20"/>
              <w:ind w:left="20"/>
              <w:jc w:val="both"/>
            </w:pPr>
            <w:r>
              <w:rPr>
                <w:rFonts w:ascii="Times New Roman"/>
                <w:b w:val="false"/>
                <w:i w:val="false"/>
                <w:color w:val="000000"/>
                <w:sz w:val="20"/>
              </w:rPr>
              <w:t>
Модель антенны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2-c. Коэффициент усиления, дБи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2-d. </w:t>
            </w:r>
          </w:p>
          <w:p>
            <w:pPr>
              <w:spacing w:after="20"/>
              <w:ind w:left="20"/>
              <w:jc w:val="both"/>
            </w:pPr>
            <w:r>
              <w:rPr>
                <w:rFonts w:ascii="Times New Roman"/>
                <w:b w:val="false"/>
                <w:i w:val="false"/>
                <w:color w:val="000000"/>
                <w:sz w:val="20"/>
              </w:rPr>
              <w:t>
Азимут макс. излучения, град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2-e. </w:t>
            </w:r>
          </w:p>
          <w:p>
            <w:pPr>
              <w:spacing w:after="20"/>
              <w:ind w:left="20"/>
              <w:jc w:val="both"/>
            </w:pPr>
            <w:r>
              <w:rPr>
                <w:rFonts w:ascii="Times New Roman"/>
                <w:b w:val="false"/>
                <w:i w:val="false"/>
                <w:color w:val="000000"/>
                <w:sz w:val="20"/>
              </w:rPr>
              <w:t>
Высота подвеса антенны,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2-f. </w:t>
            </w:r>
          </w:p>
          <w:p>
            <w:pPr>
              <w:spacing w:after="20"/>
              <w:ind w:left="20"/>
              <w:jc w:val="both"/>
            </w:pPr>
            <w:r>
              <w:rPr>
                <w:rFonts w:ascii="Times New Roman"/>
                <w:b w:val="false"/>
                <w:i w:val="false"/>
                <w:color w:val="000000"/>
                <w:sz w:val="20"/>
              </w:rPr>
              <w:t>
Угол места, град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2-g. </w:t>
            </w:r>
          </w:p>
          <w:p>
            <w:pPr>
              <w:spacing w:after="20"/>
              <w:ind w:left="20"/>
              <w:jc w:val="both"/>
            </w:pPr>
            <w:r>
              <w:rPr>
                <w:rFonts w:ascii="Times New Roman"/>
                <w:b w:val="false"/>
                <w:i w:val="false"/>
                <w:color w:val="000000"/>
                <w:sz w:val="20"/>
              </w:rPr>
              <w:t>
Потери в АФУ, дБ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(сектора)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2-h. </w:t>
            </w:r>
          </w:p>
          <w:p>
            <w:pPr>
              <w:spacing w:after="20"/>
              <w:ind w:left="20"/>
              <w:jc w:val="both"/>
            </w:pPr>
            <w:r>
              <w:rPr>
                <w:rFonts w:ascii="Times New Roman"/>
                <w:b w:val="false"/>
                <w:i w:val="false"/>
                <w:color w:val="000000"/>
                <w:sz w:val="20"/>
              </w:rPr>
              <w:t>
Мощность перед.</w:t>
            </w:r>
          </w:p>
          <w:p>
            <w:pPr>
              <w:spacing w:after="20"/>
              <w:ind w:left="20"/>
              <w:jc w:val="both"/>
            </w:pPr>
            <w:r>
              <w:rPr>
                <w:rFonts w:ascii="Times New Roman"/>
                <w:b w:val="false"/>
                <w:i w:val="false"/>
                <w:color w:val="000000"/>
                <w:sz w:val="20"/>
              </w:rPr>
              <w:t>
(на сектор), 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2-i. </w:t>
            </w:r>
          </w:p>
          <w:p>
            <w:pPr>
              <w:spacing w:after="20"/>
              <w:ind w:left="20"/>
              <w:jc w:val="both"/>
            </w:pPr>
            <w:r>
              <w:rPr>
                <w:rFonts w:ascii="Times New Roman"/>
                <w:b w:val="false"/>
                <w:i w:val="false"/>
                <w:color w:val="000000"/>
                <w:sz w:val="20"/>
              </w:rPr>
              <w:t>
Частота приема (мин. граница), МГц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2-j.</w:t>
            </w:r>
          </w:p>
          <w:p>
            <w:pPr>
              <w:spacing w:after="20"/>
              <w:ind w:left="20"/>
              <w:jc w:val="both"/>
            </w:pPr>
            <w:r>
              <w:rPr>
                <w:rFonts w:ascii="Times New Roman"/>
                <w:b w:val="false"/>
                <w:i w:val="false"/>
                <w:color w:val="000000"/>
                <w:sz w:val="20"/>
              </w:rPr>
              <w:t>
Частота приема (макс. граница), МГц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2-k. </w:t>
            </w:r>
          </w:p>
          <w:p>
            <w:pPr>
              <w:spacing w:after="20"/>
              <w:ind w:left="20"/>
              <w:jc w:val="both"/>
            </w:pPr>
            <w:r>
              <w:rPr>
                <w:rFonts w:ascii="Times New Roman"/>
                <w:b w:val="false"/>
                <w:i w:val="false"/>
                <w:color w:val="000000"/>
                <w:sz w:val="20"/>
              </w:rPr>
              <w:t>
Частота передачи (мин. граница), МГц</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2-l. </w:t>
            </w:r>
          </w:p>
          <w:p>
            <w:pPr>
              <w:spacing w:after="20"/>
              <w:ind w:left="20"/>
              <w:jc w:val="both"/>
            </w:pPr>
            <w:r>
              <w:rPr>
                <w:rFonts w:ascii="Times New Roman"/>
                <w:b w:val="false"/>
                <w:i w:val="false"/>
                <w:color w:val="000000"/>
                <w:sz w:val="20"/>
              </w:rPr>
              <w:t>
Частота передачи (макс. граница), МГц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2-m. </w:t>
            </w:r>
          </w:p>
          <w:p>
            <w:pPr>
              <w:spacing w:after="20"/>
              <w:ind w:left="20"/>
              <w:jc w:val="both"/>
            </w:pPr>
            <w:r>
              <w:rPr>
                <w:rFonts w:ascii="Times New Roman"/>
                <w:b w:val="false"/>
                <w:i w:val="false"/>
                <w:color w:val="000000"/>
                <w:sz w:val="20"/>
              </w:rPr>
              <w:t>
Несущая частота приема, МГц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2-n. </w:t>
            </w:r>
          </w:p>
          <w:p>
            <w:pPr>
              <w:spacing w:after="20"/>
              <w:ind w:left="20"/>
              <w:jc w:val="both"/>
            </w:pPr>
            <w:r>
              <w:rPr>
                <w:rFonts w:ascii="Times New Roman"/>
                <w:b w:val="false"/>
                <w:i w:val="false"/>
                <w:color w:val="000000"/>
                <w:sz w:val="20"/>
              </w:rPr>
              <w:t>
Несущая частота передачи, МГц</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465" w:id="300"/>
    <w:p>
      <w:pPr>
        <w:spacing w:after="0"/>
        <w:ind w:left="0"/>
        <w:jc w:val="both"/>
      </w:pPr>
      <w:r>
        <w:rPr>
          <w:rFonts w:ascii="Times New Roman"/>
          <w:b w:val="false"/>
          <w:i w:val="false"/>
          <w:color w:val="000000"/>
          <w:sz w:val="28"/>
        </w:rPr>
        <w:t>
      РАЗДЕЛ ІІ – ДОПОЛНИТЕЛЬНАЯ ИНФОРМАЦИЯ</w:t>
      </w:r>
    </w:p>
    <w:bookmarkEnd w:id="30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466" w:id="301"/>
          <w:p>
            <w:pPr>
              <w:spacing w:after="20"/>
              <w:ind w:left="20"/>
              <w:jc w:val="both"/>
            </w:pPr>
            <w:r>
              <w:rPr>
                <w:rFonts w:ascii="Times New Roman"/>
                <w:b w:val="false"/>
                <w:i w:val="false"/>
                <w:color w:val="000000"/>
                <w:sz w:val="20"/>
              </w:rPr>
              <w:t>
Номер разрешения на использование РЧС</w:t>
            </w:r>
          </w:p>
          <w:bookmarkEnd w:id="30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467" w:id="302"/>
          <w:p>
            <w:pPr>
              <w:spacing w:after="20"/>
              <w:ind w:left="20"/>
              <w:jc w:val="both"/>
            </w:pPr>
            <w:r>
              <w:rPr>
                <w:rFonts w:ascii="Times New Roman"/>
                <w:b w:val="false"/>
                <w:i w:val="false"/>
                <w:color w:val="000000"/>
                <w:sz w:val="20"/>
              </w:rPr>
              <w:t>
Дата выдачи разрешения</w:t>
            </w:r>
          </w:p>
          <w:bookmarkEnd w:id="30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468" w:id="303"/>
          <w:p>
            <w:pPr>
              <w:spacing w:after="20"/>
              <w:ind w:left="20"/>
              <w:jc w:val="both"/>
            </w:pPr>
            <w:r>
              <w:rPr>
                <w:rFonts w:ascii="Times New Roman"/>
                <w:b w:val="false"/>
                <w:i w:val="false"/>
                <w:color w:val="000000"/>
                <w:sz w:val="20"/>
              </w:rPr>
              <w:t>
Срок действия разрешения</w:t>
            </w:r>
          </w:p>
          <w:bookmarkEnd w:id="30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bl>
    <w:bookmarkStart w:name="z469" w:id="304"/>
    <w:p>
      <w:pPr>
        <w:spacing w:after="0"/>
        <w:ind w:left="0"/>
        <w:jc w:val="both"/>
      </w:pPr>
      <w:r>
        <w:rPr>
          <w:rFonts w:ascii="Times New Roman"/>
          <w:b w:val="false"/>
          <w:i w:val="false"/>
          <w:color w:val="000000"/>
          <w:sz w:val="28"/>
        </w:rPr>
        <w:t>
      Приложение: Нормированные диаграммы направленности антенны в горизонтальной/вертикальной плоскостях в формате Planet, нормированная АЧХ приемопередатчика, сетка частот.</w:t>
      </w:r>
    </w:p>
    <w:bookmarkEnd w:id="304"/>
    <w:bookmarkStart w:name="z470" w:id="305"/>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305"/>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bookmarkStart w:name="z471" w:id="306"/>
          <w:p>
            <w:pPr>
              <w:spacing w:after="20"/>
              <w:ind w:left="20"/>
              <w:jc w:val="both"/>
            </w:pPr>
            <w:r>
              <w:rPr>
                <w:rFonts w:ascii="Times New Roman"/>
                <w:b w:val="false"/>
                <w:i w:val="false"/>
                <w:color w:val="000000"/>
                <w:sz w:val="20"/>
              </w:rPr>
              <w:t>
Фамилия, имя, отчество (при наличии)</w:t>
            </w:r>
          </w:p>
          <w:bookmarkEnd w:id="306"/>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bookmarkStart w:name="z472" w:id="307"/>
          <w:p>
            <w:pPr>
              <w:spacing w:after="20"/>
              <w:ind w:left="20"/>
              <w:jc w:val="both"/>
            </w:pPr>
            <w:r>
              <w:rPr>
                <w:rFonts w:ascii="Times New Roman"/>
                <w:b w:val="false"/>
                <w:i w:val="false"/>
                <w:color w:val="000000"/>
                <w:sz w:val="20"/>
              </w:rPr>
              <w:t>
Должность</w:t>
            </w:r>
          </w:p>
          <w:bookmarkEnd w:id="307"/>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bl>
    <w:bookmarkStart w:name="z473" w:id="308"/>
    <w:p>
      <w:pPr>
        <w:spacing w:after="0"/>
        <w:ind w:left="0"/>
        <w:jc w:val="both"/>
      </w:pPr>
      <w:r>
        <w:rPr>
          <w:rFonts w:ascii="Times New Roman"/>
          <w:b w:val="false"/>
          <w:i w:val="false"/>
          <w:color w:val="000000"/>
          <w:sz w:val="28"/>
        </w:rPr>
        <w:t>
      Примечание: основные сокращения, указанные в перечне анкеты на радиоэлектронное средство системы беспроводной радиосвязи (WLL):</w:t>
      </w:r>
    </w:p>
    <w:bookmarkEnd w:id="308"/>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474" w:id="309"/>
          <w:p>
            <w:pPr>
              <w:spacing w:after="20"/>
              <w:ind w:left="20"/>
              <w:jc w:val="both"/>
            </w:pPr>
            <w:r>
              <w:rPr>
                <w:rFonts w:ascii="Times New Roman"/>
                <w:b w:val="false"/>
                <w:i w:val="false"/>
                <w:color w:val="000000"/>
                <w:sz w:val="20"/>
              </w:rPr>
              <w:t>
АФУ</w:t>
            </w:r>
          </w:p>
          <w:bookmarkEnd w:id="309"/>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антенно-фидерное устройство;</w:t>
            </w:r>
          </w:p>
        </w:tc>
      </w:tr>
      <w:tr>
        <w:trPr>
          <w:trHeight w:val="30" w:hRule="atLeast"/>
        </w:trPr>
        <w:tc>
          <w:tcPr>
            <w:tcW w:w="4100" w:type="dxa"/>
            <w:tcBorders/>
            <w:tcMar>
              <w:top w:w="15" w:type="dxa"/>
              <w:left w:w="15" w:type="dxa"/>
              <w:bottom w:w="15" w:type="dxa"/>
              <w:right w:w="15" w:type="dxa"/>
            </w:tcMar>
            <w:vAlign w:val="center"/>
          </w:tcPr>
          <w:bookmarkStart w:name="z475" w:id="310"/>
          <w:p>
            <w:pPr>
              <w:spacing w:after="20"/>
              <w:ind w:left="20"/>
              <w:jc w:val="both"/>
            </w:pPr>
            <w:r>
              <w:rPr>
                <w:rFonts w:ascii="Times New Roman"/>
                <w:b w:val="false"/>
                <w:i w:val="false"/>
                <w:color w:val="000000"/>
                <w:sz w:val="20"/>
              </w:rPr>
              <w:t>
АЧХ</w:t>
            </w:r>
          </w:p>
          <w:bookmarkEnd w:id="31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амплитудно-частотная характеристика;</w:t>
            </w:r>
          </w:p>
        </w:tc>
      </w:tr>
      <w:tr>
        <w:trPr>
          <w:trHeight w:val="30" w:hRule="atLeast"/>
        </w:trPr>
        <w:tc>
          <w:tcPr>
            <w:tcW w:w="4100" w:type="dxa"/>
            <w:tcBorders/>
            <w:tcMar>
              <w:top w:w="15" w:type="dxa"/>
              <w:left w:w="15" w:type="dxa"/>
              <w:bottom w:w="15" w:type="dxa"/>
              <w:right w:w="15" w:type="dxa"/>
            </w:tcMar>
            <w:vAlign w:val="center"/>
          </w:tcPr>
          <w:bookmarkStart w:name="z476" w:id="311"/>
          <w:p>
            <w:pPr>
              <w:spacing w:after="20"/>
              <w:ind w:left="20"/>
              <w:jc w:val="both"/>
            </w:pPr>
            <w:r>
              <w:rPr>
                <w:rFonts w:ascii="Times New Roman"/>
                <w:b w:val="false"/>
                <w:i w:val="false"/>
                <w:color w:val="000000"/>
                <w:sz w:val="20"/>
              </w:rPr>
              <w:t>
Вт</w:t>
            </w:r>
          </w:p>
          <w:bookmarkEnd w:id="31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r>
      <w:tr>
        <w:trPr>
          <w:trHeight w:val="30" w:hRule="atLeast"/>
        </w:trPr>
        <w:tc>
          <w:tcPr>
            <w:tcW w:w="4100" w:type="dxa"/>
            <w:tcBorders/>
            <w:tcMar>
              <w:top w:w="15" w:type="dxa"/>
              <w:left w:w="15" w:type="dxa"/>
              <w:bottom w:w="15" w:type="dxa"/>
              <w:right w:w="15" w:type="dxa"/>
            </w:tcMar>
            <w:vAlign w:val="center"/>
          </w:tcPr>
          <w:bookmarkStart w:name="z477" w:id="312"/>
          <w:p>
            <w:pPr>
              <w:spacing w:after="20"/>
              <w:ind w:left="20"/>
              <w:jc w:val="both"/>
            </w:pPr>
            <w:r>
              <w:rPr>
                <w:rFonts w:ascii="Times New Roman"/>
                <w:b w:val="false"/>
                <w:i w:val="false"/>
                <w:color w:val="000000"/>
                <w:sz w:val="20"/>
              </w:rPr>
              <w:t xml:space="preserve">
С.Ш. и В.Д </w:t>
            </w:r>
          </w:p>
          <w:bookmarkEnd w:id="31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северной широты и восточной долготы;</w:t>
            </w:r>
          </w:p>
        </w:tc>
      </w:tr>
      <w:tr>
        <w:trPr>
          <w:trHeight w:val="30" w:hRule="atLeast"/>
        </w:trPr>
        <w:tc>
          <w:tcPr>
            <w:tcW w:w="4100" w:type="dxa"/>
            <w:tcBorders/>
            <w:tcMar>
              <w:top w:w="15" w:type="dxa"/>
              <w:left w:w="15" w:type="dxa"/>
              <w:bottom w:w="15" w:type="dxa"/>
              <w:right w:w="15" w:type="dxa"/>
            </w:tcMar>
            <w:vAlign w:val="center"/>
          </w:tcPr>
          <w:bookmarkStart w:name="z478" w:id="313"/>
          <w:p>
            <w:pPr>
              <w:spacing w:after="20"/>
              <w:ind w:left="20"/>
              <w:jc w:val="both"/>
            </w:pPr>
            <w:r>
              <w:rPr>
                <w:rFonts w:ascii="Times New Roman"/>
                <w:b w:val="false"/>
                <w:i w:val="false"/>
                <w:color w:val="000000"/>
                <w:sz w:val="20"/>
              </w:rPr>
              <w:t>
град.</w:t>
            </w:r>
          </w:p>
          <w:bookmarkEnd w:id="31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w:t>
            </w:r>
          </w:p>
        </w:tc>
      </w:tr>
      <w:tr>
        <w:trPr>
          <w:trHeight w:val="30" w:hRule="atLeast"/>
        </w:trPr>
        <w:tc>
          <w:tcPr>
            <w:tcW w:w="4100" w:type="dxa"/>
            <w:tcBorders/>
            <w:tcMar>
              <w:top w:w="15" w:type="dxa"/>
              <w:left w:w="15" w:type="dxa"/>
              <w:bottom w:w="15" w:type="dxa"/>
              <w:right w:w="15" w:type="dxa"/>
            </w:tcMar>
            <w:vAlign w:val="center"/>
          </w:tcPr>
          <w:bookmarkStart w:name="z479" w:id="314"/>
          <w:p>
            <w:pPr>
              <w:spacing w:after="20"/>
              <w:ind w:left="20"/>
              <w:jc w:val="both"/>
            </w:pPr>
            <w:r>
              <w:rPr>
                <w:rFonts w:ascii="Times New Roman"/>
                <w:b w:val="false"/>
                <w:i w:val="false"/>
                <w:color w:val="000000"/>
                <w:sz w:val="20"/>
              </w:rPr>
              <w:t>
дБ</w:t>
            </w:r>
          </w:p>
          <w:bookmarkEnd w:id="31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децибел;</w:t>
            </w:r>
          </w:p>
        </w:tc>
      </w:tr>
      <w:tr>
        <w:trPr>
          <w:trHeight w:val="30" w:hRule="atLeast"/>
        </w:trPr>
        <w:tc>
          <w:tcPr>
            <w:tcW w:w="4100" w:type="dxa"/>
            <w:tcBorders/>
            <w:tcMar>
              <w:top w:w="15" w:type="dxa"/>
              <w:left w:w="15" w:type="dxa"/>
              <w:bottom w:w="15" w:type="dxa"/>
              <w:right w:w="15" w:type="dxa"/>
            </w:tcMar>
            <w:vAlign w:val="center"/>
          </w:tcPr>
          <w:bookmarkStart w:name="z480" w:id="315"/>
          <w:p>
            <w:pPr>
              <w:spacing w:after="20"/>
              <w:ind w:left="20"/>
              <w:jc w:val="both"/>
            </w:pPr>
            <w:r>
              <w:rPr>
                <w:rFonts w:ascii="Times New Roman"/>
                <w:b w:val="false"/>
                <w:i w:val="false"/>
                <w:color w:val="000000"/>
                <w:sz w:val="20"/>
              </w:rPr>
              <w:t>
дБи</w:t>
            </w:r>
          </w:p>
          <w:bookmarkEnd w:id="31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изотропный децибел;</w:t>
            </w:r>
          </w:p>
        </w:tc>
      </w:tr>
      <w:tr>
        <w:trPr>
          <w:trHeight w:val="30" w:hRule="atLeast"/>
        </w:trPr>
        <w:tc>
          <w:tcPr>
            <w:tcW w:w="4100" w:type="dxa"/>
            <w:tcBorders/>
            <w:tcMar>
              <w:top w:w="15" w:type="dxa"/>
              <w:left w:w="15" w:type="dxa"/>
              <w:bottom w:w="15" w:type="dxa"/>
              <w:right w:w="15" w:type="dxa"/>
            </w:tcMar>
            <w:vAlign w:val="center"/>
          </w:tcPr>
          <w:bookmarkStart w:name="z481" w:id="316"/>
          <w:p>
            <w:pPr>
              <w:spacing w:after="20"/>
              <w:ind w:left="20"/>
              <w:jc w:val="both"/>
            </w:pPr>
            <w:r>
              <w:rPr>
                <w:rFonts w:ascii="Times New Roman"/>
                <w:b w:val="false"/>
                <w:i w:val="false"/>
                <w:color w:val="000000"/>
                <w:sz w:val="20"/>
              </w:rPr>
              <w:t>
кГц</w:t>
            </w:r>
          </w:p>
          <w:bookmarkEnd w:id="316"/>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килогерц;</w:t>
            </w:r>
          </w:p>
        </w:tc>
      </w:tr>
      <w:tr>
        <w:trPr>
          <w:trHeight w:val="30" w:hRule="atLeast"/>
        </w:trPr>
        <w:tc>
          <w:tcPr>
            <w:tcW w:w="4100" w:type="dxa"/>
            <w:tcBorders/>
            <w:tcMar>
              <w:top w:w="15" w:type="dxa"/>
              <w:left w:w="15" w:type="dxa"/>
              <w:bottom w:w="15" w:type="dxa"/>
              <w:right w:w="15" w:type="dxa"/>
            </w:tcMar>
            <w:vAlign w:val="center"/>
          </w:tcPr>
          <w:bookmarkStart w:name="z482" w:id="317"/>
          <w:p>
            <w:pPr>
              <w:spacing w:after="20"/>
              <w:ind w:left="20"/>
              <w:jc w:val="both"/>
            </w:pPr>
            <w:r>
              <w:rPr>
                <w:rFonts w:ascii="Times New Roman"/>
                <w:b w:val="false"/>
                <w:i w:val="false"/>
                <w:color w:val="000000"/>
                <w:sz w:val="20"/>
              </w:rPr>
              <w:t>
МГц</w:t>
            </w:r>
          </w:p>
          <w:bookmarkEnd w:id="317"/>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мегагерц;</w:t>
            </w:r>
          </w:p>
        </w:tc>
      </w:tr>
      <w:tr>
        <w:trPr>
          <w:trHeight w:val="30" w:hRule="atLeast"/>
        </w:trPr>
        <w:tc>
          <w:tcPr>
            <w:tcW w:w="4100" w:type="dxa"/>
            <w:tcBorders/>
            <w:tcMar>
              <w:top w:w="15" w:type="dxa"/>
              <w:left w:w="15" w:type="dxa"/>
              <w:bottom w:w="15" w:type="dxa"/>
              <w:right w:w="15" w:type="dxa"/>
            </w:tcMar>
            <w:vAlign w:val="center"/>
          </w:tcPr>
          <w:bookmarkStart w:name="z483" w:id="318"/>
          <w:p>
            <w:pPr>
              <w:spacing w:after="20"/>
              <w:ind w:left="20"/>
              <w:jc w:val="both"/>
            </w:pPr>
            <w:r>
              <w:rPr>
                <w:rFonts w:ascii="Times New Roman"/>
                <w:b w:val="false"/>
                <w:i w:val="false"/>
                <w:color w:val="000000"/>
                <w:sz w:val="20"/>
              </w:rPr>
              <w:t>
км</w:t>
            </w:r>
          </w:p>
          <w:bookmarkEnd w:id="318"/>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r>
      <w:tr>
        <w:trPr>
          <w:trHeight w:val="30" w:hRule="atLeast"/>
        </w:trPr>
        <w:tc>
          <w:tcPr>
            <w:tcW w:w="4100" w:type="dxa"/>
            <w:tcBorders/>
            <w:tcMar>
              <w:top w:w="15" w:type="dxa"/>
              <w:left w:w="15" w:type="dxa"/>
              <w:bottom w:w="15" w:type="dxa"/>
              <w:right w:w="15" w:type="dxa"/>
            </w:tcMar>
            <w:vAlign w:val="center"/>
          </w:tcPr>
          <w:bookmarkStart w:name="z484" w:id="319"/>
          <w:p>
            <w:pPr>
              <w:spacing w:after="20"/>
              <w:ind w:left="20"/>
              <w:jc w:val="both"/>
            </w:pPr>
            <w:r>
              <w:rPr>
                <w:rFonts w:ascii="Times New Roman"/>
                <w:b w:val="false"/>
                <w:i w:val="false"/>
                <w:color w:val="000000"/>
                <w:sz w:val="20"/>
              </w:rPr>
              <w:t>
м</w:t>
            </w:r>
          </w:p>
          <w:bookmarkEnd w:id="319"/>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r>
      <w:tr>
        <w:trPr>
          <w:trHeight w:val="30" w:hRule="atLeast"/>
        </w:trPr>
        <w:tc>
          <w:tcPr>
            <w:tcW w:w="4100" w:type="dxa"/>
            <w:tcBorders/>
            <w:tcMar>
              <w:top w:w="15" w:type="dxa"/>
              <w:left w:w="15" w:type="dxa"/>
              <w:bottom w:w="15" w:type="dxa"/>
              <w:right w:w="15" w:type="dxa"/>
            </w:tcMar>
            <w:vAlign w:val="center"/>
          </w:tcPr>
          <w:bookmarkStart w:name="z485" w:id="320"/>
          <w:p>
            <w:pPr>
              <w:spacing w:after="20"/>
              <w:ind w:left="20"/>
              <w:jc w:val="both"/>
            </w:pPr>
            <w:r>
              <w:rPr>
                <w:rFonts w:ascii="Times New Roman"/>
                <w:b w:val="false"/>
                <w:i w:val="false"/>
                <w:color w:val="000000"/>
                <w:sz w:val="20"/>
              </w:rPr>
              <w:t>
Мбит/с</w:t>
            </w:r>
          </w:p>
          <w:bookmarkEnd w:id="32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мегабит в секунду;</w:t>
            </w:r>
          </w:p>
        </w:tc>
      </w:tr>
      <w:tr>
        <w:trPr>
          <w:trHeight w:val="30" w:hRule="atLeast"/>
        </w:trPr>
        <w:tc>
          <w:tcPr>
            <w:tcW w:w="4100" w:type="dxa"/>
            <w:tcBorders/>
            <w:tcMar>
              <w:top w:w="15" w:type="dxa"/>
              <w:left w:w="15" w:type="dxa"/>
              <w:bottom w:w="15" w:type="dxa"/>
              <w:right w:w="15" w:type="dxa"/>
            </w:tcMar>
            <w:vAlign w:val="center"/>
          </w:tcPr>
          <w:bookmarkStart w:name="z486" w:id="321"/>
          <w:p>
            <w:pPr>
              <w:spacing w:after="20"/>
              <w:ind w:left="20"/>
              <w:jc w:val="both"/>
            </w:pPr>
            <w:r>
              <w:rPr>
                <w:rFonts w:ascii="Times New Roman"/>
                <w:b w:val="false"/>
                <w:i w:val="false"/>
                <w:color w:val="000000"/>
                <w:sz w:val="20"/>
              </w:rPr>
              <w:t>
мкВ</w:t>
            </w:r>
          </w:p>
          <w:bookmarkEnd w:id="32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микровольт;</w:t>
            </w:r>
          </w:p>
        </w:tc>
      </w:tr>
      <w:tr>
        <w:trPr>
          <w:trHeight w:val="30" w:hRule="atLeast"/>
        </w:trPr>
        <w:tc>
          <w:tcPr>
            <w:tcW w:w="4100" w:type="dxa"/>
            <w:tcBorders/>
            <w:tcMar>
              <w:top w:w="15" w:type="dxa"/>
              <w:left w:w="15" w:type="dxa"/>
              <w:bottom w:w="15" w:type="dxa"/>
              <w:right w:w="15" w:type="dxa"/>
            </w:tcMar>
            <w:vAlign w:val="center"/>
          </w:tcPr>
          <w:bookmarkStart w:name="z487" w:id="322"/>
          <w:p>
            <w:pPr>
              <w:spacing w:after="20"/>
              <w:ind w:left="20"/>
              <w:jc w:val="both"/>
            </w:pPr>
            <w:r>
              <w:rPr>
                <w:rFonts w:ascii="Times New Roman"/>
                <w:b w:val="false"/>
                <w:i w:val="false"/>
                <w:color w:val="000000"/>
                <w:sz w:val="20"/>
              </w:rPr>
              <w:t>
ИИН/БИН</w:t>
            </w:r>
          </w:p>
          <w:bookmarkEnd w:id="32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номер/бизнес идентификационный номер;</w:t>
            </w:r>
          </w:p>
        </w:tc>
      </w:tr>
      <w:tr>
        <w:trPr>
          <w:trHeight w:val="30" w:hRule="atLeast"/>
        </w:trPr>
        <w:tc>
          <w:tcPr>
            <w:tcW w:w="4100" w:type="dxa"/>
            <w:tcBorders/>
            <w:tcMar>
              <w:top w:w="15" w:type="dxa"/>
              <w:left w:w="15" w:type="dxa"/>
              <w:bottom w:w="15" w:type="dxa"/>
              <w:right w:w="15" w:type="dxa"/>
            </w:tcMar>
            <w:vAlign w:val="center"/>
          </w:tcPr>
          <w:bookmarkStart w:name="z488" w:id="323"/>
          <w:p>
            <w:pPr>
              <w:spacing w:after="20"/>
              <w:ind w:left="20"/>
              <w:jc w:val="both"/>
            </w:pPr>
            <w:r>
              <w:rPr>
                <w:rFonts w:ascii="Times New Roman"/>
                <w:b w:val="false"/>
                <w:i w:val="false"/>
                <w:color w:val="000000"/>
                <w:sz w:val="20"/>
              </w:rPr>
              <w:t>
РЭС</w:t>
            </w:r>
          </w:p>
          <w:bookmarkEnd w:id="32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радиоэлектронное средство;</w:t>
            </w:r>
          </w:p>
        </w:tc>
      </w:tr>
      <w:tr>
        <w:trPr>
          <w:trHeight w:val="30" w:hRule="atLeast"/>
        </w:trPr>
        <w:tc>
          <w:tcPr>
            <w:tcW w:w="4100" w:type="dxa"/>
            <w:tcBorders/>
            <w:tcMar>
              <w:top w:w="15" w:type="dxa"/>
              <w:left w:w="15" w:type="dxa"/>
              <w:bottom w:w="15" w:type="dxa"/>
              <w:right w:w="15" w:type="dxa"/>
            </w:tcMar>
            <w:vAlign w:val="center"/>
          </w:tcPr>
          <w:bookmarkStart w:name="z489" w:id="324"/>
          <w:p>
            <w:pPr>
              <w:spacing w:after="20"/>
              <w:ind w:left="20"/>
              <w:jc w:val="both"/>
            </w:pPr>
            <w:r>
              <w:rPr>
                <w:rFonts w:ascii="Times New Roman"/>
                <w:b w:val="false"/>
                <w:i w:val="false"/>
                <w:color w:val="000000"/>
                <w:sz w:val="20"/>
              </w:rPr>
              <w:t xml:space="preserve">
РЧС </w:t>
            </w:r>
          </w:p>
          <w:bookmarkEnd w:id="32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радиочастотный спектр;</w:t>
            </w:r>
          </w:p>
        </w:tc>
      </w:tr>
      <w:tr>
        <w:trPr>
          <w:trHeight w:val="30" w:hRule="atLeast"/>
        </w:trPr>
        <w:tc>
          <w:tcPr>
            <w:tcW w:w="4100" w:type="dxa"/>
            <w:tcBorders/>
            <w:tcMar>
              <w:top w:w="15" w:type="dxa"/>
              <w:left w:w="15" w:type="dxa"/>
              <w:bottom w:w="15" w:type="dxa"/>
              <w:right w:w="15" w:type="dxa"/>
            </w:tcMar>
            <w:vAlign w:val="center"/>
          </w:tcPr>
          <w:bookmarkStart w:name="z490" w:id="325"/>
          <w:p>
            <w:pPr>
              <w:spacing w:after="20"/>
              <w:ind w:left="20"/>
              <w:jc w:val="both"/>
            </w:pPr>
            <w:r>
              <w:rPr>
                <w:rFonts w:ascii="Times New Roman"/>
                <w:b w:val="false"/>
                <w:i w:val="false"/>
                <w:color w:val="000000"/>
                <w:sz w:val="20"/>
              </w:rPr>
              <w:t>
СБР</w:t>
            </w:r>
          </w:p>
          <w:bookmarkEnd w:id="32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беспроводной радиосвязи;</w:t>
            </w:r>
          </w:p>
        </w:tc>
      </w:tr>
      <w:tr>
        <w:trPr>
          <w:trHeight w:val="30" w:hRule="atLeast"/>
        </w:trPr>
        <w:tc>
          <w:tcPr>
            <w:tcW w:w="4100" w:type="dxa"/>
            <w:tcBorders/>
            <w:tcMar>
              <w:top w:w="15" w:type="dxa"/>
              <w:left w:w="15" w:type="dxa"/>
              <w:bottom w:w="15" w:type="dxa"/>
              <w:right w:w="15" w:type="dxa"/>
            </w:tcMar>
            <w:vAlign w:val="center"/>
          </w:tcPr>
          <w:bookmarkStart w:name="z491" w:id="326"/>
          <w:p>
            <w:pPr>
              <w:spacing w:after="20"/>
              <w:ind w:left="20"/>
              <w:jc w:val="both"/>
            </w:pPr>
            <w:r>
              <w:rPr>
                <w:rFonts w:ascii="Times New Roman"/>
                <w:b w:val="false"/>
                <w:i w:val="false"/>
                <w:color w:val="000000"/>
                <w:sz w:val="20"/>
              </w:rPr>
              <w:t>
Wi-Fi</w:t>
            </w:r>
          </w:p>
          <w:bookmarkEnd w:id="326"/>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Wireless Fidelity (беспроводная точность);</w:t>
            </w:r>
          </w:p>
        </w:tc>
      </w:tr>
      <w:tr>
        <w:trPr>
          <w:trHeight w:val="30" w:hRule="atLeast"/>
        </w:trPr>
        <w:tc>
          <w:tcPr>
            <w:tcW w:w="4100" w:type="dxa"/>
            <w:tcBorders/>
            <w:tcMar>
              <w:top w:w="15" w:type="dxa"/>
              <w:left w:w="15" w:type="dxa"/>
              <w:bottom w:w="15" w:type="dxa"/>
              <w:right w:w="15" w:type="dxa"/>
            </w:tcMar>
            <w:vAlign w:val="center"/>
          </w:tcPr>
          <w:bookmarkStart w:name="z492" w:id="327"/>
          <w:p>
            <w:pPr>
              <w:spacing w:after="20"/>
              <w:ind w:left="20"/>
              <w:jc w:val="both"/>
            </w:pPr>
            <w:r>
              <w:rPr>
                <w:rFonts w:ascii="Times New Roman"/>
                <w:b w:val="false"/>
                <w:i w:val="false"/>
                <w:color w:val="000000"/>
                <w:sz w:val="20"/>
              </w:rPr>
              <w:t>
WLL</w:t>
            </w:r>
          </w:p>
          <w:bookmarkEnd w:id="327"/>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Wireless locol loop (система беспроводного радиодоступа).</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радиочастотного спектра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Приложение 9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 ЗССС</w:t>
            </w:r>
          </w:p>
        </w:tc>
      </w:tr>
    </w:tbl>
    <w:bookmarkStart w:name="z496" w:id="328"/>
    <w:p>
      <w:pPr>
        <w:spacing w:after="0"/>
        <w:ind w:left="0"/>
        <w:jc w:val="left"/>
      </w:pPr>
      <w:r>
        <w:rPr>
          <w:rFonts w:ascii="Times New Roman"/>
          <w:b/>
          <w:i w:val="false"/>
          <w:color w:val="000000"/>
        </w:rPr>
        <w:t xml:space="preserve"> Анкета на земную станцию</w:t>
      </w:r>
    </w:p>
    <w:bookmarkEnd w:id="328"/>
    <w:bookmarkStart w:name="z497" w:id="329"/>
    <w:p>
      <w:pPr>
        <w:spacing w:after="0"/>
        <w:ind w:left="0"/>
        <w:jc w:val="both"/>
      </w:pPr>
      <w:r>
        <w:rPr>
          <w:rFonts w:ascii="Times New Roman"/>
          <w:b w:val="false"/>
          <w:i w:val="false"/>
          <w:color w:val="000000"/>
          <w:sz w:val="28"/>
        </w:rPr>
        <w:t xml:space="preserve">
      </w:t>
      </w:r>
    </w:p>
    <w:bookmarkEnd w:id="329"/>
    <w:p>
      <w:pPr>
        <w:spacing w:after="0"/>
        <w:ind w:left="0"/>
        <w:jc w:val="both"/>
      </w:pPr>
      <w:r>
        <w:drawing>
          <wp:inline distT="0" distB="0" distL="0" distR="0">
            <wp:extent cx="7810500" cy="213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7810500" cy="213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8" w:id="330"/>
    <w:p>
      <w:pPr>
        <w:spacing w:after="0"/>
        <w:ind w:left="0"/>
        <w:jc w:val="both"/>
      </w:pPr>
      <w:r>
        <w:rPr>
          <w:rFonts w:ascii="Times New Roman"/>
          <w:b w:val="false"/>
          <w:i w:val="false"/>
          <w:color w:val="000000"/>
          <w:sz w:val="28"/>
        </w:rPr>
        <w:t xml:space="preserve">
      </w:t>
      </w:r>
    </w:p>
    <w:bookmarkEnd w:id="330"/>
    <w:p>
      <w:pPr>
        <w:spacing w:after="0"/>
        <w:ind w:left="0"/>
        <w:jc w:val="both"/>
      </w:pPr>
      <w:r>
        <w:drawing>
          <wp:inline distT="0" distB="0" distL="0" distR="0">
            <wp:extent cx="78105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78105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9" w:id="331"/>
    <w:p>
      <w:pPr>
        <w:spacing w:after="0"/>
        <w:ind w:left="0"/>
        <w:jc w:val="both"/>
      </w:pPr>
      <w:r>
        <w:rPr>
          <w:rFonts w:ascii="Times New Roman"/>
          <w:b w:val="false"/>
          <w:i w:val="false"/>
          <w:color w:val="000000"/>
          <w:sz w:val="28"/>
        </w:rPr>
        <w:t xml:space="preserve">
      </w:t>
      </w:r>
    </w:p>
    <w:bookmarkEnd w:id="331"/>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0" w:id="332"/>
    <w:p>
      <w:pPr>
        <w:spacing w:after="0"/>
        <w:ind w:left="0"/>
        <w:jc w:val="both"/>
      </w:pPr>
      <w:r>
        <w:rPr>
          <w:rFonts w:ascii="Times New Roman"/>
          <w:b w:val="false"/>
          <w:i w:val="false"/>
          <w:color w:val="000000"/>
          <w:sz w:val="28"/>
        </w:rPr>
        <w:t xml:space="preserve">
      </w:t>
      </w:r>
    </w:p>
    <w:bookmarkEnd w:id="332"/>
    <w:p>
      <w:pPr>
        <w:spacing w:after="0"/>
        <w:ind w:left="0"/>
        <w:jc w:val="both"/>
      </w:pPr>
      <w:r>
        <w:drawing>
          <wp:inline distT="0" distB="0" distL="0" distR="0">
            <wp:extent cx="7810500" cy="332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7810500" cy="332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1" w:id="333"/>
    <w:p>
      <w:pPr>
        <w:spacing w:after="0"/>
        <w:ind w:left="0"/>
        <w:jc w:val="both"/>
      </w:pPr>
      <w:r>
        <w:rPr>
          <w:rFonts w:ascii="Times New Roman"/>
          <w:b w:val="false"/>
          <w:i w:val="false"/>
          <w:color w:val="000000"/>
          <w:sz w:val="28"/>
        </w:rPr>
        <w:t xml:space="preserve">
      </w:t>
      </w:r>
    </w:p>
    <w:bookmarkEnd w:id="333"/>
    <w:p>
      <w:pPr>
        <w:spacing w:after="0"/>
        <w:ind w:left="0"/>
        <w:jc w:val="both"/>
      </w:pPr>
      <w:r>
        <w:drawing>
          <wp:inline distT="0" distB="0" distL="0" distR="0">
            <wp:extent cx="7810500" cy="2286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7810500" cy="2286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02" w:id="334"/>
    <w:p>
      <w:pPr>
        <w:spacing w:after="0"/>
        <w:ind w:left="0"/>
        <w:jc w:val="both"/>
      </w:pPr>
      <w:r>
        <w:rPr>
          <w:rFonts w:ascii="Times New Roman"/>
          <w:b w:val="false"/>
          <w:i w:val="false"/>
          <w:color w:val="000000"/>
          <w:sz w:val="28"/>
        </w:rPr>
        <w:t>
      Приложение: Нормированные диаграммы направленности антенны в горизонтальной/вертикальной плоскостях в формате Planet, нормированная АЧХ приемопередатчика, сетка частот.</w:t>
      </w:r>
    </w:p>
    <w:bookmarkEnd w:id="334"/>
    <w:bookmarkStart w:name="z503" w:id="335"/>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335"/>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04" w:id="336"/>
          <w:p>
            <w:pPr>
              <w:spacing w:after="20"/>
              <w:ind w:left="20"/>
              <w:jc w:val="both"/>
            </w:pPr>
            <w:r>
              <w:rPr>
                <w:rFonts w:ascii="Times New Roman"/>
                <w:b w:val="false"/>
                <w:i w:val="false"/>
                <w:color w:val="000000"/>
                <w:sz w:val="20"/>
              </w:rPr>
              <w:t>
Фамилия, имя, отчество (при наличии)</w:t>
            </w:r>
          </w:p>
          <w:bookmarkEnd w:id="336"/>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05" w:id="337"/>
          <w:p>
            <w:pPr>
              <w:spacing w:after="20"/>
              <w:ind w:left="20"/>
              <w:jc w:val="both"/>
            </w:pPr>
            <w:r>
              <w:rPr>
                <w:rFonts w:ascii="Times New Roman"/>
                <w:b w:val="false"/>
                <w:i w:val="false"/>
                <w:color w:val="000000"/>
                <w:sz w:val="20"/>
              </w:rPr>
              <w:t>
Должность</w:t>
            </w:r>
          </w:p>
          <w:bookmarkEnd w:id="337"/>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06" w:id="338"/>
          <w:p>
            <w:pPr>
              <w:spacing w:after="20"/>
              <w:ind w:left="20"/>
              <w:jc w:val="both"/>
            </w:pPr>
            <w:r>
              <w:rPr>
                <w:rFonts w:ascii="Times New Roman"/>
                <w:b w:val="false"/>
                <w:i w:val="false"/>
                <w:color w:val="000000"/>
                <w:sz w:val="20"/>
              </w:rPr>
              <w:t>
Подпись</w:t>
            </w:r>
          </w:p>
          <w:bookmarkEnd w:id="338"/>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bl>
    <w:bookmarkStart w:name="z507" w:id="339"/>
    <w:p>
      <w:pPr>
        <w:spacing w:after="0"/>
        <w:ind w:left="0"/>
        <w:jc w:val="both"/>
      </w:pPr>
      <w:r>
        <w:rPr>
          <w:rFonts w:ascii="Times New Roman"/>
          <w:b w:val="false"/>
          <w:i w:val="false"/>
          <w:color w:val="000000"/>
          <w:sz w:val="28"/>
        </w:rPr>
        <w:t xml:space="preserve">
      Примечание: основные сокращения, указанные в перечне анкеты на земную станцию </w:t>
      </w:r>
    </w:p>
    <w:bookmarkEnd w:id="339"/>
    <w:bookmarkStart w:name="z508" w:id="340"/>
    <w:p>
      <w:pPr>
        <w:spacing w:after="0"/>
        <w:ind w:left="0"/>
        <w:jc w:val="both"/>
      </w:pPr>
      <w:r>
        <w:rPr>
          <w:rFonts w:ascii="Times New Roman"/>
          <w:b w:val="false"/>
          <w:i w:val="false"/>
          <w:color w:val="000000"/>
          <w:sz w:val="28"/>
        </w:rPr>
        <w:t>
      * - физическое и/или юридическое лицо, на балансе которого находится РЭС;</w:t>
      </w:r>
    </w:p>
    <w:bookmarkEnd w:id="340"/>
    <w:bookmarkStart w:name="z509" w:id="341"/>
    <w:p>
      <w:pPr>
        <w:spacing w:after="0"/>
        <w:ind w:left="0"/>
        <w:jc w:val="both"/>
      </w:pPr>
      <w:r>
        <w:rPr>
          <w:rFonts w:ascii="Times New Roman"/>
          <w:b w:val="false"/>
          <w:i w:val="false"/>
          <w:color w:val="000000"/>
          <w:sz w:val="28"/>
        </w:rPr>
        <w:t>
      Вт – ватт;</w:t>
      </w:r>
    </w:p>
    <w:bookmarkEnd w:id="341"/>
    <w:bookmarkStart w:name="z510" w:id="342"/>
    <w:p>
      <w:pPr>
        <w:spacing w:after="0"/>
        <w:ind w:left="0"/>
        <w:jc w:val="both"/>
      </w:pPr>
      <w:r>
        <w:rPr>
          <w:rFonts w:ascii="Times New Roman"/>
          <w:b w:val="false"/>
          <w:i w:val="false"/>
          <w:color w:val="000000"/>
          <w:sz w:val="28"/>
        </w:rPr>
        <w:t>
      град. – градус;</w:t>
      </w:r>
    </w:p>
    <w:bookmarkEnd w:id="342"/>
    <w:bookmarkStart w:name="z511" w:id="343"/>
    <w:p>
      <w:pPr>
        <w:spacing w:after="0"/>
        <w:ind w:left="0"/>
        <w:jc w:val="both"/>
      </w:pPr>
      <w:r>
        <w:rPr>
          <w:rFonts w:ascii="Times New Roman"/>
          <w:b w:val="false"/>
          <w:i w:val="false"/>
          <w:color w:val="000000"/>
          <w:sz w:val="28"/>
        </w:rPr>
        <w:t>
      дБ – децибел;</w:t>
      </w:r>
    </w:p>
    <w:bookmarkEnd w:id="343"/>
    <w:bookmarkStart w:name="z512" w:id="344"/>
    <w:p>
      <w:pPr>
        <w:spacing w:after="0"/>
        <w:ind w:left="0"/>
        <w:jc w:val="both"/>
      </w:pPr>
      <w:r>
        <w:rPr>
          <w:rFonts w:ascii="Times New Roman"/>
          <w:b w:val="false"/>
          <w:i w:val="false"/>
          <w:color w:val="000000"/>
          <w:sz w:val="28"/>
        </w:rPr>
        <w:t>
      дБи – изотропный децибел;</w:t>
      </w:r>
    </w:p>
    <w:bookmarkEnd w:id="344"/>
    <w:bookmarkStart w:name="z513" w:id="345"/>
    <w:p>
      <w:pPr>
        <w:spacing w:after="0"/>
        <w:ind w:left="0"/>
        <w:jc w:val="both"/>
      </w:pPr>
      <w:r>
        <w:rPr>
          <w:rFonts w:ascii="Times New Roman"/>
          <w:b w:val="false"/>
          <w:i w:val="false"/>
          <w:color w:val="000000"/>
          <w:sz w:val="28"/>
        </w:rPr>
        <w:t>
      ДН – диаграмма направленности;</w:t>
      </w:r>
    </w:p>
    <w:bookmarkEnd w:id="345"/>
    <w:bookmarkStart w:name="z514" w:id="346"/>
    <w:p>
      <w:pPr>
        <w:spacing w:after="0"/>
        <w:ind w:left="0"/>
        <w:jc w:val="both"/>
      </w:pPr>
      <w:r>
        <w:rPr>
          <w:rFonts w:ascii="Times New Roman"/>
          <w:b w:val="false"/>
          <w:i w:val="false"/>
          <w:color w:val="000000"/>
          <w:sz w:val="28"/>
        </w:rPr>
        <w:t>
      дБм/мкВ – децибел-милливатт/ микровольт;</w:t>
      </w:r>
    </w:p>
    <w:bookmarkEnd w:id="346"/>
    <w:bookmarkStart w:name="z515" w:id="347"/>
    <w:p>
      <w:pPr>
        <w:spacing w:after="0"/>
        <w:ind w:left="0"/>
        <w:jc w:val="both"/>
      </w:pPr>
      <w:r>
        <w:rPr>
          <w:rFonts w:ascii="Times New Roman"/>
          <w:b w:val="false"/>
          <w:i w:val="false"/>
          <w:color w:val="000000"/>
          <w:sz w:val="28"/>
        </w:rPr>
        <w:t>
      м – метр;</w:t>
      </w:r>
    </w:p>
    <w:bookmarkEnd w:id="347"/>
    <w:bookmarkStart w:name="z516" w:id="348"/>
    <w:p>
      <w:pPr>
        <w:spacing w:after="0"/>
        <w:ind w:left="0"/>
        <w:jc w:val="both"/>
      </w:pPr>
      <w:r>
        <w:rPr>
          <w:rFonts w:ascii="Times New Roman"/>
          <w:b w:val="false"/>
          <w:i w:val="false"/>
          <w:color w:val="000000"/>
          <w:sz w:val="28"/>
        </w:rPr>
        <w:t>
      РЧС – радиочастотный спектр;</w:t>
      </w:r>
    </w:p>
    <w:bookmarkEnd w:id="348"/>
    <w:bookmarkStart w:name="z517" w:id="349"/>
    <w:p>
      <w:pPr>
        <w:spacing w:after="0"/>
        <w:ind w:left="0"/>
        <w:jc w:val="both"/>
      </w:pPr>
      <w:r>
        <w:rPr>
          <w:rFonts w:ascii="Times New Roman"/>
          <w:b w:val="false"/>
          <w:i w:val="false"/>
          <w:color w:val="000000"/>
          <w:sz w:val="28"/>
        </w:rPr>
        <w:t>
      С.Ш. и В.Д – северной широты и восточной долготы;</w:t>
      </w:r>
    </w:p>
    <w:bookmarkEnd w:id="349"/>
    <w:bookmarkStart w:name="z518" w:id="350"/>
    <w:p>
      <w:pPr>
        <w:spacing w:after="0"/>
        <w:ind w:left="0"/>
        <w:jc w:val="both"/>
      </w:pPr>
      <w:r>
        <w:rPr>
          <w:rFonts w:ascii="Times New Roman"/>
          <w:b w:val="false"/>
          <w:i w:val="false"/>
          <w:color w:val="000000"/>
          <w:sz w:val="28"/>
        </w:rPr>
        <w:t>
      Мбит/с – мегабит в секунду;</w:t>
      </w:r>
    </w:p>
    <w:bookmarkEnd w:id="350"/>
    <w:bookmarkStart w:name="z519" w:id="351"/>
    <w:p>
      <w:pPr>
        <w:spacing w:after="0"/>
        <w:ind w:left="0"/>
        <w:jc w:val="both"/>
      </w:pPr>
      <w:r>
        <w:rPr>
          <w:rFonts w:ascii="Times New Roman"/>
          <w:b w:val="false"/>
          <w:i w:val="false"/>
          <w:color w:val="000000"/>
          <w:sz w:val="28"/>
        </w:rPr>
        <w:t>
      кГц – килогерц;</w:t>
      </w:r>
    </w:p>
    <w:bookmarkEnd w:id="351"/>
    <w:bookmarkStart w:name="z520" w:id="352"/>
    <w:p>
      <w:pPr>
        <w:spacing w:after="0"/>
        <w:ind w:left="0"/>
        <w:jc w:val="both"/>
      </w:pPr>
      <w:r>
        <w:rPr>
          <w:rFonts w:ascii="Times New Roman"/>
          <w:b w:val="false"/>
          <w:i w:val="false"/>
          <w:color w:val="000000"/>
          <w:sz w:val="28"/>
        </w:rPr>
        <w:t>
      МГц – мегагерц;</w:t>
      </w:r>
    </w:p>
    <w:bookmarkEnd w:id="352"/>
    <w:bookmarkStart w:name="z521" w:id="353"/>
    <w:p>
      <w:pPr>
        <w:spacing w:after="0"/>
        <w:ind w:left="0"/>
        <w:jc w:val="both"/>
      </w:pPr>
      <w:r>
        <w:rPr>
          <w:rFonts w:ascii="Times New Roman"/>
          <w:b w:val="false"/>
          <w:i w:val="false"/>
          <w:color w:val="000000"/>
          <w:sz w:val="28"/>
        </w:rPr>
        <w:t>
      К –Кельвин;</w:t>
      </w:r>
    </w:p>
    <w:bookmarkEnd w:id="353"/>
    <w:bookmarkStart w:name="z522" w:id="354"/>
    <w:p>
      <w:pPr>
        <w:spacing w:after="0"/>
        <w:ind w:left="0"/>
        <w:jc w:val="both"/>
      </w:pPr>
      <w:r>
        <w:rPr>
          <w:rFonts w:ascii="Times New Roman"/>
          <w:b w:val="false"/>
          <w:i w:val="false"/>
          <w:color w:val="000000"/>
          <w:sz w:val="28"/>
        </w:rPr>
        <w:t>
      ИИН/БИН – индивидуальный идентификационный номер/бизнес идентификационный номер;</w:t>
      </w:r>
    </w:p>
    <w:bookmarkEnd w:id="354"/>
    <w:bookmarkStart w:name="z523" w:id="355"/>
    <w:p>
      <w:pPr>
        <w:spacing w:after="0"/>
        <w:ind w:left="0"/>
        <w:jc w:val="both"/>
      </w:pPr>
      <w:r>
        <w:rPr>
          <w:rFonts w:ascii="Times New Roman"/>
          <w:b w:val="false"/>
          <w:i w:val="false"/>
          <w:color w:val="000000"/>
          <w:sz w:val="28"/>
        </w:rPr>
        <w:t>
      ИСЗ – искусственный спутник земли;</w:t>
      </w:r>
    </w:p>
    <w:bookmarkEnd w:id="355"/>
    <w:bookmarkStart w:name="z524" w:id="356"/>
    <w:p>
      <w:pPr>
        <w:spacing w:after="0"/>
        <w:ind w:left="0"/>
        <w:jc w:val="both"/>
      </w:pPr>
      <w:r>
        <w:rPr>
          <w:rFonts w:ascii="Times New Roman"/>
          <w:b w:val="false"/>
          <w:i w:val="false"/>
          <w:color w:val="000000"/>
          <w:sz w:val="28"/>
        </w:rPr>
        <w:t>
      ЗС – земная станция;</w:t>
      </w:r>
    </w:p>
    <w:bookmarkEnd w:id="356"/>
    <w:p>
      <w:pPr>
        <w:spacing w:after="0"/>
        <w:ind w:left="0"/>
        <w:jc w:val="both"/>
      </w:pPr>
      <w:r>
        <w:rPr>
          <w:rFonts w:ascii="Times New Roman"/>
          <w:b w:val="false"/>
          <w:i w:val="false"/>
          <w:color w:val="000000"/>
          <w:sz w:val="28"/>
        </w:rPr>
        <w:t>
      РЭС – радиоэлектронное средство.</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радиочастотного спектра</w:t>
            </w:r>
            <w:r>
              <w:br/>
            </w:r>
            <w:r>
              <w:rPr>
                <w:rFonts w:ascii="Times New Roman"/>
                <w:b w:val="false"/>
                <w:i w:val="false"/>
                <w:color w:val="000000"/>
                <w:sz w:val="20"/>
              </w:rPr>
              <w:t>Республики Казахстан"</w:t>
            </w:r>
            <w:r>
              <w:br/>
            </w:r>
            <w:r>
              <w:rPr>
                <w:rFonts w:ascii="Times New Roman"/>
                <w:b w:val="false"/>
                <w:i w:val="false"/>
                <w:color w:val="000000"/>
                <w:sz w:val="20"/>
              </w:rPr>
              <w:t>Форма 1-ПРС</w:t>
            </w:r>
          </w:p>
        </w:tc>
      </w:tr>
    </w:tbl>
    <w:p>
      <w:pPr>
        <w:spacing w:after="0"/>
        <w:ind w:left="0"/>
        <w:jc w:val="left"/>
      </w:pPr>
      <w:r>
        <w:rPr>
          <w:rFonts w:ascii="Times New Roman"/>
          <w:b/>
          <w:i w:val="false"/>
          <w:color w:val="000000"/>
        </w:rPr>
        <w:t xml:space="preserve"> Анкета на подвижное радиоэлектронное средство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1 – ТЕХНИЧЕСКИЕ ДАННЫЕ</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1.Общие данные</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
              <w:gridCol w:w="1230"/>
              <w:gridCol w:w="1230"/>
              <w:gridCol w:w="1230"/>
              <w:gridCol w:w="1230"/>
              <w:gridCol w:w="1230"/>
              <w:gridCol w:w="1230"/>
              <w:gridCol w:w="1230"/>
              <w:gridCol w:w="1230"/>
              <w:gridCol w:w="1230"/>
            </w:tblGrid>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1-a.</w:t>
                  </w:r>
                </w:p>
                <w:p>
                  <w:pPr>
                    <w:spacing w:after="20"/>
                    <w:ind w:left="20"/>
                    <w:jc w:val="both"/>
                  </w:pPr>
                  <w:r>
                    <w:rPr>
                      <w:rFonts w:ascii="Times New Roman"/>
                      <w:b w:val="false"/>
                      <w:i w:val="false"/>
                      <w:color w:val="000000"/>
                      <w:sz w:val="20"/>
                    </w:rPr>
                    <w:t>
Область эксплуатации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1-b.</w:t>
                  </w:r>
                </w:p>
                <w:p>
                  <w:pPr>
                    <w:spacing w:after="20"/>
                    <w:ind w:left="20"/>
                    <w:jc w:val="both"/>
                  </w:pPr>
                  <w:r>
                    <w:rPr>
                      <w:rFonts w:ascii="Times New Roman"/>
                      <w:b w:val="false"/>
                      <w:i w:val="false"/>
                      <w:color w:val="000000"/>
                      <w:sz w:val="20"/>
                    </w:rPr>
                    <w:t>
Район эксплуатации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1-c.</w:t>
                  </w:r>
                </w:p>
                <w:p>
                  <w:pPr>
                    <w:spacing w:after="20"/>
                    <w:ind w:left="20"/>
                    <w:jc w:val="both"/>
                  </w:pPr>
                  <w:r>
                    <w:rPr>
                      <w:rFonts w:ascii="Times New Roman"/>
                      <w:b w:val="false"/>
                      <w:i w:val="false"/>
                      <w:color w:val="000000"/>
                      <w:sz w:val="20"/>
                    </w:rPr>
                    <w:t xml:space="preserve">
Населенный пункт </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1-d.</w:t>
                  </w:r>
                </w:p>
                <w:p>
                  <w:pPr>
                    <w:spacing w:after="20"/>
                    <w:ind w:left="20"/>
                    <w:jc w:val="both"/>
                  </w:pPr>
                  <w:r>
                    <w:rPr>
                      <w:rFonts w:ascii="Times New Roman"/>
                      <w:b w:val="false"/>
                      <w:i w:val="false"/>
                      <w:color w:val="000000"/>
                      <w:sz w:val="20"/>
                    </w:rPr>
                    <w:t>
Производитель</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1-e.</w:t>
                  </w:r>
                </w:p>
                <w:p>
                  <w:pPr>
                    <w:spacing w:after="20"/>
                    <w:ind w:left="20"/>
                    <w:jc w:val="both"/>
                  </w:pPr>
                  <w:r>
                    <w:rPr>
                      <w:rFonts w:ascii="Times New Roman"/>
                      <w:b w:val="false"/>
                      <w:i w:val="false"/>
                      <w:color w:val="000000"/>
                      <w:sz w:val="20"/>
                    </w:rPr>
                    <w:t>
Тип и гос.номер а/м (для мобильной радиостанции)</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1-f.</w:t>
                  </w:r>
                </w:p>
                <w:p>
                  <w:pPr>
                    <w:spacing w:after="20"/>
                    <w:ind w:left="20"/>
                    <w:jc w:val="both"/>
                  </w:pPr>
                  <w:r>
                    <w:rPr>
                      <w:rFonts w:ascii="Times New Roman"/>
                      <w:b w:val="false"/>
                      <w:i w:val="false"/>
                      <w:color w:val="000000"/>
                      <w:sz w:val="20"/>
                    </w:rPr>
                    <w:t>
Серийный номер</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1-g.</w:t>
                  </w:r>
                </w:p>
                <w:p>
                  <w:pPr>
                    <w:spacing w:after="20"/>
                    <w:ind w:left="20"/>
                    <w:jc w:val="both"/>
                  </w:pPr>
                  <w:r>
                    <w:rPr>
                      <w:rFonts w:ascii="Times New Roman"/>
                      <w:b w:val="false"/>
                      <w:i w:val="false"/>
                      <w:color w:val="000000"/>
                      <w:sz w:val="20"/>
                    </w:rPr>
                    <w:t>
Класс  излучения</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1-h.</w:t>
                  </w:r>
                </w:p>
                <w:p>
                  <w:pPr>
                    <w:spacing w:after="20"/>
                    <w:ind w:left="20"/>
                    <w:jc w:val="both"/>
                  </w:pPr>
                  <w:r>
                    <w:rPr>
                      <w:rFonts w:ascii="Times New Roman"/>
                      <w:b w:val="false"/>
                      <w:i w:val="false"/>
                      <w:color w:val="000000"/>
                      <w:sz w:val="20"/>
                    </w:rPr>
                    <w:t>
Позывной сигнал</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1-i.</w:t>
                  </w:r>
                </w:p>
                <w:p>
                  <w:pPr>
                    <w:spacing w:after="20"/>
                    <w:ind w:left="20"/>
                    <w:jc w:val="both"/>
                  </w:pPr>
                  <w:r>
                    <w:rPr>
                      <w:rFonts w:ascii="Times New Roman"/>
                      <w:b w:val="false"/>
                      <w:i w:val="false"/>
                      <w:color w:val="000000"/>
                      <w:sz w:val="20"/>
                    </w:rPr>
                    <w:t>
Чувствительность приемника, мкВ</w:t>
                  </w: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1-j.</w:t>
                  </w:r>
                </w:p>
                <w:p>
                  <w:pPr>
                    <w:spacing w:after="20"/>
                    <w:ind w:left="20"/>
                    <w:jc w:val="both"/>
                  </w:pPr>
                  <w:r>
                    <w:rPr>
                      <w:rFonts w:ascii="Times New Roman"/>
                      <w:b w:val="false"/>
                      <w:i w:val="false"/>
                      <w:color w:val="000000"/>
                      <w:sz w:val="20"/>
                    </w:rPr>
                    <w:t>
Промежуточная частота приемника, МГц</w:t>
                  </w: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23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2.Характеристики антенны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2-a.</w:t>
                  </w:r>
                </w:p>
                <w:p>
                  <w:pPr>
                    <w:spacing w:after="20"/>
                    <w:ind w:left="20"/>
                    <w:jc w:val="both"/>
                  </w:pPr>
                  <w:r>
                    <w:rPr>
                      <w:rFonts w:ascii="Times New Roman"/>
                      <w:b w:val="false"/>
                      <w:i w:val="false"/>
                      <w:color w:val="000000"/>
                      <w:sz w:val="20"/>
                    </w:rPr>
                    <w:t>
Производитель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2-b. Модель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2-c.</w:t>
                  </w:r>
                </w:p>
                <w:p>
                  <w:pPr>
                    <w:spacing w:after="20"/>
                    <w:ind w:left="20"/>
                    <w:jc w:val="both"/>
                  </w:pPr>
                  <w:r>
                    <w:rPr>
                      <w:rFonts w:ascii="Times New Roman"/>
                      <w:b w:val="false"/>
                      <w:i w:val="false"/>
                      <w:color w:val="000000"/>
                      <w:sz w:val="20"/>
                    </w:rPr>
                    <w:t>
Коэффициент усиления, дБи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2-d.</w:t>
                  </w:r>
                </w:p>
                <w:p>
                  <w:pPr>
                    <w:spacing w:after="20"/>
                    <w:ind w:left="20"/>
                    <w:jc w:val="both"/>
                  </w:pPr>
                  <w:r>
                    <w:rPr>
                      <w:rFonts w:ascii="Times New Roman"/>
                      <w:b w:val="false"/>
                      <w:i w:val="false"/>
                      <w:color w:val="000000"/>
                      <w:sz w:val="20"/>
                    </w:rPr>
                    <w:t>
Потери в АФУ, дБ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2-e.</w:t>
                  </w:r>
                </w:p>
                <w:p>
                  <w:pPr>
                    <w:spacing w:after="20"/>
                    <w:ind w:left="20"/>
                    <w:jc w:val="both"/>
                  </w:pPr>
                  <w:r>
                    <w:rPr>
                      <w:rFonts w:ascii="Times New Roman"/>
                      <w:b w:val="false"/>
                      <w:i w:val="false"/>
                      <w:color w:val="000000"/>
                      <w:sz w:val="20"/>
                    </w:rPr>
                    <w:t>
Поляризация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2-f.</w:t>
                  </w:r>
                </w:p>
                <w:p>
                  <w:pPr>
                    <w:spacing w:after="20"/>
                    <w:ind w:left="20"/>
                    <w:jc w:val="both"/>
                  </w:pPr>
                  <w:r>
                    <w:rPr>
                      <w:rFonts w:ascii="Times New Roman"/>
                      <w:b w:val="false"/>
                      <w:i w:val="false"/>
                      <w:color w:val="000000"/>
                      <w:sz w:val="20"/>
                    </w:rPr>
                    <w:t>
Частота приема, МГц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2-g.</w:t>
                  </w:r>
                </w:p>
                <w:p>
                  <w:pPr>
                    <w:spacing w:after="20"/>
                    <w:ind w:left="20"/>
                    <w:jc w:val="both"/>
                  </w:pPr>
                  <w:r>
                    <w:rPr>
                      <w:rFonts w:ascii="Times New Roman"/>
                      <w:b w:val="false"/>
                      <w:i w:val="false"/>
                      <w:color w:val="000000"/>
                      <w:sz w:val="20"/>
                    </w:rPr>
                    <w:t>
Частота передачи, МГц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2-h.</w:t>
                  </w:r>
                </w:p>
                <w:p>
                  <w:pPr>
                    <w:spacing w:after="20"/>
                    <w:ind w:left="20"/>
                    <w:jc w:val="both"/>
                  </w:pPr>
                  <w:r>
                    <w:rPr>
                      <w:rFonts w:ascii="Times New Roman"/>
                      <w:b w:val="false"/>
                      <w:i w:val="false"/>
                      <w:color w:val="000000"/>
                      <w:sz w:val="20"/>
                    </w:rPr>
                    <w:t>
Мощность, 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2-i.</w:t>
                  </w:r>
                </w:p>
                <w:p>
                  <w:pPr>
                    <w:spacing w:after="20"/>
                    <w:ind w:left="20"/>
                    <w:jc w:val="both"/>
                  </w:pPr>
                  <w:r>
                    <w:rPr>
                      <w:rFonts w:ascii="Times New Roman"/>
                      <w:b w:val="false"/>
                      <w:i w:val="false"/>
                      <w:color w:val="000000"/>
                      <w:sz w:val="20"/>
                    </w:rPr>
                    <w:t>
Ширина полосы излучения на уровне -30 дБ, МГц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2-j.</w:t>
                  </w:r>
                </w:p>
                <w:p>
                  <w:pPr>
                    <w:spacing w:after="20"/>
                    <w:ind w:left="20"/>
                    <w:jc w:val="both"/>
                  </w:pPr>
                  <w:r>
                    <w:rPr>
                      <w:rFonts w:ascii="Times New Roman"/>
                      <w:b w:val="false"/>
                      <w:i w:val="false"/>
                      <w:color w:val="000000"/>
                      <w:sz w:val="20"/>
                    </w:rPr>
                    <w:t>
Ширина полосы пропускания на уровне -30 дБ, МГц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2-k.</w:t>
                  </w:r>
                </w:p>
                <w:p>
                  <w:pPr>
                    <w:spacing w:after="20"/>
                    <w:ind w:left="20"/>
                    <w:jc w:val="both"/>
                  </w:pPr>
                  <w:r>
                    <w:rPr>
                      <w:rFonts w:ascii="Times New Roman"/>
                      <w:b w:val="false"/>
                      <w:i w:val="false"/>
                      <w:color w:val="000000"/>
                      <w:sz w:val="20"/>
                    </w:rPr>
                    <w:t>
Дуплексный разнос, МГц</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2 – ДОПОЛНИТЕЛЬНАЯ ИНФОРМАЦИЯ</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лицензии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РЭС* ИИН/БИН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государственный № автомобиля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Приложение: Нормированные диаграммы направленности антенны в горизонтальной/вертикальной плоскостях в формате Planet, нормированная АЧХ приемопередатчика, сетка частот.</w:t>
            </w:r>
          </w:p>
          <w:p>
            <w:pPr>
              <w:spacing w:after="20"/>
              <w:ind w:left="20"/>
              <w:jc w:val="both"/>
            </w:pPr>
            <w:r>
              <w:rPr>
                <w:rFonts w:ascii="Times New Roman"/>
                <w:b w:val="false"/>
                <w:i w:val="false"/>
                <w:color w:val="000000"/>
                <w:sz w:val="20"/>
              </w:rPr>
              <w:t>
Я удостоверяю, что сведения в этой анкете являются полными и соответствуют действительности</w:t>
            </w:r>
          </w:p>
        </w:tc>
      </w:tr>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20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20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20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0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Примечание: основные сокращения, указанные в перечне анкеты на</w:t>
      </w:r>
    </w:p>
    <w:p>
      <w:pPr>
        <w:spacing w:after="0"/>
        <w:ind w:left="0"/>
        <w:jc w:val="both"/>
      </w:pPr>
      <w:r>
        <w:rPr>
          <w:rFonts w:ascii="Times New Roman"/>
          <w:b w:val="false"/>
          <w:i w:val="false"/>
          <w:color w:val="000000"/>
          <w:sz w:val="28"/>
        </w:rPr>
        <w:t>
      подвижное радиоэлектронное средство:</w:t>
      </w:r>
    </w:p>
    <w:p>
      <w:pPr>
        <w:spacing w:after="0"/>
        <w:ind w:left="0"/>
        <w:jc w:val="both"/>
      </w:pPr>
      <w:r>
        <w:rPr>
          <w:rFonts w:ascii="Times New Roman"/>
          <w:b w:val="false"/>
          <w:i w:val="false"/>
          <w:color w:val="000000"/>
          <w:sz w:val="28"/>
        </w:rPr>
        <w:t>
      * - физическое и/или юридическое лицо, на балансе которого</w:t>
      </w:r>
    </w:p>
    <w:p>
      <w:pPr>
        <w:spacing w:after="0"/>
        <w:ind w:left="0"/>
        <w:jc w:val="both"/>
      </w:pPr>
      <w:r>
        <w:rPr>
          <w:rFonts w:ascii="Times New Roman"/>
          <w:b w:val="false"/>
          <w:i w:val="false"/>
          <w:color w:val="000000"/>
          <w:sz w:val="28"/>
        </w:rPr>
        <w:t>
      находится РЭС;</w:t>
      </w:r>
    </w:p>
    <w:p>
      <w:pPr>
        <w:spacing w:after="0"/>
        <w:ind w:left="0"/>
        <w:jc w:val="both"/>
      </w:pPr>
      <w:r>
        <w:rPr>
          <w:rFonts w:ascii="Times New Roman"/>
          <w:b w:val="false"/>
          <w:i w:val="false"/>
          <w:color w:val="000000"/>
          <w:sz w:val="28"/>
        </w:rPr>
        <w:t>
      АФУ – антенно-фидерное устройство;</w:t>
      </w:r>
    </w:p>
    <w:p>
      <w:pPr>
        <w:spacing w:after="0"/>
        <w:ind w:left="0"/>
        <w:jc w:val="both"/>
      </w:pPr>
      <w:r>
        <w:rPr>
          <w:rFonts w:ascii="Times New Roman"/>
          <w:b w:val="false"/>
          <w:i w:val="false"/>
          <w:color w:val="000000"/>
          <w:sz w:val="28"/>
        </w:rPr>
        <w:t>
      АЧХ – амплитудно-частотная характеристика;</w:t>
      </w:r>
    </w:p>
    <w:p>
      <w:pPr>
        <w:spacing w:after="0"/>
        <w:ind w:left="0"/>
        <w:jc w:val="both"/>
      </w:pPr>
      <w:r>
        <w:rPr>
          <w:rFonts w:ascii="Times New Roman"/>
          <w:b w:val="false"/>
          <w:i w:val="false"/>
          <w:color w:val="000000"/>
          <w:sz w:val="28"/>
        </w:rPr>
        <w:t>
      Вт – Ватт;</w:t>
      </w:r>
    </w:p>
    <w:p>
      <w:pPr>
        <w:spacing w:after="0"/>
        <w:ind w:left="0"/>
        <w:jc w:val="both"/>
      </w:pPr>
      <w:r>
        <w:rPr>
          <w:rFonts w:ascii="Times New Roman"/>
          <w:b w:val="false"/>
          <w:i w:val="false"/>
          <w:color w:val="000000"/>
          <w:sz w:val="28"/>
        </w:rPr>
        <w:t>
      дБ – децибел;</w:t>
      </w:r>
    </w:p>
    <w:p>
      <w:pPr>
        <w:spacing w:after="0"/>
        <w:ind w:left="0"/>
        <w:jc w:val="both"/>
      </w:pPr>
      <w:r>
        <w:rPr>
          <w:rFonts w:ascii="Times New Roman"/>
          <w:b w:val="false"/>
          <w:i w:val="false"/>
          <w:color w:val="000000"/>
          <w:sz w:val="28"/>
        </w:rPr>
        <w:t>
      дБи – децибел относительно эталонной идеальной антенны;</w:t>
      </w:r>
    </w:p>
    <w:p>
      <w:pPr>
        <w:spacing w:after="0"/>
        <w:ind w:left="0"/>
        <w:jc w:val="both"/>
      </w:pPr>
      <w:r>
        <w:rPr>
          <w:rFonts w:ascii="Times New Roman"/>
          <w:b w:val="false"/>
          <w:i w:val="false"/>
          <w:color w:val="000000"/>
          <w:sz w:val="28"/>
        </w:rPr>
        <w:t>
      дБм – децибел относительно 1 мВт;</w:t>
      </w:r>
    </w:p>
    <w:p>
      <w:pPr>
        <w:spacing w:after="0"/>
        <w:ind w:left="0"/>
        <w:jc w:val="both"/>
      </w:pPr>
      <w:r>
        <w:rPr>
          <w:rFonts w:ascii="Times New Roman"/>
          <w:b w:val="false"/>
          <w:i w:val="false"/>
          <w:color w:val="000000"/>
          <w:sz w:val="28"/>
        </w:rPr>
        <w:t>
      МГц – мегагерц;</w:t>
      </w:r>
    </w:p>
    <w:p>
      <w:pPr>
        <w:spacing w:after="0"/>
        <w:ind w:left="0"/>
        <w:jc w:val="both"/>
      </w:pPr>
      <w:r>
        <w:rPr>
          <w:rFonts w:ascii="Times New Roman"/>
          <w:b w:val="false"/>
          <w:i w:val="false"/>
          <w:color w:val="000000"/>
          <w:sz w:val="28"/>
        </w:rPr>
        <w:t>
      мкВ – микровольт;</w:t>
      </w:r>
    </w:p>
    <w:p>
      <w:pPr>
        <w:spacing w:after="0"/>
        <w:ind w:left="0"/>
        <w:jc w:val="both"/>
      </w:pPr>
      <w:r>
        <w:rPr>
          <w:rFonts w:ascii="Times New Roman"/>
          <w:b w:val="false"/>
          <w:i w:val="false"/>
          <w:color w:val="000000"/>
          <w:sz w:val="28"/>
        </w:rPr>
        <w:t>
      мВт – миливатт;</w:t>
      </w:r>
    </w:p>
    <w:p>
      <w:pPr>
        <w:spacing w:after="0"/>
        <w:ind w:left="0"/>
        <w:jc w:val="both"/>
      </w:pPr>
      <w:r>
        <w:rPr>
          <w:rFonts w:ascii="Times New Roman"/>
          <w:b w:val="false"/>
          <w:i w:val="false"/>
          <w:color w:val="000000"/>
          <w:sz w:val="28"/>
        </w:rPr>
        <w:t>
      ИИН/БИН – индивидуальный идентификационный номер / бизнес идентификационный номер;</w:t>
      </w:r>
    </w:p>
    <w:p>
      <w:pPr>
        <w:spacing w:after="0"/>
        <w:ind w:left="0"/>
        <w:jc w:val="both"/>
      </w:pPr>
      <w:r>
        <w:rPr>
          <w:rFonts w:ascii="Times New Roman"/>
          <w:b w:val="false"/>
          <w:i w:val="false"/>
          <w:color w:val="000000"/>
          <w:sz w:val="28"/>
        </w:rPr>
        <w:t>
      ПРС – подвижное радиоэлектронной средство;</w:t>
      </w:r>
    </w:p>
    <w:p>
      <w:pPr>
        <w:spacing w:after="0"/>
        <w:ind w:left="0"/>
        <w:jc w:val="both"/>
      </w:pPr>
      <w:r>
        <w:rPr>
          <w:rFonts w:ascii="Times New Roman"/>
          <w:b w:val="false"/>
          <w:i w:val="false"/>
          <w:color w:val="000000"/>
          <w:sz w:val="28"/>
        </w:rPr>
        <w:t>
      РЭС – радиэлектронное средство.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радиочастотного спектра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000000"/>
          <w:sz w:val="28"/>
        </w:rPr>
        <w:t xml:space="preserve">
            Форма      </w:t>
      </w:r>
    </w:p>
    <w:bookmarkStart w:name="z118" w:id="357"/>
    <w:p>
      <w:pPr>
        <w:spacing w:after="0"/>
        <w:ind w:left="0"/>
        <w:jc w:val="left"/>
      </w:pPr>
      <w:r>
        <w:rPr>
          <w:rFonts w:ascii="Times New Roman"/>
          <w:b/>
          <w:i w:val="false"/>
          <w:color w:val="000000"/>
        </w:rPr>
        <w:t xml:space="preserve">  ТЕХНИЧЕСКИЕ ДАННЫЕ ДЛЯ СУДОВЫХ СТАНЦИЙ</w:t>
      </w:r>
    </w:p>
    <w:bookmarkEnd w:id="357"/>
    <w:p>
      <w:pPr>
        <w:spacing w:after="0"/>
        <w:ind w:left="0"/>
        <w:jc w:val="both"/>
      </w:pPr>
      <w:r>
        <w:rPr>
          <w:rFonts w:ascii="Times New Roman"/>
          <w:b w:val="false"/>
          <w:i w:val="false"/>
          <w:color w:val="000000"/>
          <w:sz w:val="28"/>
        </w:rPr>
        <w:t>
                       (для судовых станций в УКВ, KB и KU-диапазонах)</w:t>
      </w:r>
    </w:p>
    <w:p>
      <w:pPr>
        <w:spacing w:after="0"/>
        <w:ind w:left="0"/>
        <w:jc w:val="both"/>
      </w:pPr>
      <w:r>
        <w:rPr>
          <w:rFonts w:ascii="Times New Roman"/>
          <w:b w:val="false"/>
          <w:i w:val="false"/>
          <w:color w:val="000000"/>
          <w:sz w:val="28"/>
        </w:rPr>
        <w:t>
      Название судна ____________________. Владелец: ________________</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Наименование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Тип РЭС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Заводской номер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Мощность, Вт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Класс излучения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Полосы частот (условное обозначение)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Основное радиооборудование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Аварийное радиооборудование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Радиооборудование спасательных средств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Радиолокационное оборудование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Средства спутниковой связи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Руководитель _____________ ________________ "____" _________ 20___г.</w:t>
      </w:r>
    </w:p>
    <w:p>
      <w:pPr>
        <w:spacing w:after="0"/>
        <w:ind w:left="0"/>
        <w:jc w:val="both"/>
      </w:pPr>
      <w:r>
        <w:rPr>
          <w:rFonts w:ascii="Times New Roman"/>
          <w:b w:val="false"/>
          <w:i w:val="false"/>
          <w:color w:val="000000"/>
          <w:sz w:val="28"/>
        </w:rPr>
        <w:t>
      (подпись)  (фамилия, имя, отчество)</w:t>
      </w:r>
    </w:p>
    <w:p>
      <w:pPr>
        <w:spacing w:after="0"/>
        <w:ind w:left="0"/>
        <w:jc w:val="both"/>
      </w:pPr>
      <w:r>
        <w:rPr>
          <w:rFonts w:ascii="Times New Roman"/>
          <w:b w:val="false"/>
          <w:i w:val="false"/>
          <w:color w:val="000000"/>
          <w:sz w:val="28"/>
        </w:rPr>
        <w:t xml:space="preserve">
      М.П.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использование</w:t>
            </w:r>
            <w:r>
              <w:br/>
            </w:r>
            <w:r>
              <w:rPr>
                <w:rFonts w:ascii="Times New Roman"/>
                <w:b w:val="false"/>
                <w:i w:val="false"/>
                <w:color w:val="000000"/>
                <w:sz w:val="20"/>
              </w:rPr>
              <w:t>радиочастотного спектра</w:t>
            </w:r>
            <w:r>
              <w:br/>
            </w:r>
            <w:r>
              <w:rPr>
                <w:rFonts w:ascii="Times New Roman"/>
                <w:b w:val="false"/>
                <w:i w:val="false"/>
                <w:color w:val="000000"/>
                <w:sz w:val="20"/>
              </w:rPr>
              <w:t>Республики Казахстан"</w:t>
            </w:r>
          </w:p>
        </w:tc>
      </w:tr>
    </w:tbl>
    <w:p>
      <w:pPr>
        <w:spacing w:after="0"/>
        <w:ind w:left="0"/>
        <w:jc w:val="both"/>
      </w:pPr>
      <w:r>
        <w:rPr>
          <w:rFonts w:ascii="Times New Roman"/>
          <w:b w:val="false"/>
          <w:i w:val="false"/>
          <w:color w:val="ff0000"/>
          <w:sz w:val="28"/>
        </w:rPr>
        <w:t xml:space="preserve">
      Сноска. Исключено приказом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приказу Министра</w:t>
            </w:r>
            <w:r>
              <w:br/>
            </w:r>
            <w:r>
              <w:rPr>
                <w:rFonts w:ascii="Times New Roman"/>
                <w:b w:val="false"/>
                <w:i w:val="false"/>
                <w:color w:val="000000"/>
                <w:sz w:val="20"/>
              </w:rPr>
              <w:t>по инвестициям и развитию</w:t>
            </w:r>
            <w:r>
              <w:br/>
            </w:r>
            <w:r>
              <w:rPr>
                <w:rFonts w:ascii="Times New Roman"/>
                <w:b w:val="false"/>
                <w:i w:val="false"/>
                <w:color w:val="000000"/>
                <w:sz w:val="20"/>
              </w:rPr>
              <w:t>Республики Казахстан</w:t>
            </w:r>
            <w:r>
              <w:br/>
            </w:r>
            <w:r>
              <w:rPr>
                <w:rFonts w:ascii="Times New Roman"/>
                <w:b w:val="false"/>
                <w:i w:val="false"/>
                <w:color w:val="000000"/>
                <w:sz w:val="20"/>
              </w:rPr>
              <w:t xml:space="preserve">от 30 апреля 2015 года № 531 </w:t>
            </w:r>
          </w:p>
        </w:tc>
      </w:tr>
    </w:tbl>
    <w:bookmarkStart w:name="z138" w:id="358"/>
    <w:p>
      <w:pPr>
        <w:spacing w:after="0"/>
        <w:ind w:left="0"/>
        <w:jc w:val="left"/>
      </w:pPr>
      <w:r>
        <w:rPr>
          <w:rFonts w:ascii="Times New Roman"/>
          <w:b/>
          <w:i w:val="false"/>
          <w:color w:val="000000"/>
        </w:rPr>
        <w:t xml:space="preserve"> Стандарт государственной услуги</w:t>
      </w:r>
      <w:r>
        <w:br/>
      </w:r>
      <w:r>
        <w:rPr>
          <w:rFonts w:ascii="Times New Roman"/>
          <w:b/>
          <w:i w:val="false"/>
          <w:color w:val="000000"/>
        </w:rPr>
        <w:t>"Выдача разрешения на эксплуатацию радиоэлектронных</w:t>
      </w:r>
      <w:r>
        <w:br/>
      </w:r>
      <w:r>
        <w:rPr>
          <w:rFonts w:ascii="Times New Roman"/>
          <w:b/>
          <w:i w:val="false"/>
          <w:color w:val="000000"/>
        </w:rPr>
        <w:t>средств и высокочастотных устройств"</w:t>
      </w:r>
    </w:p>
    <w:bookmarkEnd w:id="358"/>
    <w:p>
      <w:pPr>
        <w:spacing w:after="0"/>
        <w:ind w:left="0"/>
        <w:jc w:val="both"/>
      </w:pPr>
      <w:r>
        <w:rPr>
          <w:rFonts w:ascii="Times New Roman"/>
          <w:b w:val="false"/>
          <w:i w:val="false"/>
          <w:color w:val="ff0000"/>
          <w:sz w:val="28"/>
        </w:rPr>
        <w:t xml:space="preserve">
      Сноска. Стандарт в редакции приказа Министра по инвестициям и развитию РК от 19.01.2016 </w:t>
      </w:r>
      <w:r>
        <w:rPr>
          <w:rFonts w:ascii="Times New Roman"/>
          <w:b w:val="false"/>
          <w:i w:val="false"/>
          <w:color w:val="ff0000"/>
          <w:sz w:val="28"/>
        </w:rPr>
        <w:t>№ 14</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п.4</w:t>
      </w:r>
      <w:r>
        <w:rPr>
          <w:rFonts w:ascii="Times New Roman"/>
          <w:b w:val="false"/>
          <w:i w:val="false"/>
          <w:color w:val="ff0000"/>
          <w:sz w:val="28"/>
        </w:rPr>
        <w:t>).</w:t>
      </w:r>
    </w:p>
    <w:p>
      <w:pPr>
        <w:spacing w:after="0"/>
        <w:ind w:left="0"/>
        <w:jc w:val="left"/>
      </w:pPr>
      <w:r>
        <w:rPr>
          <w:rFonts w:ascii="Times New Roman"/>
          <w:b/>
          <w:i w:val="false"/>
          <w:color w:val="000000"/>
        </w:rPr>
        <w:t xml:space="preserve"> Глава 1. Общие положения</w:t>
      </w:r>
    </w:p>
    <w:p>
      <w:pPr>
        <w:spacing w:after="0"/>
        <w:ind w:left="0"/>
        <w:jc w:val="both"/>
      </w:pPr>
      <w:r>
        <w:rPr>
          <w:rFonts w:ascii="Times New Roman"/>
          <w:b w:val="false"/>
          <w:i w:val="false"/>
          <w:color w:val="ff0000"/>
          <w:sz w:val="28"/>
        </w:rPr>
        <w:t xml:space="preserve">
      Сноска. Заголовок главы 1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139" w:id="359"/>
    <w:p>
      <w:pPr>
        <w:spacing w:after="0"/>
        <w:ind w:left="0"/>
        <w:jc w:val="both"/>
      </w:pPr>
      <w:r>
        <w:rPr>
          <w:rFonts w:ascii="Times New Roman"/>
          <w:b w:val="false"/>
          <w:i w:val="false"/>
          <w:color w:val="000000"/>
          <w:sz w:val="28"/>
        </w:rPr>
        <w:t>
      1. Государственная услуга "Выдача разрешения на эксплуатацию радиоэлектронных средств и высокочастотных устройств" (далее – государственная услуга).</w:t>
      </w:r>
    </w:p>
    <w:bookmarkEnd w:id="359"/>
    <w:bookmarkStart w:name="z140" w:id="360"/>
    <w:p>
      <w:pPr>
        <w:spacing w:after="0"/>
        <w:ind w:left="0"/>
        <w:jc w:val="both"/>
      </w:pPr>
      <w:r>
        <w:rPr>
          <w:rFonts w:ascii="Times New Roman"/>
          <w:b w:val="false"/>
          <w:i w:val="false"/>
          <w:color w:val="000000"/>
          <w:sz w:val="28"/>
        </w:rPr>
        <w:t>
      2. Стандарт государственной услуги разработан Министерством информации и коммуникаций Республики Казахстан (далее – Министерство).</w:t>
      </w:r>
    </w:p>
    <w:bookmarkEnd w:id="3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2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141" w:id="361"/>
    <w:p>
      <w:pPr>
        <w:spacing w:after="0"/>
        <w:ind w:left="0"/>
        <w:jc w:val="both"/>
      </w:pPr>
      <w:r>
        <w:rPr>
          <w:rFonts w:ascii="Times New Roman"/>
          <w:b w:val="false"/>
          <w:i w:val="false"/>
          <w:color w:val="000000"/>
          <w:sz w:val="28"/>
        </w:rPr>
        <w:t>
      3. Государственная услуга оказывается территориальными органами Комитета государственного контроля в области связи, информатизации и средств массовой информации Министерства (далее – услугодатель).";</w:t>
      </w:r>
    </w:p>
    <w:bookmarkEnd w:id="361"/>
    <w:p>
      <w:pPr>
        <w:spacing w:after="0"/>
        <w:ind w:left="0"/>
        <w:jc w:val="both"/>
      </w:pPr>
      <w:r>
        <w:rPr>
          <w:rFonts w:ascii="Times New Roman"/>
          <w:b w:val="false"/>
          <w:i w:val="false"/>
          <w:color w:val="000000"/>
          <w:sz w:val="28"/>
        </w:rPr>
        <w:t>
      Прием заявления и выдача результата оказания государственной услуги осуществляются через веб-портал "электронного правительства" www.egov.kz (далее – портал).</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3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r>
        <w:br/>
      </w:r>
      <w:r>
        <w:rPr>
          <w:rFonts w:ascii="Times New Roman"/>
          <w:b w:val="false"/>
          <w:i w:val="false"/>
          <w:color w:val="000000"/>
          <w:sz w:val="28"/>
        </w:rPr>
        <w:t>
</w:t>
      </w:r>
    </w:p>
    <w:bookmarkStart w:name="z142" w:id="362"/>
    <w:p>
      <w:pPr>
        <w:spacing w:after="0"/>
        <w:ind w:left="0"/>
        <w:jc w:val="left"/>
      </w:pPr>
      <w:r>
        <w:rPr>
          <w:rFonts w:ascii="Times New Roman"/>
          <w:b/>
          <w:i w:val="false"/>
          <w:color w:val="000000"/>
        </w:rPr>
        <w:t xml:space="preserve"> Глава 2. Порядок оказания государственной услуги</w:t>
      </w:r>
    </w:p>
    <w:bookmarkEnd w:id="362"/>
    <w:p>
      <w:pPr>
        <w:spacing w:after="0"/>
        <w:ind w:left="0"/>
        <w:jc w:val="both"/>
      </w:pPr>
      <w:r>
        <w:rPr>
          <w:rFonts w:ascii="Times New Roman"/>
          <w:b w:val="false"/>
          <w:i w:val="false"/>
          <w:color w:val="ff0000"/>
          <w:sz w:val="28"/>
        </w:rPr>
        <w:t xml:space="preserve">
      Сноска. Заголовок главы 2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143" w:id="363"/>
    <w:p>
      <w:pPr>
        <w:spacing w:after="0"/>
        <w:ind w:left="0"/>
        <w:jc w:val="both"/>
      </w:pPr>
      <w:r>
        <w:rPr>
          <w:rFonts w:ascii="Times New Roman"/>
          <w:b w:val="false"/>
          <w:i w:val="false"/>
          <w:color w:val="000000"/>
          <w:sz w:val="28"/>
        </w:rPr>
        <w:t>
      4. Срок оказания государственной услуги:</w:t>
      </w:r>
    </w:p>
    <w:bookmarkEnd w:id="363"/>
    <w:p>
      <w:pPr>
        <w:spacing w:after="0"/>
        <w:ind w:left="0"/>
        <w:jc w:val="both"/>
      </w:pPr>
      <w:r>
        <w:rPr>
          <w:rFonts w:ascii="Times New Roman"/>
          <w:b w:val="false"/>
          <w:i w:val="false"/>
          <w:color w:val="000000"/>
          <w:sz w:val="28"/>
        </w:rPr>
        <w:t>
      при обращении на портал – 5 (пять) рабочих дней.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4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145" w:id="364"/>
    <w:p>
      <w:pPr>
        <w:spacing w:after="0"/>
        <w:ind w:left="0"/>
        <w:jc w:val="both"/>
      </w:pPr>
      <w:r>
        <w:rPr>
          <w:rFonts w:ascii="Times New Roman"/>
          <w:b w:val="false"/>
          <w:i w:val="false"/>
          <w:color w:val="000000"/>
          <w:sz w:val="28"/>
        </w:rPr>
        <w:t>
      5. Форма оказания государственной услуги: электронная.</w:t>
      </w:r>
    </w:p>
    <w:bookmarkEnd w:id="3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5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144" w:id="365"/>
    <w:p>
      <w:pPr>
        <w:spacing w:after="0"/>
        <w:ind w:left="0"/>
        <w:jc w:val="both"/>
      </w:pPr>
      <w:r>
        <w:rPr>
          <w:rFonts w:ascii="Times New Roman"/>
          <w:b w:val="false"/>
          <w:i w:val="false"/>
          <w:color w:val="000000"/>
          <w:sz w:val="28"/>
        </w:rPr>
        <w:t>
      6. Результат оказания государственной услуги:</w:t>
      </w:r>
    </w:p>
    <w:bookmarkEnd w:id="365"/>
    <w:p>
      <w:pPr>
        <w:spacing w:after="0"/>
        <w:ind w:left="0"/>
        <w:jc w:val="both"/>
      </w:pPr>
      <w:r>
        <w:rPr>
          <w:rFonts w:ascii="Times New Roman"/>
          <w:b w:val="false"/>
          <w:i w:val="false"/>
          <w:color w:val="000000"/>
          <w:sz w:val="28"/>
        </w:rPr>
        <w:t xml:space="preserve">
      разрешение на эксплуатацию радиоэлектронных средств (далее – РЭС) и высокочастотных устройств (далее – ВЧУ) по формам, согласно </w:t>
      </w:r>
      <w:r>
        <w:rPr>
          <w:rFonts w:ascii="Times New Roman"/>
          <w:b w:val="false"/>
          <w:i w:val="false"/>
          <w:color w:val="000000"/>
          <w:sz w:val="28"/>
        </w:rPr>
        <w:t>приложениям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к настоящему стандарту государственной услуги.</w:t>
      </w:r>
    </w:p>
    <w:p>
      <w:pPr>
        <w:spacing w:after="0"/>
        <w:ind w:left="0"/>
        <w:jc w:val="both"/>
      </w:pPr>
      <w:r>
        <w:rPr>
          <w:rFonts w:ascii="Times New Roman"/>
          <w:b w:val="false"/>
          <w:i w:val="false"/>
          <w:color w:val="000000"/>
          <w:sz w:val="28"/>
        </w:rPr>
        <w:t>
      Форма представления результата государственной услуги: электронная и (или) бумажная.</w:t>
      </w:r>
    </w:p>
    <w:p>
      <w:pPr>
        <w:spacing w:after="0"/>
        <w:ind w:left="0"/>
        <w:jc w:val="both"/>
      </w:pPr>
      <w:r>
        <w:rPr>
          <w:rFonts w:ascii="Times New Roman"/>
          <w:b w:val="false"/>
          <w:i w:val="false"/>
          <w:color w:val="000000"/>
          <w:sz w:val="28"/>
        </w:rPr>
        <w:t>
      На портале результат оказания государственной услуги направляется услугополучателю в "личный кабинет" в форме электронного документа, подписанного электронной-цифровой подписью (далее - ЭЦП) уполномоченного лица услугодателя.</w:t>
      </w:r>
    </w:p>
    <w:p>
      <w:pPr>
        <w:spacing w:after="0"/>
        <w:ind w:left="0"/>
        <w:jc w:val="both"/>
      </w:pPr>
      <w:r>
        <w:rPr>
          <w:rFonts w:ascii="Times New Roman"/>
          <w:b w:val="false"/>
          <w:i w:val="false"/>
          <w:color w:val="000000"/>
          <w:sz w:val="28"/>
        </w:rPr>
        <w:t>
      В случае обращения услугополучателя за результатом оказания государственной услуги на бумажном носителе, результат оказания государственной услуги оформляется в электронной форме, распечатывается и заверяется печатью и подписью уполномоченного лица услугодателя.</w:t>
      </w:r>
    </w:p>
    <w:bookmarkStart w:name="z146" w:id="366"/>
    <w:p>
      <w:pPr>
        <w:spacing w:after="0"/>
        <w:ind w:left="0"/>
        <w:jc w:val="both"/>
      </w:pPr>
      <w:r>
        <w:rPr>
          <w:rFonts w:ascii="Times New Roman"/>
          <w:b w:val="false"/>
          <w:i w:val="false"/>
          <w:color w:val="000000"/>
          <w:sz w:val="28"/>
        </w:rPr>
        <w:t>
      7. Государственная услуга оказывается на бесплатной основе физическим и юридическим лицам.</w:t>
      </w:r>
    </w:p>
    <w:bookmarkEnd w:id="366"/>
    <w:bookmarkStart w:name="z147" w:id="367"/>
    <w:p>
      <w:pPr>
        <w:spacing w:after="0"/>
        <w:ind w:left="0"/>
        <w:jc w:val="both"/>
      </w:pPr>
      <w:r>
        <w:rPr>
          <w:rFonts w:ascii="Times New Roman"/>
          <w:b w:val="false"/>
          <w:i w:val="false"/>
          <w:color w:val="000000"/>
          <w:sz w:val="28"/>
        </w:rPr>
        <w:t>
      8. График работы:</w:t>
      </w:r>
    </w:p>
    <w:bookmarkEnd w:id="367"/>
    <w:p>
      <w:pPr>
        <w:spacing w:after="0"/>
        <w:ind w:left="0"/>
        <w:jc w:val="both"/>
      </w:pPr>
      <w:r>
        <w:rPr>
          <w:rFonts w:ascii="Times New Roman"/>
          <w:b w:val="false"/>
          <w:i w:val="false"/>
          <w:color w:val="000000"/>
          <w:sz w:val="28"/>
        </w:rPr>
        <w:t>
      портала – круглосуточно, за исключением технических перерывов в связи с проведением ремонтных работ (при обращении услугополучателя после окончания рабочего времени, в выходные и праздничные дни согласно трудовому законодательству Республики Казахстан, прием заявления и выдача результата оказания государственной услуги осуществляется следующим рабочим днем).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8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148" w:id="368"/>
    <w:p>
      <w:pPr>
        <w:spacing w:after="0"/>
        <w:ind w:left="0"/>
        <w:jc w:val="both"/>
      </w:pPr>
      <w:r>
        <w:rPr>
          <w:rFonts w:ascii="Times New Roman"/>
          <w:b w:val="false"/>
          <w:i w:val="false"/>
          <w:color w:val="000000"/>
          <w:sz w:val="28"/>
        </w:rPr>
        <w:t>
      9. Перечень документов, необходимых для оказания государственной услуги при обращении услугополучателя (либо уполномоченного представителя: юридического лица по документу, подтверждающий полномочия; физического лица по нотариально заверенной доверенности):</w:t>
      </w:r>
    </w:p>
    <w:bookmarkEnd w:id="368"/>
    <w:bookmarkStart w:name="z162" w:id="369"/>
    <w:p>
      <w:pPr>
        <w:spacing w:after="0"/>
        <w:ind w:left="0"/>
        <w:jc w:val="both"/>
      </w:pPr>
      <w:r>
        <w:rPr>
          <w:rFonts w:ascii="Times New Roman"/>
          <w:b w:val="false"/>
          <w:i w:val="false"/>
          <w:color w:val="000000"/>
          <w:sz w:val="28"/>
        </w:rPr>
        <w:t>
      на портал:</w:t>
      </w:r>
    </w:p>
    <w:bookmarkEnd w:id="369"/>
    <w:bookmarkStart w:name="z163" w:id="370"/>
    <w:p>
      <w:pPr>
        <w:spacing w:after="0"/>
        <w:ind w:left="0"/>
        <w:jc w:val="both"/>
      </w:pPr>
      <w:r>
        <w:rPr>
          <w:rFonts w:ascii="Times New Roman"/>
          <w:b w:val="false"/>
          <w:i w:val="false"/>
          <w:color w:val="000000"/>
          <w:sz w:val="28"/>
        </w:rPr>
        <w:t xml:space="preserve">
      заявка по форме, согласно </w:t>
      </w:r>
      <w:r>
        <w:rPr>
          <w:rFonts w:ascii="Times New Roman"/>
          <w:b w:val="false"/>
          <w:i w:val="false"/>
          <w:color w:val="000000"/>
          <w:sz w:val="28"/>
        </w:rPr>
        <w:t>приложению 4</w:t>
      </w:r>
      <w:r>
        <w:rPr>
          <w:rFonts w:ascii="Times New Roman"/>
          <w:b w:val="false"/>
          <w:i w:val="false"/>
          <w:color w:val="000000"/>
          <w:sz w:val="28"/>
        </w:rPr>
        <w:t xml:space="preserve"> к настоящему стандарту государственной услуги;</w:t>
      </w:r>
    </w:p>
    <w:bookmarkEnd w:id="370"/>
    <w:bookmarkStart w:name="z164" w:id="371"/>
    <w:p>
      <w:pPr>
        <w:spacing w:after="0"/>
        <w:ind w:left="0"/>
        <w:jc w:val="both"/>
      </w:pPr>
      <w:r>
        <w:rPr>
          <w:rFonts w:ascii="Times New Roman"/>
          <w:b w:val="false"/>
          <w:i w:val="false"/>
          <w:color w:val="000000"/>
          <w:sz w:val="28"/>
        </w:rPr>
        <w:t>
      копия санитарно-эпидемиологического заключения на проектную документацию, согласованного ведомством уполномоченного органа в сфере санитарно-эпидемиологического благополучия населения (в случае, если предусмотрено оформление санитарно-эпидемиологического заключения на проектную документацию);</w:t>
      </w:r>
    </w:p>
    <w:bookmarkEnd w:id="371"/>
    <w:bookmarkStart w:name="z165" w:id="372"/>
    <w:p>
      <w:pPr>
        <w:spacing w:after="0"/>
        <w:ind w:left="0"/>
        <w:jc w:val="both"/>
      </w:pPr>
      <w:r>
        <w:rPr>
          <w:rFonts w:ascii="Times New Roman"/>
          <w:b w:val="false"/>
          <w:i w:val="false"/>
          <w:color w:val="000000"/>
          <w:sz w:val="28"/>
        </w:rPr>
        <w:t>
      копия Разрешения на РЧС (в случае, если предусмотрено оформление Разрешения на РЧС);</w:t>
      </w:r>
    </w:p>
    <w:bookmarkEnd w:id="372"/>
    <w:bookmarkStart w:name="z166" w:id="373"/>
    <w:p>
      <w:pPr>
        <w:spacing w:after="0"/>
        <w:ind w:left="0"/>
        <w:jc w:val="both"/>
      </w:pPr>
      <w:r>
        <w:rPr>
          <w:rFonts w:ascii="Times New Roman"/>
          <w:b w:val="false"/>
          <w:i w:val="false"/>
          <w:color w:val="000000"/>
          <w:sz w:val="28"/>
        </w:rPr>
        <w:t>
      копия сертификата или декларации соответствия на РЭС и ВЧУ Республики Казахстан, выданного при ввозе оборудования (в случае, если оборудование ввезено из государства-участника Таможенного союза, предоставляется сертификат и декларация соответствия на РЭС и ВЧУ государства-участника Таможенного союза);</w:t>
      </w:r>
    </w:p>
    <w:bookmarkEnd w:id="373"/>
    <w:bookmarkStart w:name="z167" w:id="374"/>
    <w:p>
      <w:pPr>
        <w:spacing w:after="0"/>
        <w:ind w:left="0"/>
        <w:jc w:val="both"/>
      </w:pPr>
      <w:r>
        <w:rPr>
          <w:rFonts w:ascii="Times New Roman"/>
          <w:b w:val="false"/>
          <w:i w:val="false"/>
          <w:color w:val="000000"/>
          <w:sz w:val="28"/>
        </w:rPr>
        <w:t>
      копия заключения ЭМС (в случае, если предусмотрено получение заключения ЭМС);</w:t>
      </w:r>
    </w:p>
    <w:bookmarkEnd w:id="374"/>
    <w:bookmarkStart w:name="z168" w:id="375"/>
    <w:p>
      <w:pPr>
        <w:spacing w:after="0"/>
        <w:ind w:left="0"/>
        <w:jc w:val="both"/>
      </w:pPr>
      <w:r>
        <w:rPr>
          <w:rFonts w:ascii="Times New Roman"/>
          <w:b w:val="false"/>
          <w:i w:val="false"/>
          <w:color w:val="000000"/>
          <w:sz w:val="28"/>
        </w:rPr>
        <w:t xml:space="preserve">
      анкета на РЭС на соответствующий вид радиосвязи по формам, согласно </w:t>
      </w:r>
      <w:r>
        <w:rPr>
          <w:rFonts w:ascii="Times New Roman"/>
          <w:b w:val="false"/>
          <w:i w:val="false"/>
          <w:color w:val="000000"/>
          <w:sz w:val="28"/>
        </w:rPr>
        <w:t>приложениям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к настоящему стандарту государственной услуги, на ВЧУ по форме, согласно </w:t>
      </w:r>
      <w:r>
        <w:rPr>
          <w:rFonts w:ascii="Times New Roman"/>
          <w:b w:val="false"/>
          <w:i w:val="false"/>
          <w:color w:val="000000"/>
          <w:sz w:val="28"/>
        </w:rPr>
        <w:t>приложению 12</w:t>
      </w:r>
      <w:r>
        <w:rPr>
          <w:rFonts w:ascii="Times New Roman"/>
          <w:b w:val="false"/>
          <w:i w:val="false"/>
          <w:color w:val="000000"/>
          <w:sz w:val="28"/>
        </w:rPr>
        <w:t xml:space="preserve"> к настоящему стандарту государственной услуги;</w:t>
      </w:r>
    </w:p>
    <w:bookmarkEnd w:id="375"/>
    <w:bookmarkStart w:name="z169" w:id="376"/>
    <w:p>
      <w:pPr>
        <w:spacing w:after="0"/>
        <w:ind w:left="0"/>
        <w:jc w:val="both"/>
      </w:pPr>
      <w:r>
        <w:rPr>
          <w:rFonts w:ascii="Times New Roman"/>
          <w:b w:val="false"/>
          <w:i w:val="false"/>
          <w:color w:val="000000"/>
          <w:sz w:val="28"/>
        </w:rPr>
        <w:t>
      при получении заключения ЭМС РЭС и ВЧУ в электронном виде, анкета на РЭС не требуется.</w:t>
      </w:r>
    </w:p>
    <w:bookmarkEnd w:id="376"/>
    <w:bookmarkStart w:name="z170" w:id="377"/>
    <w:p>
      <w:pPr>
        <w:spacing w:after="0"/>
        <w:ind w:left="0"/>
        <w:jc w:val="both"/>
      </w:pPr>
      <w:r>
        <w:rPr>
          <w:rFonts w:ascii="Times New Roman"/>
          <w:b w:val="false"/>
          <w:i w:val="false"/>
          <w:color w:val="000000"/>
          <w:sz w:val="28"/>
        </w:rPr>
        <w:t>
      Сведения о документах, удостоверяющих личность, о лицензии, о государственной регистрации (перерегистрации) юридического лица санитарно-эпидемиологического заключения на РЭС, согласованного с государственным органом санитарно-эпидемиологической службы, разрешения на использование РЧС (в случае, если предусмотрено оформление разрешения на использование РЧС) услугодатель получает из соответствующих государственных информационных систем через шлюз "электронного правительства".</w:t>
      </w:r>
    </w:p>
    <w:bookmarkEnd w:id="377"/>
    <w:bookmarkStart w:name="z171" w:id="378"/>
    <w:p>
      <w:pPr>
        <w:spacing w:after="0"/>
        <w:ind w:left="0"/>
        <w:jc w:val="both"/>
      </w:pPr>
      <w:r>
        <w:rPr>
          <w:rFonts w:ascii="Times New Roman"/>
          <w:b w:val="false"/>
          <w:i w:val="false"/>
          <w:color w:val="000000"/>
          <w:sz w:val="28"/>
        </w:rPr>
        <w:t>
      Услугодатель получает согласие услугополучателя на использование сведений, составляющих охраняемую законом тайну, содержащихся в информационных системах, при оказании государственных услуг, если иное не предусмотрено законами Республики Казахстан.</w:t>
      </w:r>
    </w:p>
    <w:bookmarkEnd w:id="378"/>
    <w:bookmarkStart w:name="z172" w:id="379"/>
    <w:p>
      <w:pPr>
        <w:spacing w:after="0"/>
        <w:ind w:left="0"/>
        <w:jc w:val="both"/>
      </w:pPr>
      <w:r>
        <w:rPr>
          <w:rFonts w:ascii="Times New Roman"/>
          <w:b w:val="false"/>
          <w:i w:val="false"/>
          <w:color w:val="000000"/>
          <w:sz w:val="28"/>
        </w:rPr>
        <w:t>
      Истребование от услугополучателей документов, которые могут быть получены из информационных систем, не допускается.</w:t>
      </w:r>
    </w:p>
    <w:bookmarkEnd w:id="379"/>
    <w:bookmarkStart w:name="z173" w:id="380"/>
    <w:p>
      <w:pPr>
        <w:spacing w:after="0"/>
        <w:ind w:left="0"/>
        <w:jc w:val="both"/>
      </w:pPr>
      <w:r>
        <w:rPr>
          <w:rFonts w:ascii="Times New Roman"/>
          <w:b w:val="false"/>
          <w:i w:val="false"/>
          <w:color w:val="000000"/>
          <w:sz w:val="28"/>
        </w:rPr>
        <w:t>
      В случае обращения через портал услугополучателю в "личный кабинет" направляется статус о принятии запроса на государственную услугу, а также уведомление с указанием даты и времени (если выдача на бумажном носителе необходимо указать место получения) получения результата государственной услуги.</w:t>
      </w:r>
    </w:p>
    <w:bookmarkEnd w:id="380"/>
    <w:p>
      <w:pPr>
        <w:spacing w:after="0"/>
        <w:ind w:left="0"/>
        <w:jc w:val="both"/>
      </w:pPr>
      <w:r>
        <w:rPr>
          <w:rFonts w:ascii="Times New Roman"/>
          <w:b w:val="false"/>
          <w:i w:val="false"/>
          <w:color w:val="000000"/>
          <w:sz w:val="28"/>
        </w:rPr>
        <w:t>
      На портале прием электронного запроса осуществляется в "личном кабинете" услугополучателя.</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9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149" w:id="381"/>
    <w:p>
      <w:pPr>
        <w:spacing w:after="0"/>
        <w:ind w:left="0"/>
        <w:jc w:val="both"/>
      </w:pPr>
      <w:r>
        <w:rPr>
          <w:rFonts w:ascii="Times New Roman"/>
          <w:b w:val="false"/>
          <w:i w:val="false"/>
          <w:color w:val="000000"/>
          <w:sz w:val="28"/>
        </w:rPr>
        <w:t xml:space="preserve">
      10. В случае представления услугополучателем неполного пакета документов согласно перечню, предусмотренному </w:t>
      </w:r>
      <w:r>
        <w:rPr>
          <w:rFonts w:ascii="Times New Roman"/>
          <w:b w:val="false"/>
          <w:i w:val="false"/>
          <w:color w:val="000000"/>
          <w:sz w:val="28"/>
        </w:rPr>
        <w:t>пунктом 9</w:t>
      </w:r>
      <w:r>
        <w:rPr>
          <w:rFonts w:ascii="Times New Roman"/>
          <w:b w:val="false"/>
          <w:i w:val="false"/>
          <w:color w:val="000000"/>
          <w:sz w:val="28"/>
        </w:rPr>
        <w:t xml:space="preserve"> настоящего стандарта государственной услуги, услугодатель в установленные сроки отказывает в дальнейшем рассмотрении заявлений.</w:t>
      </w:r>
    </w:p>
    <w:bookmarkEnd w:id="3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10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150" w:id="382"/>
    <w:p>
      <w:pPr>
        <w:spacing w:after="0"/>
        <w:ind w:left="0"/>
        <w:jc w:val="left"/>
      </w:pPr>
      <w:r>
        <w:rPr>
          <w:rFonts w:ascii="Times New Roman"/>
          <w:b/>
          <w:i w:val="false"/>
          <w:color w:val="000000"/>
        </w:rPr>
        <w:t xml:space="preserve"> Глава 3. Порядок обжалования решений, действий (бездействий) услугодателя и (или) его должностных лиц, по вопросам оказания государственных услуг</w:t>
      </w:r>
    </w:p>
    <w:bookmarkEnd w:id="382"/>
    <w:p>
      <w:pPr>
        <w:spacing w:after="0"/>
        <w:ind w:left="0"/>
        <w:jc w:val="both"/>
      </w:pPr>
      <w:r>
        <w:rPr>
          <w:rFonts w:ascii="Times New Roman"/>
          <w:b w:val="false"/>
          <w:i w:val="false"/>
          <w:color w:val="ff0000"/>
          <w:sz w:val="28"/>
        </w:rPr>
        <w:t xml:space="preserve">
      Сноска. Заголовок главы 3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151" w:id="383"/>
    <w:p>
      <w:pPr>
        <w:spacing w:after="0"/>
        <w:ind w:left="0"/>
        <w:jc w:val="both"/>
      </w:pPr>
      <w:r>
        <w:rPr>
          <w:rFonts w:ascii="Times New Roman"/>
          <w:b w:val="false"/>
          <w:i w:val="false"/>
          <w:color w:val="000000"/>
          <w:sz w:val="28"/>
        </w:rPr>
        <w:t xml:space="preserve">
      11. Обжалование решений, действий (бездействий) услугодателя и (или) его должностных лиц по вопросам оказания государственной услуги: жалоба </w:t>
      </w:r>
      <w:r>
        <w:rPr>
          <w:rFonts w:ascii="Times New Roman"/>
          <w:b w:val="false"/>
          <w:i w:val="false"/>
          <w:color w:val="000000"/>
          <w:sz w:val="28"/>
        </w:rPr>
        <w:t>подается на имя руководителя услугодателя по адресам, размещенным на интернет-ресурсе Министерства: www.miс.gov.kz в разделе "Государственные услуги", либо на имя руководителя Министерства по адресу: 010000, город Астана, проспект Мәңгілік Ел, 8, Дом министерств, 14 подъезд, телефон 8 (7172) 74 03 64.</w:t>
      </w:r>
    </w:p>
    <w:bookmarkEnd w:id="383"/>
    <w:bookmarkStart w:name="z181" w:id="384"/>
    <w:p>
      <w:pPr>
        <w:spacing w:after="0"/>
        <w:ind w:left="0"/>
        <w:jc w:val="both"/>
      </w:pPr>
      <w:r>
        <w:rPr>
          <w:rFonts w:ascii="Times New Roman"/>
          <w:b w:val="false"/>
          <w:i w:val="false"/>
          <w:color w:val="000000"/>
          <w:sz w:val="28"/>
        </w:rPr>
        <w:t>
      Жалобы принимаются в письменной форме по почте, посредством портала либо нарочно через канцелярию услугодателя или Министерства, в рабочие дни.</w:t>
      </w:r>
    </w:p>
    <w:bookmarkEnd w:id="384"/>
    <w:bookmarkStart w:name="z182" w:id="385"/>
    <w:p>
      <w:pPr>
        <w:spacing w:after="0"/>
        <w:ind w:left="0"/>
        <w:jc w:val="both"/>
      </w:pPr>
      <w:r>
        <w:rPr>
          <w:rFonts w:ascii="Times New Roman"/>
          <w:b w:val="false"/>
          <w:i w:val="false"/>
          <w:color w:val="000000"/>
          <w:sz w:val="28"/>
        </w:rPr>
        <w:t>
      Подтверждением принятия жалобы является ее регистрация (штамп, входящий номер и дата) в канцелярии услугодателя, или Министерства, с указанием фамилии и инициалов лица, принявшего жалобу, срока и места получения ответа на поданную жалобу.</w:t>
      </w:r>
    </w:p>
    <w:bookmarkEnd w:id="385"/>
    <w:bookmarkStart w:name="z183" w:id="386"/>
    <w:p>
      <w:pPr>
        <w:spacing w:after="0"/>
        <w:ind w:left="0"/>
        <w:jc w:val="both"/>
      </w:pPr>
      <w:r>
        <w:rPr>
          <w:rFonts w:ascii="Times New Roman"/>
          <w:b w:val="false"/>
          <w:i w:val="false"/>
          <w:color w:val="000000"/>
          <w:sz w:val="28"/>
        </w:rPr>
        <w:t>
      При обращении через портал информацию о порядке обжалования можно получить по телефону Единого контакт-центра:1414, 8 800 080 7777.</w:t>
      </w:r>
    </w:p>
    <w:bookmarkEnd w:id="386"/>
    <w:bookmarkStart w:name="z184" w:id="387"/>
    <w:p>
      <w:pPr>
        <w:spacing w:after="0"/>
        <w:ind w:left="0"/>
        <w:jc w:val="both"/>
      </w:pPr>
      <w:r>
        <w:rPr>
          <w:rFonts w:ascii="Times New Roman"/>
          <w:b w:val="false"/>
          <w:i w:val="false"/>
          <w:color w:val="000000"/>
          <w:sz w:val="28"/>
        </w:rPr>
        <w:t>
      При отправке жалобы через портал услугополучателю из "личного кабинета" доступна информация об обращении, которая обновляется в ходе обработки обращения услугодателем (отметки о доставке, регистрации, исполнении, ответ о рассмотрении или отказе в рассмотрении).</w:t>
      </w:r>
    </w:p>
    <w:bookmarkEnd w:id="387"/>
    <w:bookmarkStart w:name="z185" w:id="388"/>
    <w:p>
      <w:pPr>
        <w:spacing w:after="0"/>
        <w:ind w:left="0"/>
        <w:jc w:val="both"/>
      </w:pPr>
      <w:r>
        <w:rPr>
          <w:rFonts w:ascii="Times New Roman"/>
          <w:b w:val="false"/>
          <w:i w:val="false"/>
          <w:color w:val="000000"/>
          <w:sz w:val="28"/>
        </w:rPr>
        <w:t>
      Жалоба услугополучателя, поступившая в адрес услугодателя, Министерства рассматривается в течение пяти рабочих дней со дня ее регистрации.</w:t>
      </w:r>
    </w:p>
    <w:bookmarkEnd w:id="388"/>
    <w:bookmarkStart w:name="z186" w:id="389"/>
    <w:p>
      <w:pPr>
        <w:spacing w:after="0"/>
        <w:ind w:left="0"/>
        <w:jc w:val="both"/>
      </w:pPr>
      <w:r>
        <w:rPr>
          <w:rFonts w:ascii="Times New Roman"/>
          <w:b w:val="false"/>
          <w:i w:val="false"/>
          <w:color w:val="000000"/>
          <w:sz w:val="28"/>
        </w:rPr>
        <w:t>
      В случае несогласия с результатами оказанной государственной услуги услугополучатель может обратиться с жалобой в уполномоченный орган по оценке и контролю за качеством оказания государственных услуг.</w:t>
      </w:r>
    </w:p>
    <w:bookmarkEnd w:id="389"/>
    <w:bookmarkStart w:name="z187" w:id="390"/>
    <w:p>
      <w:pPr>
        <w:spacing w:after="0"/>
        <w:ind w:left="0"/>
        <w:jc w:val="both"/>
      </w:pPr>
      <w:r>
        <w:rPr>
          <w:rFonts w:ascii="Times New Roman"/>
          <w:b w:val="false"/>
          <w:i w:val="false"/>
          <w:color w:val="000000"/>
          <w:sz w:val="28"/>
        </w:rPr>
        <w:t>
      Жалоба услугополучателя, поступившая в адрес уполномоченного органа по оценке и контролю за качеством оказания государственных услуг, подлежит рассмотрению в течение пятнадцати рабочих дней со дня ее регистрации.</w:t>
      </w:r>
    </w:p>
    <w:bookmarkEnd w:id="390"/>
    <w:bookmarkStart w:name="z188" w:id="391"/>
    <w:p>
      <w:pPr>
        <w:spacing w:after="0"/>
        <w:ind w:left="0"/>
        <w:jc w:val="both"/>
      </w:pPr>
      <w:r>
        <w:rPr>
          <w:rFonts w:ascii="Times New Roman"/>
          <w:b w:val="false"/>
          <w:i w:val="false"/>
          <w:color w:val="000000"/>
          <w:sz w:val="28"/>
        </w:rPr>
        <w:t>
      В жалобе:</w:t>
      </w:r>
    </w:p>
    <w:bookmarkEnd w:id="391"/>
    <w:bookmarkStart w:name="z189" w:id="392"/>
    <w:p>
      <w:pPr>
        <w:spacing w:after="0"/>
        <w:ind w:left="0"/>
        <w:jc w:val="both"/>
      </w:pPr>
      <w:r>
        <w:rPr>
          <w:rFonts w:ascii="Times New Roman"/>
          <w:b w:val="false"/>
          <w:i w:val="false"/>
          <w:color w:val="000000"/>
          <w:sz w:val="28"/>
        </w:rPr>
        <w:t>
      физического лица – указываются его фамилия, имя, а также по желанию отчество, почтовый адрес;</w:t>
      </w:r>
    </w:p>
    <w:bookmarkEnd w:id="392"/>
    <w:bookmarkStart w:name="z190" w:id="393"/>
    <w:p>
      <w:pPr>
        <w:spacing w:after="0"/>
        <w:ind w:left="0"/>
        <w:jc w:val="both"/>
      </w:pPr>
      <w:r>
        <w:rPr>
          <w:rFonts w:ascii="Times New Roman"/>
          <w:b w:val="false"/>
          <w:i w:val="false"/>
          <w:color w:val="000000"/>
          <w:sz w:val="28"/>
        </w:rPr>
        <w:t>
       юридического лица – его наименование, почтовый адрес, исходящий номер и дата.</w:t>
      </w:r>
    </w:p>
    <w:bookmarkEnd w:id="393"/>
    <w:p>
      <w:pPr>
        <w:spacing w:after="0"/>
        <w:ind w:left="0"/>
        <w:jc w:val="both"/>
      </w:pPr>
      <w:r>
        <w:rPr>
          <w:rFonts w:ascii="Times New Roman"/>
          <w:b w:val="false"/>
          <w:i w:val="false"/>
          <w:color w:val="000000"/>
          <w:sz w:val="28"/>
        </w:rPr>
        <w:t>
      Жалоба подписывается услугополучателем.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11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152" w:id="394"/>
    <w:p>
      <w:pPr>
        <w:spacing w:after="0"/>
        <w:ind w:left="0"/>
        <w:jc w:val="both"/>
      </w:pPr>
      <w:r>
        <w:rPr>
          <w:rFonts w:ascii="Times New Roman"/>
          <w:b w:val="false"/>
          <w:i w:val="false"/>
          <w:color w:val="000000"/>
          <w:sz w:val="28"/>
        </w:rPr>
        <w:t>
      12. В случаях несогласия с результатами оказанной государственной услуги, услугополучатель обращается в суд в установленном законодательством Республики Казахстан порядке.</w:t>
      </w:r>
    </w:p>
    <w:bookmarkEnd w:id="394"/>
    <w:bookmarkStart w:name="z115" w:id="395"/>
    <w:p>
      <w:pPr>
        <w:spacing w:after="0"/>
        <w:ind w:left="0"/>
        <w:jc w:val="left"/>
      </w:pPr>
      <w:r>
        <w:rPr>
          <w:rFonts w:ascii="Times New Roman"/>
          <w:b/>
          <w:i w:val="false"/>
          <w:color w:val="000000"/>
        </w:rPr>
        <w:t xml:space="preserve"> Глава 4. Иные требования с учетом особенностей оказания государственной услуги, в том числе оказываемой в электронной форме</w:t>
      </w:r>
    </w:p>
    <w:bookmarkEnd w:id="395"/>
    <w:p>
      <w:pPr>
        <w:spacing w:after="0"/>
        <w:ind w:left="0"/>
        <w:jc w:val="both"/>
      </w:pPr>
      <w:bookmarkStart w:name="z154" w:id="396"/>
      <w:r>
        <w:rPr>
          <w:rFonts w:ascii="Times New Roman"/>
          <w:b w:val="false"/>
          <w:i w:val="false"/>
          <w:color w:val="ff0000"/>
          <w:sz w:val="28"/>
        </w:rPr>
        <w:t xml:space="preserve">
      Сноска. Заголовок главы 4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End w:id="39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13. Исключен приказом Министра информации и коммуникаций РК от 12.12.2017 </w:t>
      </w:r>
      <w:r>
        <w:rPr>
          <w:rFonts w:ascii="Times New Roman"/>
          <w:b w:val="false"/>
          <w:i w:val="false"/>
          <w:color w:val="000000"/>
          <w:sz w:val="28"/>
        </w:rPr>
        <w:t>№ 429</w:t>
      </w:r>
      <w:r>
        <w:rPr>
          <w:rFonts w:ascii="Times New Roman"/>
          <w:b w:val="false"/>
          <w:i w:val="false"/>
          <w:color w:val="00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155" w:id="397"/>
    <w:p>
      <w:pPr>
        <w:spacing w:after="0"/>
        <w:ind w:left="0"/>
        <w:jc w:val="both"/>
      </w:pPr>
      <w:r>
        <w:rPr>
          <w:rFonts w:ascii="Times New Roman"/>
          <w:b w:val="false"/>
          <w:i w:val="false"/>
          <w:color w:val="000000"/>
          <w:sz w:val="28"/>
        </w:rPr>
        <w:t>
      14. Адреса мест оказания государственной услуги размещены на:</w:t>
      </w:r>
    </w:p>
    <w:bookmarkEnd w:id="397"/>
    <w:bookmarkStart w:name="z197" w:id="398"/>
    <w:p>
      <w:pPr>
        <w:spacing w:after="0"/>
        <w:ind w:left="0"/>
        <w:jc w:val="both"/>
      </w:pPr>
      <w:r>
        <w:rPr>
          <w:rFonts w:ascii="Times New Roman"/>
          <w:b w:val="false"/>
          <w:i w:val="false"/>
          <w:color w:val="000000"/>
          <w:sz w:val="28"/>
        </w:rPr>
        <w:t>
      1) интернет-ресурсе Министерства – www.miс.gov.kz;</w:t>
      </w:r>
    </w:p>
    <w:bookmarkEnd w:id="398"/>
    <w:p>
      <w:pPr>
        <w:spacing w:after="0"/>
        <w:ind w:left="0"/>
        <w:jc w:val="both"/>
      </w:pPr>
      <w:r>
        <w:rPr>
          <w:rFonts w:ascii="Times New Roman"/>
          <w:b w:val="false"/>
          <w:i w:val="false"/>
          <w:color w:val="000000"/>
          <w:sz w:val="28"/>
        </w:rPr>
        <w:t>
      2) портале.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14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bookmarkStart w:name="z156" w:id="399"/>
    <w:p>
      <w:pPr>
        <w:spacing w:after="0"/>
        <w:ind w:left="0"/>
        <w:jc w:val="both"/>
      </w:pPr>
      <w:r>
        <w:rPr>
          <w:rFonts w:ascii="Times New Roman"/>
          <w:b w:val="false"/>
          <w:i w:val="false"/>
          <w:color w:val="000000"/>
          <w:sz w:val="28"/>
        </w:rPr>
        <w:t>
      15. Услугополучатель получает государственную услугу в электронной форме через портал при наличии ЭЦП.</w:t>
      </w:r>
    </w:p>
    <w:bookmarkEnd w:id="399"/>
    <w:bookmarkStart w:name="z157" w:id="400"/>
    <w:p>
      <w:pPr>
        <w:spacing w:after="0"/>
        <w:ind w:left="0"/>
        <w:jc w:val="both"/>
      </w:pPr>
      <w:r>
        <w:rPr>
          <w:rFonts w:ascii="Times New Roman"/>
          <w:b w:val="false"/>
          <w:i w:val="false"/>
          <w:color w:val="000000"/>
          <w:sz w:val="28"/>
        </w:rPr>
        <w:t>
      16. Услугополучатель имеет возможность получения информации о порядке и статусе оказания государственной услуги в режиме удаленного доступа посредством "личного кабинета" портала, а также единого контакт-центра по вопросам оказания государственных услуг.</w:t>
      </w:r>
    </w:p>
    <w:bookmarkEnd w:id="400"/>
    <w:bookmarkStart w:name="z158" w:id="401"/>
    <w:p>
      <w:pPr>
        <w:spacing w:after="0"/>
        <w:ind w:left="0"/>
        <w:jc w:val="both"/>
      </w:pPr>
      <w:r>
        <w:rPr>
          <w:rFonts w:ascii="Times New Roman"/>
          <w:b w:val="false"/>
          <w:i w:val="false"/>
          <w:color w:val="000000"/>
          <w:sz w:val="28"/>
        </w:rPr>
        <w:t>
      17. Контактные телефоны справочных служб по вопросам оказания государственной услуги указаны на интернет-ресурсе www.mic.gov.kz, в разделе "Государственные услуги", единый контакт-центр по вопросам оказания государственных услуг: 1414, 8 800 080 7777.</w:t>
      </w:r>
    </w:p>
    <w:bookmarkEnd w:id="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Пункт 17 в редакции приказа Министра информации и коммуникаций РК от 12.12.2017 </w:t>
      </w:r>
      <w:r>
        <w:rPr>
          <w:rFonts w:ascii="Times New Roman"/>
          <w:b w:val="false"/>
          <w:i w:val="false"/>
          <w:color w:val="00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эксплуатацию</w:t>
            </w:r>
            <w:r>
              <w:br/>
            </w:r>
            <w:r>
              <w:rPr>
                <w:rFonts w:ascii="Times New Roman"/>
                <w:b w:val="false"/>
                <w:i w:val="false"/>
                <w:color w:val="000000"/>
                <w:sz w:val="20"/>
              </w:rPr>
              <w:t>радиоэлектронных средств и</w:t>
            </w:r>
            <w:r>
              <w:br/>
            </w:r>
            <w:r>
              <w:rPr>
                <w:rFonts w:ascii="Times New Roman"/>
                <w:b w:val="false"/>
                <w:i w:val="false"/>
                <w:color w:val="000000"/>
                <w:sz w:val="20"/>
              </w:rPr>
              <w:t>высокочастотных устройств"</w:t>
            </w:r>
          </w:p>
        </w:tc>
      </w:tr>
    </w:tbl>
    <w:p>
      <w:pPr>
        <w:spacing w:after="0"/>
        <w:ind w:left="0"/>
        <w:jc w:val="both"/>
      </w:pPr>
      <w:r>
        <w:rPr>
          <w:rFonts w:ascii="Times New Roman"/>
          <w:b w:val="false"/>
          <w:i w:val="false"/>
          <w:color w:val="000000"/>
          <w:sz w:val="28"/>
        </w:rPr>
        <w:t xml:space="preserve">
      Форма            </w:t>
      </w:r>
    </w:p>
    <w:p>
      <w:pPr>
        <w:spacing w:after="0"/>
        <w:ind w:left="0"/>
        <w:jc w:val="both"/>
      </w:pPr>
      <w:r>
        <w:rPr>
          <w:rFonts w:ascii="Times New Roman"/>
          <w:b w:val="false"/>
          <w:i w:val="false"/>
          <w:color w:val="000000"/>
          <w:sz w:val="28"/>
        </w:rPr>
        <w:t>
      Бланк территориального подразделения уполномоченного органа</w:t>
      </w:r>
    </w:p>
    <w:p>
      <w:pPr>
        <w:spacing w:after="0"/>
        <w:ind w:left="0"/>
        <w:jc w:val="both"/>
      </w:pPr>
      <w:r>
        <w:rPr>
          <w:rFonts w:ascii="Times New Roman"/>
          <w:b w:val="false"/>
          <w:i w:val="false"/>
          <w:color w:val="000000"/>
          <w:sz w:val="28"/>
        </w:rPr>
        <w:t>
      № Э–ААА/ВВВВВВ*</w:t>
      </w:r>
    </w:p>
    <w:p>
      <w:pPr>
        <w:spacing w:after="0"/>
        <w:ind w:left="0"/>
        <w:jc w:val="left"/>
      </w:pPr>
      <w:r>
        <w:rPr>
          <w:rFonts w:ascii="Times New Roman"/>
          <w:b/>
          <w:i w:val="false"/>
          <w:color w:val="000000"/>
        </w:rPr>
        <w:t xml:space="preserve"> РАЗРЕШЕНИЕ</w:t>
      </w:r>
      <w:r>
        <w:br/>
      </w:r>
      <w:r>
        <w:rPr>
          <w:rFonts w:ascii="Times New Roman"/>
          <w:b/>
          <w:i w:val="false"/>
          <w:color w:val="000000"/>
        </w:rPr>
        <w:t>на эксплуатацию радиоэлектронных средств</w:t>
      </w:r>
    </w:p>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Пользователь**</w:t>
            </w:r>
          </w:p>
        </w:tc>
        <w:tc>
          <w:tcPr>
            <w:tcW w:w="0" w:type="auto"/>
            <w:gridSpan w:val="3"/>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связи</w:t>
            </w:r>
          </w:p>
        </w:tc>
        <w:tc>
          <w:tcPr>
            <w:tcW w:w="0" w:type="auto"/>
            <w:gridSpan w:val="3"/>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радиоэлектронного средства</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радиоэлектронного средства</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Частота(-ты) приема, МГц</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Частота(-ты) передачи, МГц</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Вт</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Расписание работы</w:t>
            </w:r>
            <w:r>
              <w:rPr>
                <w:rFonts w:ascii="Times New Roman"/>
                <w:b w:val="false"/>
                <w:i w:val="false"/>
                <w:color w:val="000000"/>
                <w:vertAlign w:val="superscript"/>
              </w:rPr>
              <w:t>***</w:t>
            </w:r>
          </w:p>
          <w:p>
            <w:pPr>
              <w:spacing w:after="20"/>
              <w:ind w:left="20"/>
              <w:jc w:val="both"/>
            </w:pPr>
            <w:r>
              <w:rPr>
                <w:rFonts w:ascii="Times New Roman"/>
                <w:b w:val="false"/>
                <w:i w:val="false"/>
                <w:color w:val="000000"/>
                <w:sz w:val="20"/>
              </w:rPr>
              <w:t>
(для ДСВ и КВ)</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Пункт</w:t>
            </w:r>
          </w:p>
        </w:tc>
        <w:tc>
          <w:tcPr>
            <w:tcW w:w="0" w:type="auto"/>
            <w:gridSpan w:val="3"/>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Место установки</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Координаты</w:t>
            </w:r>
            <w:r>
              <w:rPr>
                <w:rFonts w:ascii="Times New Roman"/>
                <w:b w:val="false"/>
                <w:i w:val="false"/>
                <w:color w:val="000000"/>
                <w:vertAlign w:val="superscript"/>
              </w:rPr>
              <w:t xml:space="preserve">*** </w:t>
            </w:r>
            <w:r>
              <w:rPr>
                <w:rFonts w:ascii="Times New Roman"/>
                <w:b w:val="false"/>
                <w:i w:val="false"/>
                <w:color w:val="000000"/>
                <w:sz w:val="20"/>
              </w:rPr>
              <w:t>(для ДСВ и КВ)</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излучения</w:t>
            </w:r>
          </w:p>
          <w:p>
            <w:pPr>
              <w:spacing w:after="20"/>
              <w:ind w:left="20"/>
              <w:jc w:val="both"/>
            </w:pPr>
            <w:r>
              <w:rPr>
                <w:rFonts w:ascii="Times New Roman"/>
                <w:b w:val="false"/>
                <w:i w:val="false"/>
                <w:color w:val="000000"/>
                <w:sz w:val="20"/>
              </w:rPr>
              <w:t>
Азимут</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Программа вещания***</w:t>
            </w:r>
          </w:p>
          <w:p>
            <w:pPr>
              <w:spacing w:after="20"/>
              <w:ind w:left="20"/>
              <w:jc w:val="both"/>
            </w:pPr>
            <w:r>
              <w:rPr>
                <w:rFonts w:ascii="Times New Roman"/>
                <w:b w:val="false"/>
                <w:i w:val="false"/>
                <w:color w:val="000000"/>
                <w:sz w:val="20"/>
              </w:rPr>
              <w:t>
(для РВ и ТВ)</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Диаметр антенны</w:t>
            </w:r>
            <w:r>
              <w:rPr>
                <w:rFonts w:ascii="Times New Roman"/>
                <w:b w:val="false"/>
                <w:i w:val="false"/>
                <w:color w:val="000000"/>
                <w:vertAlign w:val="superscript"/>
              </w:rPr>
              <w:t>***</w:t>
            </w:r>
          </w:p>
          <w:p>
            <w:pPr>
              <w:spacing w:after="20"/>
              <w:ind w:left="20"/>
              <w:jc w:val="both"/>
            </w:pPr>
            <w:r>
              <w:rPr>
                <w:rFonts w:ascii="Times New Roman"/>
                <w:b w:val="false"/>
                <w:i w:val="false"/>
                <w:color w:val="000000"/>
                <w:sz w:val="20"/>
              </w:rPr>
              <w:t>
(для земной станции спутниковой связи)</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канала</w:t>
            </w:r>
            <w:r>
              <w:rPr>
                <w:rFonts w:ascii="Times New Roman"/>
                <w:b w:val="false"/>
                <w:i w:val="false"/>
                <w:color w:val="000000"/>
                <w:vertAlign w:val="superscript"/>
              </w:rPr>
              <w:t>***</w:t>
            </w:r>
            <w:r>
              <w:rPr>
                <w:rFonts w:ascii="Times New Roman"/>
                <w:b w:val="false"/>
                <w:i w:val="false"/>
                <w:color w:val="000000"/>
                <w:sz w:val="20"/>
              </w:rPr>
              <w:t>(для ТВ)</w:t>
            </w:r>
          </w:p>
        </w:tc>
        <w:tc>
          <w:tcPr>
            <w:tcW w:w="3075"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Позывной</w:t>
            </w:r>
            <w:r>
              <w:rPr>
                <w:rFonts w:ascii="Times New Roman"/>
                <w:b w:val="false"/>
                <w:i w:val="false"/>
                <w:color w:val="000000"/>
                <w:vertAlign w:val="superscript"/>
              </w:rPr>
              <w:t>***</w:t>
            </w:r>
            <w:r>
              <w:rPr>
                <w:rFonts w:ascii="Times New Roman"/>
                <w:b w:val="false"/>
                <w:i w:val="false"/>
                <w:color w:val="000000"/>
                <w:sz w:val="20"/>
              </w:rPr>
              <w:t xml:space="preserve"> (для КВ, УКВ)</w:t>
            </w:r>
          </w:p>
        </w:tc>
        <w:tc>
          <w:tcPr>
            <w:tcW w:w="0" w:type="auto"/>
            <w:gridSpan w:val="2"/>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Идентификационный номер базовой станций (BSIC)</w:t>
            </w:r>
          </w:p>
        </w:tc>
        <w:tc>
          <w:tcPr>
            <w:tcW w:w="0" w:type="auto"/>
            <w:gridSpan w:val="2"/>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0" w:type="auto"/>
            <w:gridSpan w:val="2"/>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соты базовой станции (Cell ID/CI)</w:t>
            </w:r>
          </w:p>
        </w:tc>
        <w:tc>
          <w:tcPr>
            <w:tcW w:w="0" w:type="auto"/>
            <w:gridSpan w:val="2"/>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РЭС****</w:t>
            </w:r>
          </w:p>
        </w:tc>
        <w:tc>
          <w:tcPr>
            <w:tcW w:w="0" w:type="auto"/>
            <w:gridSpan w:val="2"/>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w:t>
            </w:r>
          </w:p>
        </w:tc>
        <w:tc>
          <w:tcPr>
            <w:tcW w:w="0" w:type="auto"/>
            <w:gridSpan w:val="2"/>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Примечание:</w:t>
      </w:r>
    </w:p>
    <w:p>
      <w:pPr>
        <w:spacing w:after="0"/>
        <w:ind w:left="0"/>
        <w:jc w:val="both"/>
      </w:pPr>
      <w:r>
        <w:rPr>
          <w:rFonts w:ascii="Times New Roman"/>
          <w:b w:val="false"/>
          <w:i w:val="false"/>
          <w:color w:val="000000"/>
          <w:sz w:val="28"/>
        </w:rPr>
        <w:t>
      Технические параметры указанные в разрешении, должны полностью соответствовать анкете на данную РЭС и разрешению на использование РЧС. В случае изменения любых параметров, требуется обязательное переоформление в соответствующих территориальных подразделениях уполномоченного органа.</w:t>
      </w:r>
    </w:p>
    <w:p>
      <w:pPr>
        <w:spacing w:after="0"/>
        <w:ind w:left="0"/>
        <w:jc w:val="both"/>
      </w:pPr>
      <w:r>
        <w:rPr>
          <w:rFonts w:ascii="Times New Roman"/>
          <w:b w:val="false"/>
          <w:i w:val="false"/>
          <w:color w:val="000000"/>
          <w:sz w:val="28"/>
        </w:rPr>
        <w:t>
      Руководитель __________________________ _________________</w:t>
      </w:r>
    </w:p>
    <w:p>
      <w:pPr>
        <w:spacing w:after="0"/>
        <w:ind w:left="0"/>
        <w:jc w:val="both"/>
      </w:pPr>
      <w:r>
        <w:rPr>
          <w:rFonts w:ascii="Times New Roman"/>
          <w:b w:val="false"/>
          <w:i w:val="false"/>
          <w:color w:val="000000"/>
          <w:sz w:val="28"/>
        </w:rPr>
        <w:t>
      (подпись)</w:t>
      </w:r>
    </w:p>
    <w:p>
      <w:pPr>
        <w:spacing w:after="0"/>
        <w:ind w:left="0"/>
        <w:jc w:val="both"/>
      </w:pPr>
      <w:r>
        <w:rPr>
          <w:rFonts w:ascii="Times New Roman"/>
          <w:b w:val="false"/>
          <w:i w:val="false"/>
          <w:color w:val="000000"/>
          <w:sz w:val="28"/>
        </w:rPr>
        <w:t>
                      Оборотная сторона разрешения на право эксплуатации РЭС</w:t>
      </w:r>
    </w:p>
    <w:p>
      <w:pPr>
        <w:spacing w:after="0"/>
        <w:ind w:left="0"/>
        <w:jc w:val="both"/>
      </w:pPr>
      <w:r>
        <w:rPr>
          <w:rFonts w:ascii="Times New Roman"/>
          <w:b w:val="false"/>
          <w:i w:val="false"/>
          <w:color w:val="000000"/>
          <w:sz w:val="28"/>
        </w:rPr>
        <w:t xml:space="preserve">
      </w:t>
      </w:r>
      <w:r>
        <w:rPr>
          <w:rFonts w:ascii="Times New Roman"/>
          <w:b/>
          <w:i w:val="false"/>
          <w:color w:val="000000"/>
          <w:sz w:val="28"/>
        </w:rPr>
        <w:t>Рұқсаттың қолданылу шарттары:</w:t>
      </w:r>
    </w:p>
    <w:p>
      <w:pPr>
        <w:spacing w:after="0"/>
        <w:ind w:left="0"/>
        <w:jc w:val="both"/>
      </w:pPr>
      <w:r>
        <w:rPr>
          <w:rFonts w:ascii="Times New Roman"/>
          <w:b w:val="false"/>
          <w:i w:val="false"/>
          <w:color w:val="000000"/>
          <w:sz w:val="28"/>
        </w:rPr>
        <w:t>
      1. Техникалық параметрлер, РЭҚ орнатылған орны өзгертілген жағдайда, РЭҚ иесіне заңнамада белгіленген тәртіппен РЭҚ пайдалануға рұқсатты қайта ресімдеуі қажет.</w:t>
      </w:r>
    </w:p>
    <w:p>
      <w:pPr>
        <w:spacing w:after="0"/>
        <w:ind w:left="0"/>
        <w:jc w:val="both"/>
      </w:pPr>
      <w:r>
        <w:rPr>
          <w:rFonts w:ascii="Times New Roman"/>
          <w:b w:val="false"/>
          <w:i w:val="false"/>
          <w:color w:val="000000"/>
          <w:sz w:val="28"/>
        </w:rPr>
        <w:t>
      2. РЭҚ барлық параметрлері Қазақстан Республикасының белгіленген нормалары мен стандарттарына сәйкес келуі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Условия действия Разрешения:</w:t>
      </w:r>
    </w:p>
    <w:p>
      <w:pPr>
        <w:spacing w:after="0"/>
        <w:ind w:left="0"/>
        <w:jc w:val="both"/>
      </w:pPr>
      <w:r>
        <w:rPr>
          <w:rFonts w:ascii="Times New Roman"/>
          <w:b w:val="false"/>
          <w:i w:val="false"/>
          <w:color w:val="000000"/>
          <w:sz w:val="28"/>
        </w:rPr>
        <w:t>
      1. В случае изменения технических параметров, места установки РЭС, владельцу РЭС необходимо переоформить разрешение на эксплуатацию РЭС в установленном порядке.</w:t>
      </w:r>
    </w:p>
    <w:p>
      <w:pPr>
        <w:spacing w:after="0"/>
        <w:ind w:left="0"/>
        <w:jc w:val="both"/>
      </w:pPr>
      <w:r>
        <w:rPr>
          <w:rFonts w:ascii="Times New Roman"/>
          <w:b w:val="false"/>
          <w:i w:val="false"/>
          <w:color w:val="000000"/>
          <w:sz w:val="28"/>
        </w:rPr>
        <w:t>
      2. Все параметры РЭС должны соответствовать установленным нормам и стандартам Республики Казахстан.</w:t>
      </w:r>
    </w:p>
    <w:p>
      <w:pPr>
        <w:spacing w:after="0"/>
        <w:ind w:left="0"/>
        <w:jc w:val="both"/>
      </w:pPr>
      <w:r>
        <w:rPr>
          <w:rFonts w:ascii="Times New Roman"/>
          <w:b w:val="false"/>
          <w:i w:val="false"/>
          <w:color w:val="000000"/>
          <w:sz w:val="28"/>
        </w:rPr>
        <w:t>
      Примечание: основные сокращения, указанные в перечне:</w:t>
      </w:r>
    </w:p>
    <w:p>
      <w:pPr>
        <w:spacing w:after="0"/>
        <w:ind w:left="0"/>
        <w:jc w:val="both"/>
      </w:pPr>
      <w:r>
        <w:rPr>
          <w:rFonts w:ascii="Times New Roman"/>
          <w:b w:val="false"/>
          <w:i w:val="false"/>
          <w:color w:val="000000"/>
          <w:sz w:val="28"/>
        </w:rPr>
        <w:t>
      * – ААА – код административно–территориального деления Республики Казахстан,</w:t>
      </w:r>
    </w:p>
    <w:p>
      <w:pPr>
        <w:spacing w:after="0"/>
        <w:ind w:left="0"/>
        <w:jc w:val="both"/>
      </w:pPr>
      <w:r>
        <w:rPr>
          <w:rFonts w:ascii="Times New Roman"/>
          <w:b w:val="false"/>
          <w:i w:val="false"/>
          <w:color w:val="000000"/>
          <w:sz w:val="28"/>
        </w:rPr>
        <w:t>
      ВВВВВВ – порядковый номер разрешения на эксплуатацию РЭС;</w:t>
      </w:r>
    </w:p>
    <w:p>
      <w:pPr>
        <w:spacing w:after="0"/>
        <w:ind w:left="0"/>
        <w:jc w:val="both"/>
      </w:pPr>
      <w:r>
        <w:rPr>
          <w:rFonts w:ascii="Times New Roman"/>
          <w:b w:val="false"/>
          <w:i w:val="false"/>
          <w:color w:val="000000"/>
          <w:sz w:val="28"/>
        </w:rPr>
        <w:t>
      ** - физическое или юридическое лицо, которому присвоена (назначена) полоса частот или радиочастота (радиочастотный канал);</w:t>
      </w:r>
    </w:p>
    <w:p>
      <w:pPr>
        <w:spacing w:after="0"/>
        <w:ind w:left="0"/>
        <w:jc w:val="both"/>
      </w:pPr>
      <w:r>
        <w:rPr>
          <w:rFonts w:ascii="Times New Roman"/>
          <w:b w:val="false"/>
          <w:i w:val="false"/>
          <w:color w:val="000000"/>
          <w:sz w:val="28"/>
        </w:rPr>
        <w:t>
      *** – данные позиции заполняются только для указанных в скобках видов связи;</w:t>
      </w:r>
    </w:p>
    <w:p>
      <w:pPr>
        <w:spacing w:after="0"/>
        <w:ind w:left="0"/>
        <w:jc w:val="both"/>
      </w:pPr>
      <w:r>
        <w:rPr>
          <w:rFonts w:ascii="Times New Roman"/>
          <w:b w:val="false"/>
          <w:i w:val="false"/>
          <w:color w:val="000000"/>
          <w:sz w:val="28"/>
        </w:rPr>
        <w:t>
      **** - физическое и/или юридическое лицо, на балансе которого находится РЭС;</w:t>
      </w:r>
    </w:p>
    <w:p>
      <w:pPr>
        <w:spacing w:after="0"/>
        <w:ind w:left="0"/>
        <w:jc w:val="both"/>
      </w:pPr>
      <w:r>
        <w:rPr>
          <w:rFonts w:ascii="Times New Roman"/>
          <w:b w:val="false"/>
          <w:i w:val="false"/>
          <w:color w:val="000000"/>
          <w:sz w:val="28"/>
        </w:rPr>
        <w:t>
      Вт – ватт;</w:t>
      </w:r>
    </w:p>
    <w:p>
      <w:pPr>
        <w:spacing w:after="0"/>
        <w:ind w:left="0"/>
        <w:jc w:val="both"/>
      </w:pPr>
      <w:r>
        <w:rPr>
          <w:rFonts w:ascii="Times New Roman"/>
          <w:b w:val="false"/>
          <w:i w:val="false"/>
          <w:color w:val="000000"/>
          <w:sz w:val="28"/>
        </w:rPr>
        <w:t>
      ДСВ – длинные и средние волны;</w:t>
      </w:r>
    </w:p>
    <w:p>
      <w:pPr>
        <w:spacing w:after="0"/>
        <w:ind w:left="0"/>
        <w:jc w:val="both"/>
      </w:pPr>
      <w:r>
        <w:rPr>
          <w:rFonts w:ascii="Times New Roman"/>
          <w:b w:val="false"/>
          <w:i w:val="false"/>
          <w:color w:val="000000"/>
          <w:sz w:val="28"/>
        </w:rPr>
        <w:t>
      МГц – мегагерц;</w:t>
      </w:r>
    </w:p>
    <w:p>
      <w:pPr>
        <w:spacing w:after="0"/>
        <w:ind w:left="0"/>
        <w:jc w:val="both"/>
      </w:pPr>
      <w:r>
        <w:rPr>
          <w:rFonts w:ascii="Times New Roman"/>
          <w:b w:val="false"/>
          <w:i w:val="false"/>
          <w:color w:val="000000"/>
          <w:sz w:val="28"/>
        </w:rPr>
        <w:t>
      КВ – короткие волны;</w:t>
      </w:r>
    </w:p>
    <w:p>
      <w:pPr>
        <w:spacing w:after="0"/>
        <w:ind w:left="0"/>
        <w:jc w:val="both"/>
      </w:pPr>
      <w:r>
        <w:rPr>
          <w:rFonts w:ascii="Times New Roman"/>
          <w:b w:val="false"/>
          <w:i w:val="false"/>
          <w:color w:val="000000"/>
          <w:sz w:val="28"/>
        </w:rPr>
        <w:t>
      Пользователь - физическое или юридическое лицо, которому присвоена (назначена) полоса частот или радиочастота (радиочастотный канал);</w:t>
      </w:r>
    </w:p>
    <w:p>
      <w:pPr>
        <w:spacing w:after="0"/>
        <w:ind w:left="0"/>
        <w:jc w:val="both"/>
      </w:pPr>
      <w:r>
        <w:rPr>
          <w:rFonts w:ascii="Times New Roman"/>
          <w:b w:val="false"/>
          <w:i w:val="false"/>
          <w:color w:val="000000"/>
          <w:sz w:val="28"/>
        </w:rPr>
        <w:t>
      Расписание работы – данные позиции заполняются только для указанных в скобках видов связи;</w:t>
      </w:r>
    </w:p>
    <w:p>
      <w:pPr>
        <w:spacing w:after="0"/>
        <w:ind w:left="0"/>
        <w:jc w:val="both"/>
      </w:pPr>
      <w:r>
        <w:rPr>
          <w:rFonts w:ascii="Times New Roman"/>
          <w:b w:val="false"/>
          <w:i w:val="false"/>
          <w:color w:val="000000"/>
          <w:sz w:val="28"/>
        </w:rPr>
        <w:t>
      РВ – радиовещение;</w:t>
      </w:r>
    </w:p>
    <w:p>
      <w:pPr>
        <w:spacing w:after="0"/>
        <w:ind w:left="0"/>
        <w:jc w:val="both"/>
      </w:pPr>
      <w:r>
        <w:rPr>
          <w:rFonts w:ascii="Times New Roman"/>
          <w:b w:val="false"/>
          <w:i w:val="false"/>
          <w:color w:val="000000"/>
          <w:sz w:val="28"/>
        </w:rPr>
        <w:t>
      РЭС – радиоэлектронное средство;</w:t>
      </w:r>
    </w:p>
    <w:p>
      <w:pPr>
        <w:spacing w:after="0"/>
        <w:ind w:left="0"/>
        <w:jc w:val="both"/>
      </w:pPr>
      <w:r>
        <w:rPr>
          <w:rFonts w:ascii="Times New Roman"/>
          <w:b w:val="false"/>
          <w:i w:val="false"/>
          <w:color w:val="000000"/>
          <w:sz w:val="28"/>
        </w:rPr>
        <w:t>
      ТВ – телевещание;</w:t>
      </w:r>
    </w:p>
    <w:p>
      <w:pPr>
        <w:spacing w:after="0"/>
        <w:ind w:left="0"/>
        <w:jc w:val="both"/>
      </w:pPr>
      <w:r>
        <w:rPr>
          <w:rFonts w:ascii="Times New Roman"/>
          <w:b w:val="false"/>
          <w:i w:val="false"/>
          <w:color w:val="000000"/>
          <w:sz w:val="28"/>
        </w:rPr>
        <w:t>
      УКВ – ультракороткие волны;</w:t>
      </w:r>
    </w:p>
    <w:p>
      <w:pPr>
        <w:spacing w:after="0"/>
        <w:ind w:left="0"/>
        <w:jc w:val="both"/>
      </w:pPr>
      <w:r>
        <w:rPr>
          <w:rFonts w:ascii="Times New Roman"/>
          <w:b w:val="false"/>
          <w:i w:val="false"/>
          <w:color w:val="000000"/>
          <w:sz w:val="28"/>
        </w:rPr>
        <w:t>
      BSIC – base station identification channel (идентификационный номер базовой станций);</w:t>
      </w:r>
    </w:p>
    <w:p>
      <w:pPr>
        <w:spacing w:after="0"/>
        <w:ind w:left="0"/>
        <w:jc w:val="both"/>
      </w:pPr>
      <w:r>
        <w:rPr>
          <w:rFonts w:ascii="Times New Roman"/>
          <w:b w:val="false"/>
          <w:i w:val="false"/>
          <w:color w:val="000000"/>
          <w:sz w:val="28"/>
        </w:rPr>
        <w:t xml:space="preserve">
      Cell ID/CI – cell identification (идентификатор соты базовой станции).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эксплуатацию</w:t>
            </w:r>
            <w:r>
              <w:br/>
            </w:r>
            <w:r>
              <w:rPr>
                <w:rFonts w:ascii="Times New Roman"/>
                <w:b w:val="false"/>
                <w:i w:val="false"/>
                <w:color w:val="000000"/>
                <w:sz w:val="20"/>
              </w:rPr>
              <w:t>радиоэлектронных средств и</w:t>
            </w:r>
            <w:r>
              <w:br/>
            </w:r>
            <w:r>
              <w:rPr>
                <w:rFonts w:ascii="Times New Roman"/>
                <w:b w:val="false"/>
                <w:i w:val="false"/>
                <w:color w:val="000000"/>
                <w:sz w:val="20"/>
              </w:rPr>
              <w:t>высокочастотных устройств"</w:t>
            </w:r>
          </w:p>
        </w:tc>
      </w:tr>
    </w:tbl>
    <w:p>
      <w:pPr>
        <w:spacing w:after="0"/>
        <w:ind w:left="0"/>
        <w:jc w:val="both"/>
      </w:pPr>
      <w:r>
        <w:rPr>
          <w:rFonts w:ascii="Times New Roman"/>
          <w:b w:val="false"/>
          <w:i w:val="false"/>
          <w:color w:val="000000"/>
          <w:sz w:val="28"/>
        </w:rPr>
        <w:t xml:space="preserve">
      Форма            </w:t>
      </w:r>
    </w:p>
    <w:p>
      <w:pPr>
        <w:spacing w:after="0"/>
        <w:ind w:left="0"/>
        <w:jc w:val="both"/>
      </w:pPr>
      <w:r>
        <w:rPr>
          <w:rFonts w:ascii="Times New Roman"/>
          <w:b w:val="false"/>
          <w:i w:val="false"/>
          <w:color w:val="000000"/>
          <w:sz w:val="28"/>
        </w:rPr>
        <w:t>
      Бланк территориального подразделения уполномоченного органа</w:t>
      </w:r>
    </w:p>
    <w:p>
      <w:pPr>
        <w:spacing w:after="0"/>
        <w:ind w:left="0"/>
        <w:jc w:val="both"/>
      </w:pPr>
      <w:r>
        <w:rPr>
          <w:rFonts w:ascii="Times New Roman"/>
          <w:b w:val="false"/>
          <w:i w:val="false"/>
          <w:color w:val="000000"/>
          <w:sz w:val="28"/>
        </w:rPr>
        <w:t>
      № Э–ААА/ВВВВВВ*</w:t>
      </w:r>
    </w:p>
    <w:p>
      <w:pPr>
        <w:spacing w:after="0"/>
        <w:ind w:left="0"/>
        <w:jc w:val="left"/>
      </w:pPr>
      <w:r>
        <w:rPr>
          <w:rFonts w:ascii="Times New Roman"/>
          <w:b/>
          <w:i w:val="false"/>
          <w:color w:val="000000"/>
        </w:rPr>
        <w:t xml:space="preserve"> Разрешение</w:t>
      </w:r>
      <w:r>
        <w:br/>
      </w:r>
      <w:r>
        <w:rPr>
          <w:rFonts w:ascii="Times New Roman"/>
          <w:b/>
          <w:i w:val="false"/>
          <w:color w:val="000000"/>
        </w:rPr>
        <w:t>на эксплуатацию подвижных радиоэлектронных средств</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Территориальное подразделение уполномоченного органа</w:t>
            </w:r>
          </w:p>
          <w:p>
            <w:pPr>
              <w:spacing w:after="20"/>
              <w:ind w:left="20"/>
              <w:jc w:val="both"/>
            </w:pPr>
            <w:r>
              <w:rPr>
                <w:rFonts w:ascii="Times New Roman"/>
                <w:b w:val="false"/>
                <w:i w:val="false"/>
                <w:color w:val="000000"/>
                <w:sz w:val="20"/>
              </w:rPr>
              <w:t>
________________________________</w:t>
            </w:r>
          </w:p>
          <w:p>
            <w:pPr>
              <w:spacing w:after="20"/>
              <w:ind w:left="20"/>
              <w:jc w:val="both"/>
            </w:pPr>
            <w:r>
              <w:rPr>
                <w:rFonts w:ascii="Times New Roman"/>
                <w:b w:val="false"/>
                <w:i w:val="false"/>
                <w:color w:val="000000"/>
                <w:sz w:val="20"/>
              </w:rPr>
              <w:t>
РАЗРЕШЕНИЕ № СПС/ТР-ААА/ВВВВВВ*</w:t>
            </w:r>
          </w:p>
          <w:p>
            <w:pPr>
              <w:spacing w:after="20"/>
              <w:ind w:left="20"/>
              <w:jc w:val="both"/>
            </w:pPr>
            <w:r>
              <w:rPr>
                <w:rFonts w:ascii="Times New Roman"/>
                <w:b w:val="false"/>
                <w:i w:val="false"/>
                <w:color w:val="000000"/>
                <w:sz w:val="20"/>
              </w:rPr>
              <w:t>
На право эксплуатации подвижного радиоэлектронного средства, на территории ______________ и/или _________________________ области</w:t>
            </w:r>
          </w:p>
          <w:p>
            <w:pPr>
              <w:spacing w:after="20"/>
              <w:ind w:left="20"/>
              <w:jc w:val="both"/>
            </w:pPr>
            <w:r>
              <w:rPr>
                <w:rFonts w:ascii="Times New Roman"/>
                <w:b w:val="false"/>
                <w:i w:val="false"/>
                <w:color w:val="000000"/>
                <w:sz w:val="20"/>
              </w:rPr>
              <w:t>
Вид радиосвязи:</w:t>
            </w:r>
          </w:p>
          <w:p>
            <w:pPr>
              <w:spacing w:after="20"/>
              <w:ind w:left="20"/>
              <w:jc w:val="both"/>
            </w:pPr>
            <w:r>
              <w:rPr>
                <w:rFonts w:ascii="Times New Roman"/>
                <w:b w:val="false"/>
                <w:i w:val="false"/>
                <w:color w:val="000000"/>
                <w:sz w:val="20"/>
              </w:rPr>
              <w:t>
_________________________</w:t>
            </w:r>
          </w:p>
          <w:p>
            <w:pPr>
              <w:spacing w:after="20"/>
              <w:ind w:left="20"/>
              <w:jc w:val="both"/>
            </w:pPr>
            <w:r>
              <w:rPr>
                <w:rFonts w:ascii="Times New Roman"/>
                <w:b w:val="false"/>
                <w:i w:val="false"/>
                <w:color w:val="000000"/>
                <w:sz w:val="20"/>
              </w:rPr>
              <w:t>
Пользователь**___________________</w:t>
            </w:r>
          </w:p>
          <w:p>
            <w:pPr>
              <w:spacing w:after="20"/>
              <w:ind w:left="20"/>
              <w:jc w:val="both"/>
            </w:pPr>
            <w:r>
              <w:rPr>
                <w:rFonts w:ascii="Times New Roman"/>
                <w:b w:val="false"/>
                <w:i w:val="false"/>
                <w:color w:val="000000"/>
                <w:sz w:val="20"/>
              </w:rPr>
              <w:t>
Владелец РЭС***__________________</w:t>
            </w:r>
          </w:p>
          <w:p>
            <w:pPr>
              <w:spacing w:after="20"/>
              <w:ind w:left="20"/>
              <w:jc w:val="both"/>
            </w:pPr>
            <w:r>
              <w:rPr>
                <w:rFonts w:ascii="Times New Roman"/>
                <w:b w:val="false"/>
                <w:i w:val="false"/>
                <w:color w:val="000000"/>
                <w:sz w:val="20"/>
              </w:rPr>
              <w:t>
Тип РЭС:________________________</w:t>
            </w:r>
          </w:p>
          <w:p>
            <w:pPr>
              <w:spacing w:after="20"/>
              <w:ind w:left="20"/>
              <w:jc w:val="both"/>
            </w:pPr>
            <w:r>
              <w:rPr>
                <w:rFonts w:ascii="Times New Roman"/>
                <w:b w:val="false"/>
                <w:i w:val="false"/>
                <w:color w:val="000000"/>
                <w:sz w:val="20"/>
              </w:rPr>
              <w:t>
Заводской номер: ________________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и государственный № автомобиля: _____________________</w:t>
            </w:r>
          </w:p>
          <w:p>
            <w:pPr>
              <w:spacing w:after="20"/>
              <w:ind w:left="20"/>
              <w:jc w:val="both"/>
            </w:pPr>
            <w:r>
              <w:rPr>
                <w:rFonts w:ascii="Times New Roman"/>
                <w:b w:val="false"/>
                <w:i w:val="false"/>
                <w:color w:val="000000"/>
                <w:sz w:val="20"/>
              </w:rPr>
              <w:t>
Частоты приҰма, МГц:</w:t>
            </w:r>
          </w:p>
          <w:p>
            <w:pPr>
              <w:spacing w:after="20"/>
              <w:ind w:left="20"/>
              <w:jc w:val="both"/>
            </w:pPr>
            <w:r>
              <w:rPr>
                <w:rFonts w:ascii="Times New Roman"/>
                <w:b w:val="false"/>
                <w:i w:val="false"/>
                <w:color w:val="000000"/>
                <w:sz w:val="20"/>
              </w:rPr>
              <w:t>
__________________________</w:t>
            </w:r>
          </w:p>
          <w:p>
            <w:pPr>
              <w:spacing w:after="20"/>
              <w:ind w:left="20"/>
              <w:jc w:val="both"/>
            </w:pPr>
            <w:r>
              <w:rPr>
                <w:rFonts w:ascii="Times New Roman"/>
                <w:b w:val="false"/>
                <w:i w:val="false"/>
                <w:color w:val="000000"/>
                <w:sz w:val="20"/>
              </w:rPr>
              <w:t>
Частоты передачи, МГц:_________________________</w:t>
            </w:r>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Позывной: _____________</w:t>
            </w:r>
          </w:p>
          <w:p>
            <w:pPr>
              <w:spacing w:after="20"/>
              <w:ind w:left="20"/>
              <w:jc w:val="both"/>
            </w:pPr>
            <w:r>
              <w:rPr>
                <w:rFonts w:ascii="Times New Roman"/>
                <w:b w:val="false"/>
                <w:i w:val="false"/>
                <w:color w:val="000000"/>
                <w:sz w:val="20"/>
              </w:rPr>
              <w:t>
Мощность, Вт___________</w:t>
            </w:r>
          </w:p>
          <w:p>
            <w:pPr>
              <w:spacing w:after="20"/>
              <w:ind w:left="20"/>
              <w:jc w:val="both"/>
            </w:pPr>
            <w:r>
              <w:rPr>
                <w:rFonts w:ascii="Times New Roman"/>
                <w:b w:val="false"/>
                <w:i w:val="false"/>
                <w:color w:val="000000"/>
                <w:sz w:val="20"/>
              </w:rPr>
              <w:t>
Дата выдачи: ___________</w:t>
            </w:r>
          </w:p>
          <w:p>
            <w:pPr>
              <w:spacing w:after="20"/>
              <w:ind w:left="20"/>
              <w:jc w:val="both"/>
            </w:pPr>
            <w:r>
              <w:rPr>
                <w:rFonts w:ascii="Times New Roman"/>
                <w:b w:val="false"/>
                <w:i w:val="false"/>
                <w:color w:val="000000"/>
                <w:sz w:val="20"/>
              </w:rPr>
              <w:t>
</w:t>
            </w:r>
            <w:r>
              <w:rPr>
                <w:rFonts w:ascii="Times New Roman"/>
                <w:b w:val="false"/>
                <w:i/>
                <w:color w:val="000000"/>
                <w:sz w:val="20"/>
              </w:rPr>
              <w:t>Примечание: Разрешение должно храниться вместе с радиостанцией и предъявляться по требованию должностных лиц МИР РК и МВД РК.</w:t>
            </w:r>
          </w:p>
          <w:p>
            <w:pPr>
              <w:spacing w:after="20"/>
              <w:ind w:left="20"/>
              <w:jc w:val="both"/>
            </w:pPr>
            <w:r>
              <w:rPr>
                <w:rFonts w:ascii="Times New Roman"/>
                <w:b w:val="false"/>
                <w:i w:val="false"/>
                <w:color w:val="000000"/>
                <w:sz w:val="20"/>
              </w:rPr>
              <w:t>
Руководитель __________________________</w:t>
            </w:r>
          </w:p>
          <w:p>
            <w:pPr>
              <w:spacing w:after="20"/>
              <w:ind w:left="20"/>
              <w:jc w:val="both"/>
            </w:pPr>
            <w:r>
              <w:rPr>
                <w:rFonts w:ascii="Times New Roman"/>
                <w:b w:val="false"/>
                <w:i w:val="false"/>
                <w:color w:val="000000"/>
                <w:sz w:val="20"/>
              </w:rPr>
              <w:t xml:space="preserve">
(подпись) </w:t>
            </w:r>
          </w:p>
        </w:tc>
      </w:tr>
    </w:tbl>
    <w:p>
      <w:pPr>
        <w:spacing w:after="0"/>
        <w:ind w:left="0"/>
        <w:jc w:val="left"/>
      </w:pPr>
    </w:p>
    <w:p>
      <w:pPr>
        <w:spacing w:after="0"/>
        <w:ind w:left="0"/>
        <w:jc w:val="both"/>
      </w:pPr>
      <w:r>
        <w:rPr>
          <w:rFonts w:ascii="Times New Roman"/>
          <w:b w:val="false"/>
          <w:i w:val="false"/>
          <w:color w:val="000000"/>
          <w:sz w:val="28"/>
        </w:rPr>
        <w:t>
      Оборотная сторона разрешения на право эксплуатацию РЭС</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Условия действия Разрешения:</w:t>
            </w:r>
          </w:p>
          <w:p>
            <w:pPr>
              <w:spacing w:after="20"/>
              <w:ind w:left="20"/>
              <w:jc w:val="both"/>
            </w:pPr>
            <w:r>
              <w:rPr>
                <w:rFonts w:ascii="Times New Roman"/>
                <w:b w:val="false"/>
                <w:i w:val="false"/>
                <w:color w:val="000000"/>
                <w:sz w:val="20"/>
              </w:rPr>
              <w:t>
1. В случае изменения технических параметров, территория использования, владельцу РЧС необходимо переоформить разрешение на эксплуатацию РЭС в установленном порядке.</w:t>
            </w:r>
          </w:p>
          <w:p>
            <w:pPr>
              <w:spacing w:after="20"/>
              <w:ind w:left="20"/>
              <w:jc w:val="both"/>
            </w:pPr>
            <w:r>
              <w:rPr>
                <w:rFonts w:ascii="Times New Roman"/>
                <w:b w:val="false"/>
                <w:i w:val="false"/>
                <w:color w:val="000000"/>
                <w:sz w:val="20"/>
              </w:rPr>
              <w:t>
2. Все параметры РЭС должны соответствовать установленным нормам и стандартам Республики Казахстан.</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Примечание: Разрешение должно храниться вместе с радиостанцией и предъявлять по требованию должностных лиц МИР РК и МВД РК.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основные сокращения, указанные в перечне:</w:t>
      </w:r>
    </w:p>
    <w:p>
      <w:pPr>
        <w:spacing w:after="0"/>
        <w:ind w:left="0"/>
        <w:jc w:val="both"/>
      </w:pPr>
      <w:r>
        <w:rPr>
          <w:rFonts w:ascii="Times New Roman"/>
          <w:b w:val="false"/>
          <w:i w:val="false"/>
          <w:color w:val="000000"/>
          <w:sz w:val="28"/>
        </w:rPr>
        <w:t>
      * - ААА - код административно-территориального деления Республики Казахстан;</w:t>
      </w:r>
    </w:p>
    <w:p>
      <w:pPr>
        <w:spacing w:after="0"/>
        <w:ind w:left="0"/>
        <w:jc w:val="both"/>
      </w:pPr>
      <w:r>
        <w:rPr>
          <w:rFonts w:ascii="Times New Roman"/>
          <w:b w:val="false"/>
          <w:i w:val="false"/>
          <w:color w:val="000000"/>
          <w:sz w:val="28"/>
        </w:rPr>
        <w:t>
      ВВВВВВ - порядковый номер разрешения на эксплуатацию РЭС (подвижной РЭС);</w:t>
      </w:r>
    </w:p>
    <w:p>
      <w:pPr>
        <w:spacing w:after="0"/>
        <w:ind w:left="0"/>
        <w:jc w:val="both"/>
      </w:pPr>
      <w:r>
        <w:rPr>
          <w:rFonts w:ascii="Times New Roman"/>
          <w:b w:val="false"/>
          <w:i w:val="false"/>
          <w:color w:val="000000"/>
          <w:sz w:val="28"/>
        </w:rPr>
        <w:t>
      ** - физическое и/или юридическое лицо, имеющее разрешение на использование радиочастотного спектра;</w:t>
      </w:r>
    </w:p>
    <w:p>
      <w:pPr>
        <w:spacing w:after="0"/>
        <w:ind w:left="0"/>
        <w:jc w:val="both"/>
      </w:pPr>
      <w:r>
        <w:rPr>
          <w:rFonts w:ascii="Times New Roman"/>
          <w:b w:val="false"/>
          <w:i w:val="false"/>
          <w:color w:val="000000"/>
          <w:sz w:val="28"/>
        </w:rPr>
        <w:t>
      *** - физическое и/или юридическое лицо, на балансе которого находится РЭС;</w:t>
      </w:r>
    </w:p>
    <w:p>
      <w:pPr>
        <w:spacing w:after="0"/>
        <w:ind w:left="0"/>
        <w:jc w:val="both"/>
      </w:pPr>
      <w:r>
        <w:rPr>
          <w:rFonts w:ascii="Times New Roman"/>
          <w:b w:val="false"/>
          <w:i w:val="false"/>
          <w:color w:val="000000"/>
          <w:sz w:val="28"/>
        </w:rPr>
        <w:t>
      Вт – Ватт;</w:t>
      </w:r>
    </w:p>
    <w:p>
      <w:pPr>
        <w:spacing w:after="0"/>
        <w:ind w:left="0"/>
        <w:jc w:val="both"/>
      </w:pPr>
      <w:r>
        <w:rPr>
          <w:rFonts w:ascii="Times New Roman"/>
          <w:b w:val="false"/>
          <w:i w:val="false"/>
          <w:color w:val="000000"/>
          <w:sz w:val="28"/>
        </w:rPr>
        <w:t>
      Пользователь - физическое и/или юридическое лицо, имеющее разрешение на использование радиочастотного спектра;</w:t>
      </w:r>
    </w:p>
    <w:p>
      <w:pPr>
        <w:spacing w:after="0"/>
        <w:ind w:left="0"/>
        <w:jc w:val="both"/>
      </w:pPr>
      <w:r>
        <w:rPr>
          <w:rFonts w:ascii="Times New Roman"/>
          <w:b w:val="false"/>
          <w:i w:val="false"/>
          <w:color w:val="000000"/>
          <w:sz w:val="28"/>
        </w:rPr>
        <w:t>
      РЭС – радиоэлектронное средство;</w:t>
      </w:r>
    </w:p>
    <w:p>
      <w:pPr>
        <w:spacing w:after="0"/>
        <w:ind w:left="0"/>
        <w:jc w:val="both"/>
      </w:pPr>
      <w:r>
        <w:rPr>
          <w:rFonts w:ascii="Times New Roman"/>
          <w:b w:val="false"/>
          <w:i w:val="false"/>
          <w:color w:val="000000"/>
          <w:sz w:val="28"/>
        </w:rPr>
        <w:t>
      РЧС – радиочастотный спектр;</w:t>
      </w:r>
    </w:p>
    <w:p>
      <w:pPr>
        <w:spacing w:after="0"/>
        <w:ind w:left="0"/>
        <w:jc w:val="both"/>
      </w:pPr>
      <w:r>
        <w:rPr>
          <w:rFonts w:ascii="Times New Roman"/>
          <w:b w:val="false"/>
          <w:i w:val="false"/>
          <w:color w:val="000000"/>
          <w:sz w:val="28"/>
        </w:rPr>
        <w:t>
      МВД РК – Министерство внутренних дел Республики Казахстан;</w:t>
      </w:r>
    </w:p>
    <w:p>
      <w:pPr>
        <w:spacing w:after="0"/>
        <w:ind w:left="0"/>
        <w:jc w:val="both"/>
      </w:pPr>
      <w:r>
        <w:rPr>
          <w:rFonts w:ascii="Times New Roman"/>
          <w:b w:val="false"/>
          <w:i w:val="false"/>
          <w:color w:val="000000"/>
          <w:sz w:val="28"/>
        </w:rPr>
        <w:t>
      МИР РК – Министерство по инвестициям и развитию Республики Казахстан;</w:t>
      </w:r>
    </w:p>
    <w:p>
      <w:pPr>
        <w:spacing w:after="0"/>
        <w:ind w:left="0"/>
        <w:jc w:val="both"/>
      </w:pPr>
      <w:r>
        <w:rPr>
          <w:rFonts w:ascii="Times New Roman"/>
          <w:b w:val="false"/>
          <w:i w:val="false"/>
          <w:color w:val="000000"/>
          <w:sz w:val="28"/>
        </w:rPr>
        <w:t>
      МГц – Мегагерц.</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эксплуатацию</w:t>
            </w:r>
            <w:r>
              <w:br/>
            </w:r>
            <w:r>
              <w:rPr>
                <w:rFonts w:ascii="Times New Roman"/>
                <w:b w:val="false"/>
                <w:i w:val="false"/>
                <w:color w:val="000000"/>
                <w:sz w:val="20"/>
              </w:rPr>
              <w:t>радиоэлектронных средств и</w:t>
            </w:r>
            <w:r>
              <w:br/>
            </w:r>
            <w:r>
              <w:rPr>
                <w:rFonts w:ascii="Times New Roman"/>
                <w:b w:val="false"/>
                <w:i w:val="false"/>
                <w:color w:val="000000"/>
                <w:sz w:val="20"/>
              </w:rPr>
              <w:t>высокочастотных устройств"</w:t>
            </w:r>
          </w:p>
        </w:tc>
      </w:tr>
    </w:tbl>
    <w:p>
      <w:pPr>
        <w:spacing w:after="0"/>
        <w:ind w:left="0"/>
        <w:jc w:val="both"/>
      </w:pPr>
      <w:r>
        <w:rPr>
          <w:rFonts w:ascii="Times New Roman"/>
          <w:b w:val="false"/>
          <w:i w:val="false"/>
          <w:color w:val="000000"/>
          <w:sz w:val="28"/>
        </w:rPr>
        <w:t xml:space="preserve">
      Форма            </w:t>
      </w:r>
    </w:p>
    <w:bookmarkStart w:name="z184" w:id="402"/>
    <w:p>
      <w:pPr>
        <w:spacing w:after="0"/>
        <w:ind w:left="0"/>
        <w:jc w:val="left"/>
      </w:pPr>
      <w:r>
        <w:rPr>
          <w:rFonts w:ascii="Times New Roman"/>
          <w:b/>
          <w:i w:val="false"/>
          <w:color w:val="000000"/>
        </w:rPr>
        <w:t xml:space="preserve"> Заявление на оформление разрешения на право эксплуатации</w:t>
      </w:r>
      <w:r>
        <w:br/>
      </w:r>
      <w:r>
        <w:rPr>
          <w:rFonts w:ascii="Times New Roman"/>
          <w:b/>
          <w:i w:val="false"/>
          <w:color w:val="000000"/>
        </w:rPr>
        <w:t>радиоудлинителя телефонного канала* / Разрешения на</w:t>
      </w:r>
      <w:r>
        <w:br/>
      </w:r>
      <w:r>
        <w:rPr>
          <w:rFonts w:ascii="Times New Roman"/>
          <w:b/>
          <w:i w:val="false"/>
          <w:color w:val="000000"/>
        </w:rPr>
        <w:t>право эксплуатации радиоудлинителя телефонного канала**</w:t>
      </w:r>
    </w:p>
    <w:bookmarkEnd w:id="4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Фамилия, имя, отчество</w:t>
            </w:r>
          </w:p>
          <w:p>
            <w:pPr>
              <w:spacing w:after="20"/>
              <w:ind w:left="20"/>
              <w:jc w:val="both"/>
            </w:pPr>
            <w:r>
              <w:rPr>
                <w:rFonts w:ascii="Times New Roman"/>
                <w:b w:val="false"/>
                <w:i w:val="false"/>
                <w:color w:val="000000"/>
                <w:sz w:val="20"/>
              </w:rPr>
              <w:t>
/Наименование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удостоверения личности, ИИН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Адрес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телефона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Модель радиоудлинителя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Заводской номер радиоудлинителя (терминала/ базовой станции)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 установки радиоудлинителя (для мобильного – марка автомобиля, государственный номер/ адрес базовой станции)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Мощность передатчика (терминала / базовой станции), Вт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Рабочие частоты, МГц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Территория эксплуатации радиоудлинителя телефонного канала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заполнения анкеты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На основании настоящей анкеты-заявления прошу оформить мне разрешение на право эксплуатации радиоудлинителя телефонного канала*.</w:t>
      </w:r>
    </w:p>
    <w:p>
      <w:pPr>
        <w:spacing w:after="0"/>
        <w:ind w:left="0"/>
        <w:jc w:val="both"/>
      </w:pPr>
      <w:r>
        <w:rPr>
          <w:rFonts w:ascii="Times New Roman"/>
          <w:b w:val="false"/>
          <w:i w:val="false"/>
          <w:color w:val="000000"/>
          <w:sz w:val="28"/>
        </w:rPr>
        <w:t xml:space="preserve">
      М.П. </w:t>
      </w:r>
      <w:r>
        <w:rPr>
          <w:rFonts w:ascii="Times New Roman"/>
          <w:b/>
          <w:i w:val="false"/>
          <w:color w:val="000000"/>
          <w:sz w:val="28"/>
        </w:rPr>
        <w:t>___________________________________________</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(Ф.И.О., подпись заявителя)</w:t>
      </w:r>
    </w:p>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подачи*/выдачи**:</w:t>
            </w:r>
          </w:p>
        </w:tc>
        <w:tc>
          <w:tcPr>
            <w:tcW w:w="41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Примечание. Технические параметры указанные в разрешении, должны полностью соответствовать анкете. В случае изменения любых параметров, требуется обязательное переоформление в соответствующих территориальных подразделениях уполномоченного органа**.</w:t>
      </w:r>
    </w:p>
    <w:p>
      <w:pPr>
        <w:spacing w:after="0"/>
        <w:ind w:left="0"/>
        <w:jc w:val="both"/>
      </w:pPr>
      <w:r>
        <w:rPr>
          <w:rFonts w:ascii="Times New Roman"/>
          <w:b w:val="false"/>
          <w:i w:val="false"/>
          <w:color w:val="000000"/>
          <w:sz w:val="28"/>
        </w:rPr>
        <w:t xml:space="preserve">
      Руководитель** _________ __________ </w:t>
      </w:r>
    </w:p>
    <w:p>
      <w:pPr>
        <w:spacing w:after="0"/>
        <w:ind w:left="0"/>
        <w:jc w:val="both"/>
      </w:pPr>
      <w:r>
        <w:rPr>
          <w:rFonts w:ascii="Times New Roman"/>
          <w:b w:val="false"/>
          <w:i w:val="false"/>
          <w:color w:val="000000"/>
          <w:sz w:val="28"/>
        </w:rPr>
        <w:t>
      (подпись)   (ФИО)</w:t>
      </w:r>
    </w:p>
    <w:p>
      <w:pPr>
        <w:spacing w:after="0"/>
        <w:ind w:left="0"/>
        <w:jc w:val="both"/>
      </w:pPr>
      <w:r>
        <w:rPr>
          <w:rFonts w:ascii="Times New Roman"/>
          <w:b w:val="false"/>
          <w:i w:val="false"/>
          <w:color w:val="000000"/>
          <w:sz w:val="28"/>
        </w:rPr>
        <w:t>
            * – в случае подачи заявителем заявки на использование радиоудлинителей телефонного канала;</w:t>
      </w:r>
    </w:p>
    <w:p>
      <w:pPr>
        <w:spacing w:after="0"/>
        <w:ind w:left="0"/>
        <w:jc w:val="both"/>
      </w:pPr>
      <w:r>
        <w:rPr>
          <w:rFonts w:ascii="Times New Roman"/>
          <w:b w:val="false"/>
          <w:i w:val="false"/>
          <w:color w:val="000000"/>
          <w:sz w:val="28"/>
        </w:rPr>
        <w:t>
            ** – в случае выдачи территориальным органам разрешения на использование радиоудлинителей телефонного канала.</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4</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эксплуатацию</w:t>
            </w:r>
            <w:r>
              <w:br/>
            </w:r>
            <w:r>
              <w:rPr>
                <w:rFonts w:ascii="Times New Roman"/>
                <w:b w:val="false"/>
                <w:i w:val="false"/>
                <w:color w:val="000000"/>
                <w:sz w:val="20"/>
              </w:rPr>
              <w:t>радиоэлектронных средств и</w:t>
            </w:r>
            <w:r>
              <w:br/>
            </w:r>
            <w:r>
              <w:rPr>
                <w:rFonts w:ascii="Times New Roman"/>
                <w:b w:val="false"/>
                <w:i w:val="false"/>
                <w:color w:val="000000"/>
                <w:sz w:val="20"/>
              </w:rPr>
              <w:t>высокочастотных устройств"</w:t>
            </w:r>
          </w:p>
        </w:tc>
      </w:tr>
    </w:tbl>
    <w:p>
      <w:pPr>
        <w:spacing w:after="0"/>
        <w:ind w:left="0"/>
        <w:jc w:val="both"/>
      </w:pPr>
      <w:r>
        <w:rPr>
          <w:rFonts w:ascii="Times New Roman"/>
          <w:b w:val="false"/>
          <w:i w:val="false"/>
          <w:color w:val="ff0000"/>
          <w:sz w:val="28"/>
        </w:rPr>
        <w:t xml:space="preserve">
      Сноска. Приложение 4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Форма </w:t>
            </w:r>
          </w:p>
        </w:tc>
      </w:tr>
    </w:tbl>
    <w:p>
      <w:pPr>
        <w:spacing w:after="0"/>
        <w:ind w:left="0"/>
        <w:jc w:val="both"/>
      </w:pPr>
      <w:r>
        <w:rPr>
          <w:rFonts w:ascii="Times New Roman"/>
          <w:b w:val="false"/>
          <w:i w:val="false"/>
          <w:color w:val="000000"/>
          <w:sz w:val="28"/>
        </w:rPr>
        <w:t xml:space="preserve">
      В территориальное подразделение уполномоченного органа / государственную техническую </w:t>
      </w:r>
    </w:p>
    <w:p>
      <w:pPr>
        <w:spacing w:after="0"/>
        <w:ind w:left="0"/>
        <w:jc w:val="both"/>
      </w:pPr>
      <w:r>
        <w:rPr>
          <w:rFonts w:ascii="Times New Roman"/>
          <w:b w:val="false"/>
          <w:i w:val="false"/>
          <w:color w:val="000000"/>
          <w:sz w:val="28"/>
        </w:rPr>
        <w:t xml:space="preserve">                                     службу</w:t>
      </w:r>
    </w:p>
    <w:p>
      <w:pPr>
        <w:spacing w:after="0"/>
        <w:ind w:left="0"/>
        <w:jc w:val="both"/>
      </w:pPr>
      <w:r>
        <w:rPr>
          <w:rFonts w:ascii="Times New Roman"/>
          <w:b w:val="false"/>
          <w:i w:val="false"/>
          <w:color w:val="000000"/>
          <w:sz w:val="28"/>
        </w:rPr>
        <w:t>От _____________________________________________________________________________</w:t>
      </w:r>
    </w:p>
    <w:p>
      <w:pPr>
        <w:spacing w:after="0"/>
        <w:ind w:left="0"/>
        <w:jc w:val="both"/>
      </w:pPr>
      <w:r>
        <w:rPr>
          <w:rFonts w:ascii="Times New Roman"/>
          <w:b w:val="false"/>
          <w:i w:val="false"/>
          <w:color w:val="000000"/>
          <w:sz w:val="28"/>
        </w:rPr>
        <w:t xml:space="preserve">(полное наименование юридического лица или фамилия, имя, отчество (при наличии) </w:t>
      </w:r>
    </w:p>
    <w:p>
      <w:pPr>
        <w:spacing w:after="0"/>
        <w:ind w:left="0"/>
        <w:jc w:val="both"/>
      </w:pPr>
      <w:r>
        <w:rPr>
          <w:rFonts w:ascii="Times New Roman"/>
          <w:b w:val="false"/>
          <w:i w:val="false"/>
          <w:color w:val="000000"/>
          <w:sz w:val="28"/>
        </w:rPr>
        <w:t xml:space="preserve">                               физического лица)</w:t>
      </w:r>
    </w:p>
    <w:p>
      <w:pPr>
        <w:spacing w:after="0"/>
        <w:ind w:left="0"/>
        <w:jc w:val="both"/>
      </w:pPr>
      <w:r>
        <w:rPr>
          <w:rFonts w:ascii="Times New Roman"/>
          <w:b w:val="false"/>
          <w:i w:val="false"/>
          <w:color w:val="000000"/>
          <w:sz w:val="28"/>
        </w:rPr>
        <w:t xml:space="preserve">                                     </w:t>
      </w:r>
      <w:r>
        <w:rPr>
          <w:rFonts w:ascii="Times New Roman"/>
          <w:b/>
          <w:i w:val="false"/>
          <w:color w:val="000000"/>
          <w:sz w:val="28"/>
        </w:rPr>
        <w:t>ЗАЯВКА</w:t>
      </w:r>
    </w:p>
    <w:p>
      <w:pPr>
        <w:spacing w:after="0"/>
        <w:ind w:left="0"/>
        <w:jc w:val="both"/>
      </w:pPr>
      <w:r>
        <w:rPr>
          <w:rFonts w:ascii="Times New Roman"/>
          <w:b w:val="false"/>
          <w:i w:val="false"/>
          <w:color w:val="000000"/>
          <w:sz w:val="28"/>
        </w:rPr>
        <w:t xml:space="preserve">       Прошу выдать разрешение на использование радиочастотного спектра / на </w:t>
      </w:r>
    </w:p>
    <w:p>
      <w:pPr>
        <w:spacing w:after="0"/>
        <w:ind w:left="0"/>
        <w:jc w:val="both"/>
      </w:pPr>
      <w:r>
        <w:rPr>
          <w:rFonts w:ascii="Times New Roman"/>
          <w:b w:val="false"/>
          <w:i w:val="false"/>
          <w:color w:val="000000"/>
          <w:sz w:val="28"/>
        </w:rPr>
        <w:t xml:space="preserve">эксплуатацию радиоэлектронного средства (высокочастотного устройства) на территории / </w:t>
      </w:r>
    </w:p>
    <w:p>
      <w:pPr>
        <w:spacing w:after="0"/>
        <w:ind w:left="0"/>
        <w:jc w:val="both"/>
      </w:pPr>
      <w:r>
        <w:rPr>
          <w:rFonts w:ascii="Times New Roman"/>
          <w:b w:val="false"/>
          <w:i w:val="false"/>
          <w:color w:val="000000"/>
          <w:sz w:val="28"/>
        </w:rPr>
        <w:t>заключения на электромагнитную совместимость</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 указать город, район, область Республики Казахстан)</w:t>
      </w:r>
    </w:p>
    <w:p>
      <w:pPr>
        <w:spacing w:after="0"/>
        <w:ind w:left="0"/>
        <w:jc w:val="both"/>
      </w:pPr>
      <w:r>
        <w:rPr>
          <w:rFonts w:ascii="Times New Roman"/>
          <w:b w:val="false"/>
          <w:i w:val="false"/>
          <w:color w:val="000000"/>
          <w:sz w:val="28"/>
        </w:rPr>
        <w:t>Сведения об организации:</w:t>
      </w:r>
    </w:p>
    <w:p>
      <w:pPr>
        <w:spacing w:after="0"/>
        <w:ind w:left="0"/>
        <w:jc w:val="both"/>
      </w:pPr>
      <w:r>
        <w:rPr>
          <w:rFonts w:ascii="Times New Roman"/>
          <w:b w:val="false"/>
          <w:i w:val="false"/>
          <w:color w:val="000000"/>
          <w:sz w:val="28"/>
        </w:rPr>
        <w:t xml:space="preserve">1. Форма собственности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2. Год создания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3. Адрес </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 почтовый индекс, область, район, улица, № дома, телефон) </w:t>
      </w:r>
    </w:p>
    <w:p>
      <w:pPr>
        <w:spacing w:after="0"/>
        <w:ind w:left="0"/>
        <w:jc w:val="both"/>
      </w:pPr>
      <w:r>
        <w:rPr>
          <w:rFonts w:ascii="Times New Roman"/>
          <w:b w:val="false"/>
          <w:i w:val="false"/>
          <w:color w:val="000000"/>
          <w:sz w:val="28"/>
        </w:rPr>
        <w:t>4. Контактные данные заявителя</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(Фамилия, имя, отчество (при наличии) исполнителя, рабочий телефон, электронный адрес)</w:t>
      </w:r>
    </w:p>
    <w:p>
      <w:pPr>
        <w:spacing w:after="0"/>
        <w:ind w:left="0"/>
        <w:jc w:val="both"/>
      </w:pPr>
      <w:r>
        <w:rPr>
          <w:rFonts w:ascii="Times New Roman"/>
          <w:b w:val="false"/>
          <w:i w:val="false"/>
          <w:color w:val="000000"/>
          <w:sz w:val="28"/>
        </w:rPr>
        <w:t>5. Расчетный счет _</w:t>
      </w:r>
      <w:r>
        <w:rPr>
          <w:rFonts w:ascii="Times New Roman"/>
          <w:b/>
          <w:i w:val="false"/>
          <w:color w:val="000000"/>
          <w:sz w:val="28"/>
        </w:rPr>
        <w:t>_____________________________________________________________</w:t>
      </w:r>
      <w:r>
        <w:rPr>
          <w:rFonts w:ascii="Times New Roman"/>
          <w:b/>
          <w:i w:val="false"/>
          <w:color w:val="000000"/>
          <w:sz w:val="28"/>
        </w:rPr>
        <w:t>__</w:t>
      </w:r>
    </w:p>
    <w:p>
      <w:pPr>
        <w:spacing w:after="0"/>
        <w:ind w:left="0"/>
        <w:jc w:val="both"/>
      </w:pPr>
      <w:r>
        <w:rPr>
          <w:rFonts w:ascii="Times New Roman"/>
          <w:b w:val="false"/>
          <w:i w:val="false"/>
          <w:color w:val="000000"/>
          <w:sz w:val="28"/>
        </w:rPr>
        <w:t xml:space="preserve">                         ( № счета, наименование и местонахождение банка)</w:t>
      </w:r>
    </w:p>
    <w:p>
      <w:pPr>
        <w:spacing w:after="0"/>
        <w:ind w:left="0"/>
        <w:jc w:val="both"/>
      </w:pPr>
      <w:r>
        <w:rPr>
          <w:rFonts w:ascii="Times New Roman"/>
          <w:b w:val="false"/>
          <w:i w:val="false"/>
          <w:color w:val="000000"/>
          <w:sz w:val="28"/>
        </w:rPr>
        <w:t>6. Банковские реквизиты___________________________________________________________</w:t>
      </w:r>
    </w:p>
    <w:p>
      <w:pPr>
        <w:spacing w:after="0"/>
        <w:ind w:left="0"/>
        <w:jc w:val="both"/>
      </w:pPr>
      <w:r>
        <w:rPr>
          <w:rFonts w:ascii="Times New Roman"/>
          <w:b w:val="false"/>
          <w:i w:val="false"/>
          <w:color w:val="000000"/>
          <w:sz w:val="28"/>
        </w:rPr>
        <w:t>7. БИН/ИИН_____________________________________________________________________</w:t>
      </w:r>
    </w:p>
    <w:p>
      <w:pPr>
        <w:spacing w:after="0"/>
        <w:ind w:left="0"/>
        <w:jc w:val="both"/>
      </w:pPr>
      <w:r>
        <w:rPr>
          <w:rFonts w:ascii="Times New Roman"/>
          <w:b w:val="false"/>
          <w:i w:val="false"/>
          <w:color w:val="000000"/>
          <w:sz w:val="28"/>
        </w:rPr>
        <w:t>8. Тип деятельности ______________________________________________________________</w:t>
      </w:r>
    </w:p>
    <w:p>
      <w:pPr>
        <w:spacing w:after="0"/>
        <w:ind w:left="0"/>
        <w:jc w:val="both"/>
      </w:pPr>
      <w:r>
        <w:rPr>
          <w:rFonts w:ascii="Times New Roman"/>
          <w:b w:val="false"/>
          <w:i w:val="false"/>
          <w:color w:val="000000"/>
          <w:sz w:val="28"/>
        </w:rPr>
        <w:t xml:space="preserve">                         (номер и серия лицензии, в случае лицензионной деятельности)</w:t>
      </w:r>
    </w:p>
    <w:p>
      <w:pPr>
        <w:spacing w:after="0"/>
        <w:ind w:left="0"/>
        <w:jc w:val="both"/>
      </w:pPr>
      <w:r>
        <w:rPr>
          <w:rFonts w:ascii="Times New Roman"/>
          <w:b w:val="false"/>
          <w:i w:val="false"/>
          <w:color w:val="000000"/>
          <w:sz w:val="28"/>
        </w:rPr>
        <w:t>9. Перечень прилагаемых документов:</w:t>
      </w:r>
    </w:p>
    <w:p>
      <w:pPr>
        <w:spacing w:after="0"/>
        <w:ind w:left="0"/>
        <w:jc w:val="both"/>
      </w:pPr>
      <w:r>
        <w:rPr>
          <w:rFonts w:ascii="Times New Roman"/>
          <w:b w:val="false"/>
          <w:i w:val="false"/>
          <w:color w:val="000000"/>
          <w:sz w:val="28"/>
        </w:rPr>
        <w:t>Руководитель ________________                   ____________________________________</w:t>
      </w:r>
    </w:p>
    <w:p>
      <w:pPr>
        <w:spacing w:after="0"/>
        <w:ind w:left="0"/>
        <w:jc w:val="both"/>
      </w:pPr>
      <w:r>
        <w:rPr>
          <w:rFonts w:ascii="Times New Roman"/>
          <w:b w:val="false"/>
          <w:i w:val="false"/>
          <w:color w:val="000000"/>
          <w:sz w:val="28"/>
        </w:rPr>
        <w:t xml:space="preserve">                   (подпись)                   (Фамилия, имя, отчество (при наличии))</w:t>
      </w:r>
    </w:p>
    <w:p>
      <w:pPr>
        <w:spacing w:after="0"/>
        <w:ind w:left="0"/>
        <w:jc w:val="both"/>
      </w:pPr>
      <w:r>
        <w:rPr>
          <w:rFonts w:ascii="Times New Roman"/>
          <w:b w:val="false"/>
          <w:i w:val="false"/>
          <w:color w:val="000000"/>
          <w:sz w:val="28"/>
        </w:rPr>
        <w:t>М.П. "____" __________________20___ года</w:t>
      </w:r>
    </w:p>
    <w:p>
      <w:pPr>
        <w:spacing w:after="0"/>
        <w:ind w:left="0"/>
        <w:jc w:val="both"/>
      </w:pPr>
      <w:r>
        <w:rPr>
          <w:rFonts w:ascii="Times New Roman"/>
          <w:b w:val="false"/>
          <w:i w:val="false"/>
          <w:color w:val="000000"/>
          <w:sz w:val="28"/>
        </w:rPr>
        <w:t>Заявление получено:                               "___" _________________20___ года</w:t>
      </w:r>
    </w:p>
    <w:p>
      <w:pPr>
        <w:spacing w:after="0"/>
        <w:ind w:left="0"/>
        <w:jc w:val="both"/>
      </w:pPr>
      <w:r>
        <w:rPr>
          <w:rFonts w:ascii="Times New Roman"/>
          <w:b w:val="false"/>
          <w:i w:val="false"/>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(подпись ответственного лица, фамилия, имя, отчество (при наличии))</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5</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 эксплуатацию</w:t>
            </w:r>
            <w:r>
              <w:br/>
            </w:r>
            <w:r>
              <w:rPr>
                <w:rFonts w:ascii="Times New Roman"/>
                <w:b w:val="false"/>
                <w:i w:val="false"/>
                <w:color w:val="000000"/>
                <w:sz w:val="20"/>
              </w:rPr>
              <w:t>радиоэлектронных средств и</w:t>
            </w:r>
            <w:r>
              <w:br/>
            </w:r>
            <w:r>
              <w:rPr>
                <w:rFonts w:ascii="Times New Roman"/>
                <w:b w:val="false"/>
                <w:i w:val="false"/>
                <w:color w:val="000000"/>
                <w:sz w:val="20"/>
              </w:rPr>
              <w:t>высокочастотных устройств"</w:t>
            </w:r>
          </w:p>
        </w:tc>
      </w:tr>
    </w:tbl>
    <w:p>
      <w:pPr>
        <w:spacing w:after="0"/>
        <w:ind w:left="0"/>
        <w:jc w:val="both"/>
      </w:pPr>
      <w:r>
        <w:rPr>
          <w:rFonts w:ascii="Times New Roman"/>
          <w:b w:val="false"/>
          <w:i w:val="false"/>
          <w:color w:val="ff0000"/>
          <w:sz w:val="28"/>
        </w:rPr>
        <w:t xml:space="preserve">
      Сноска. Приложение 5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bookmarkStart w:name="z532" w:id="403"/>
    <w:p>
      <w:pPr>
        <w:spacing w:after="0"/>
        <w:ind w:left="0"/>
        <w:jc w:val="left"/>
      </w:pPr>
      <w:r>
        <w:rPr>
          <w:rFonts w:ascii="Times New Roman"/>
          <w:b/>
          <w:i w:val="false"/>
          <w:color w:val="000000"/>
        </w:rPr>
        <w:t xml:space="preserve"> Анкета на базовую станцию сотовой связи (2G, 3G, 4G)</w:t>
      </w:r>
    </w:p>
    <w:bookmarkEnd w:id="4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3" w:id="404"/>
          <w:p>
            <w:pPr>
              <w:spacing w:after="20"/>
              <w:ind w:left="20"/>
              <w:jc w:val="both"/>
            </w:pPr>
            <w:r>
              <w:rPr>
                <w:rFonts w:ascii="Times New Roman"/>
                <w:b w:val="false"/>
                <w:i w:val="false"/>
                <w:color w:val="000000"/>
                <w:sz w:val="20"/>
              </w:rPr>
              <w:t>
РАЗДЕЛ 1 – ТЕХНИЧЕСКИЕ ДАННЫЕ</w:t>
            </w:r>
          </w:p>
          <w:bookmarkEnd w:id="404"/>
        </w:tc>
      </w:tr>
    </w:tbl>
    <w:bookmarkStart w:name="z534" w:id="405"/>
    <w:p>
      <w:pPr>
        <w:spacing w:after="0"/>
        <w:ind w:left="0"/>
        <w:jc w:val="both"/>
      </w:pPr>
      <w:r>
        <w:rPr>
          <w:rFonts w:ascii="Times New Roman"/>
          <w:b w:val="false"/>
          <w:i w:val="false"/>
          <w:color w:val="000000"/>
          <w:sz w:val="28"/>
        </w:rPr>
        <w:t xml:space="preserve">
      </w:t>
      </w:r>
    </w:p>
    <w:bookmarkEnd w:id="405"/>
    <w:p>
      <w:pPr>
        <w:spacing w:after="0"/>
        <w:ind w:left="0"/>
        <w:jc w:val="both"/>
      </w:pPr>
      <w:r>
        <w:drawing>
          <wp:inline distT="0" distB="0" distL="0" distR="0">
            <wp:extent cx="68961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68961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35" w:id="406"/>
    <w:p>
      <w:pPr>
        <w:spacing w:after="0"/>
        <w:ind w:left="0"/>
        <w:jc w:val="both"/>
      </w:pPr>
      <w:r>
        <w:rPr>
          <w:rFonts w:ascii="Times New Roman"/>
          <w:b w:val="false"/>
          <w:i w:val="false"/>
          <w:color w:val="000000"/>
          <w:sz w:val="28"/>
        </w:rPr>
        <w:t xml:space="preserve">
      </w:t>
      </w:r>
    </w:p>
    <w:bookmarkEnd w:id="406"/>
    <w:p>
      <w:pPr>
        <w:spacing w:after="0"/>
        <w:ind w:left="0"/>
        <w:jc w:val="both"/>
      </w:pPr>
      <w:r>
        <w:drawing>
          <wp:inline distT="0" distB="0" distL="0" distR="0">
            <wp:extent cx="6997700" cy="6426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6997700" cy="6426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6" w:id="407"/>
          <w:p>
            <w:pPr>
              <w:spacing w:after="20"/>
              <w:ind w:left="20"/>
              <w:jc w:val="both"/>
            </w:pPr>
            <w:r>
              <w:rPr>
                <w:rFonts w:ascii="Times New Roman"/>
                <w:b w:val="false"/>
                <w:i w:val="false"/>
                <w:color w:val="000000"/>
                <w:sz w:val="20"/>
              </w:rPr>
              <w:t>
2-f. Номер сектора</w:t>
            </w:r>
          </w:p>
          <w:bookmarkEnd w:id="407"/>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2-g. Производитель антенны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2-h. Модель антенны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2-i. Коэффициент усиления, дБи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2-j. Азимут макс. излучения, град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7" w:id="408"/>
          <w:p>
            <w:pPr>
              <w:spacing w:after="20"/>
              <w:ind w:left="20"/>
              <w:jc w:val="both"/>
            </w:pPr>
          </w:p>
          <w:bookmarkEnd w:id="40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8" w:id="409"/>
          <w:p>
            <w:pPr>
              <w:spacing w:after="20"/>
              <w:ind w:left="20"/>
              <w:jc w:val="both"/>
            </w:pPr>
          </w:p>
          <w:bookmarkEnd w:id="40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9" w:id="410"/>
          <w:p>
            <w:pPr>
              <w:spacing w:after="20"/>
              <w:ind w:left="20"/>
              <w:jc w:val="both"/>
            </w:pPr>
          </w:p>
          <w:bookmarkEnd w:id="41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0" w:id="411"/>
          <w:p>
            <w:pPr>
              <w:spacing w:after="20"/>
              <w:ind w:left="20"/>
              <w:jc w:val="both"/>
            </w:pPr>
            <w:r>
              <w:rPr>
                <w:rFonts w:ascii="Times New Roman"/>
                <w:b w:val="false"/>
                <w:i w:val="false"/>
                <w:color w:val="000000"/>
                <w:sz w:val="20"/>
              </w:rPr>
              <w:t>
2-k. Высота подвеса, м</w:t>
            </w:r>
          </w:p>
          <w:bookmarkEnd w:id="41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2-l. Угол места, град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2-m. Потери в АФУ, дБ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2-n. Мощность передатчика (на сектор), Вт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2-o. Идентификатор соты базовой станции (Cell ID/CI)/Код зоны обслуживания (SAC)</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1" w:id="412"/>
          <w:p>
            <w:pPr>
              <w:spacing w:after="20"/>
              <w:ind w:left="20"/>
              <w:jc w:val="both"/>
            </w:pPr>
          </w:p>
          <w:bookmarkEnd w:id="41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2" w:id="413"/>
          <w:p>
            <w:pPr>
              <w:spacing w:after="20"/>
              <w:ind w:left="20"/>
              <w:jc w:val="both"/>
            </w:pPr>
          </w:p>
          <w:bookmarkEnd w:id="41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43" w:id="414"/>
          <w:p>
            <w:pPr>
              <w:spacing w:after="20"/>
              <w:ind w:left="20"/>
              <w:jc w:val="both"/>
            </w:pPr>
          </w:p>
          <w:bookmarkEnd w:id="41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44" w:id="415"/>
    <w:p>
      <w:pPr>
        <w:spacing w:after="0"/>
        <w:ind w:left="0"/>
        <w:jc w:val="both"/>
      </w:pPr>
      <w:r>
        <w:rPr>
          <w:rFonts w:ascii="Times New Roman"/>
          <w:b w:val="false"/>
          <w:i w:val="false"/>
          <w:color w:val="000000"/>
          <w:sz w:val="28"/>
        </w:rPr>
        <w:t xml:space="preserve">
      </w:t>
      </w:r>
    </w:p>
    <w:bookmarkEnd w:id="415"/>
    <w:p>
      <w:pPr>
        <w:spacing w:after="0"/>
        <w:ind w:left="0"/>
        <w:jc w:val="both"/>
      </w:pPr>
      <w:r>
        <w:drawing>
          <wp:inline distT="0" distB="0" distL="0" distR="0">
            <wp:extent cx="7023100" cy="725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023100" cy="725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45" w:id="416"/>
    <w:p>
      <w:pPr>
        <w:spacing w:after="0"/>
        <w:ind w:left="0"/>
        <w:jc w:val="both"/>
      </w:pPr>
      <w:r>
        <w:rPr>
          <w:rFonts w:ascii="Times New Roman"/>
          <w:b w:val="false"/>
          <w:i w:val="false"/>
          <w:color w:val="000000"/>
          <w:sz w:val="28"/>
        </w:rPr>
        <w:t>
      Приложение: Нормированные диаграммы направленности антенны в горизонтальной/вертикальной плоскостях в формате Planet, нормированная АЧХ приемопередатчика, сетка частот.</w:t>
      </w:r>
    </w:p>
    <w:bookmarkEnd w:id="416"/>
    <w:bookmarkStart w:name="z546" w:id="417"/>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417"/>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bookmarkStart w:name="z547" w:id="418"/>
          <w:p>
            <w:pPr>
              <w:spacing w:after="20"/>
              <w:ind w:left="20"/>
              <w:jc w:val="both"/>
            </w:pPr>
            <w:r>
              <w:rPr>
                <w:rFonts w:ascii="Times New Roman"/>
                <w:b w:val="false"/>
                <w:i w:val="false"/>
                <w:color w:val="000000"/>
                <w:sz w:val="20"/>
              </w:rPr>
              <w:t xml:space="preserve">
Фамилия, имя, отчество (при наличии) </w:t>
            </w:r>
          </w:p>
          <w:bookmarkEnd w:id="418"/>
          <w:p>
            <w:pPr>
              <w:spacing w:after="20"/>
              <w:ind w:left="20"/>
              <w:jc w:val="both"/>
            </w:pPr>
            <w:r>
              <w:rPr>
                <w:rFonts w:ascii="Times New Roman"/>
                <w:b w:val="false"/>
                <w:i w:val="false"/>
                <w:color w:val="000000"/>
                <w:sz w:val="20"/>
              </w:rPr>
              <w:t>
 </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bookmarkStart w:name="z548" w:id="419"/>
          <w:p>
            <w:pPr>
              <w:spacing w:after="20"/>
              <w:ind w:left="20"/>
              <w:jc w:val="both"/>
            </w:pPr>
            <w:r>
              <w:rPr>
                <w:rFonts w:ascii="Times New Roman"/>
                <w:b w:val="false"/>
                <w:i w:val="false"/>
                <w:color w:val="000000"/>
                <w:sz w:val="20"/>
              </w:rPr>
              <w:t>
Должность</w:t>
            </w:r>
          </w:p>
          <w:bookmarkEnd w:id="419"/>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bl>
    <w:bookmarkStart w:name="z549" w:id="420"/>
    <w:p>
      <w:pPr>
        <w:spacing w:after="0"/>
        <w:ind w:left="0"/>
        <w:jc w:val="both"/>
      </w:pPr>
      <w:r>
        <w:rPr>
          <w:rFonts w:ascii="Times New Roman"/>
          <w:b w:val="false"/>
          <w:i w:val="false"/>
          <w:color w:val="000000"/>
          <w:sz w:val="28"/>
        </w:rPr>
        <w:t>
      Примечание: основные сокращения, указанные в перечне анкеты на базовую станцию сотовой связи:</w:t>
      </w:r>
    </w:p>
    <w:bookmarkEnd w:id="420"/>
    <w:bookmarkStart w:name="z550" w:id="421"/>
    <w:p>
      <w:pPr>
        <w:spacing w:after="0"/>
        <w:ind w:left="0"/>
        <w:jc w:val="both"/>
      </w:pPr>
      <w:r>
        <w:rPr>
          <w:rFonts w:ascii="Times New Roman"/>
          <w:b w:val="false"/>
          <w:i w:val="false"/>
          <w:color w:val="000000"/>
          <w:sz w:val="28"/>
        </w:rPr>
        <w:t>
      * - обязательные поля к заполнению;</w:t>
      </w:r>
    </w:p>
    <w:bookmarkEnd w:id="421"/>
    <w:bookmarkStart w:name="z551" w:id="422"/>
    <w:p>
      <w:pPr>
        <w:spacing w:after="0"/>
        <w:ind w:left="0"/>
        <w:jc w:val="both"/>
      </w:pPr>
      <w:r>
        <w:rPr>
          <w:rFonts w:ascii="Times New Roman"/>
          <w:b w:val="false"/>
          <w:i w:val="false"/>
          <w:color w:val="000000"/>
          <w:sz w:val="28"/>
        </w:rPr>
        <w:t>
      АФУ – антенно-фидерное устройство;</w:t>
      </w:r>
    </w:p>
    <w:bookmarkEnd w:id="422"/>
    <w:bookmarkStart w:name="z552" w:id="423"/>
    <w:p>
      <w:pPr>
        <w:spacing w:after="0"/>
        <w:ind w:left="0"/>
        <w:jc w:val="both"/>
      </w:pPr>
      <w:r>
        <w:rPr>
          <w:rFonts w:ascii="Times New Roman"/>
          <w:b w:val="false"/>
          <w:i w:val="false"/>
          <w:color w:val="000000"/>
          <w:sz w:val="28"/>
        </w:rPr>
        <w:t>
      АЧХ – амплитудно-частотная характеристика;</w:t>
      </w:r>
    </w:p>
    <w:bookmarkEnd w:id="423"/>
    <w:bookmarkStart w:name="z553" w:id="424"/>
    <w:p>
      <w:pPr>
        <w:spacing w:after="0"/>
        <w:ind w:left="0"/>
        <w:jc w:val="both"/>
      </w:pPr>
      <w:r>
        <w:rPr>
          <w:rFonts w:ascii="Times New Roman"/>
          <w:b w:val="false"/>
          <w:i w:val="false"/>
          <w:color w:val="000000"/>
          <w:sz w:val="28"/>
        </w:rPr>
        <w:t>
      Вт – ватт;</w:t>
      </w:r>
    </w:p>
    <w:bookmarkEnd w:id="424"/>
    <w:bookmarkStart w:name="z554" w:id="425"/>
    <w:p>
      <w:pPr>
        <w:spacing w:after="0"/>
        <w:ind w:left="0"/>
        <w:jc w:val="both"/>
      </w:pPr>
      <w:r>
        <w:rPr>
          <w:rFonts w:ascii="Times New Roman"/>
          <w:b w:val="false"/>
          <w:i w:val="false"/>
          <w:color w:val="000000"/>
          <w:sz w:val="28"/>
        </w:rPr>
        <w:t>
      С.Ш. и В.Д – северной широты и восточной долготы;</w:t>
      </w:r>
    </w:p>
    <w:bookmarkEnd w:id="425"/>
    <w:bookmarkStart w:name="z555" w:id="426"/>
    <w:p>
      <w:pPr>
        <w:spacing w:after="0"/>
        <w:ind w:left="0"/>
        <w:jc w:val="both"/>
      </w:pPr>
      <w:r>
        <w:rPr>
          <w:rFonts w:ascii="Times New Roman"/>
          <w:b w:val="false"/>
          <w:i w:val="false"/>
          <w:color w:val="000000"/>
          <w:sz w:val="28"/>
        </w:rPr>
        <w:t>
      град. – градус;</w:t>
      </w:r>
    </w:p>
    <w:bookmarkEnd w:id="426"/>
    <w:bookmarkStart w:name="z556" w:id="427"/>
    <w:p>
      <w:pPr>
        <w:spacing w:after="0"/>
        <w:ind w:left="0"/>
        <w:jc w:val="both"/>
      </w:pPr>
      <w:r>
        <w:rPr>
          <w:rFonts w:ascii="Times New Roman"/>
          <w:b w:val="false"/>
          <w:i w:val="false"/>
          <w:color w:val="000000"/>
          <w:sz w:val="28"/>
        </w:rPr>
        <w:t>
      дБ – децибел;</w:t>
      </w:r>
    </w:p>
    <w:bookmarkEnd w:id="427"/>
    <w:bookmarkStart w:name="z557" w:id="428"/>
    <w:p>
      <w:pPr>
        <w:spacing w:after="0"/>
        <w:ind w:left="0"/>
        <w:jc w:val="both"/>
      </w:pPr>
      <w:r>
        <w:rPr>
          <w:rFonts w:ascii="Times New Roman"/>
          <w:b w:val="false"/>
          <w:i w:val="false"/>
          <w:color w:val="000000"/>
          <w:sz w:val="28"/>
        </w:rPr>
        <w:t>
      дБи – изотропный децибел;</w:t>
      </w:r>
    </w:p>
    <w:bookmarkEnd w:id="428"/>
    <w:bookmarkStart w:name="z558" w:id="429"/>
    <w:p>
      <w:pPr>
        <w:spacing w:after="0"/>
        <w:ind w:left="0"/>
        <w:jc w:val="both"/>
      </w:pPr>
      <w:r>
        <w:rPr>
          <w:rFonts w:ascii="Times New Roman"/>
          <w:b w:val="false"/>
          <w:i w:val="false"/>
          <w:color w:val="000000"/>
          <w:sz w:val="28"/>
        </w:rPr>
        <w:t>
      м – метр;</w:t>
      </w:r>
    </w:p>
    <w:bookmarkEnd w:id="429"/>
    <w:bookmarkStart w:name="z559" w:id="430"/>
    <w:p>
      <w:pPr>
        <w:spacing w:after="0"/>
        <w:ind w:left="0"/>
        <w:jc w:val="both"/>
      </w:pPr>
      <w:r>
        <w:rPr>
          <w:rFonts w:ascii="Times New Roman"/>
          <w:b w:val="false"/>
          <w:i w:val="false"/>
          <w:color w:val="000000"/>
          <w:sz w:val="28"/>
        </w:rPr>
        <w:t>
      мкВ – микровольт;</w:t>
      </w:r>
    </w:p>
    <w:bookmarkEnd w:id="430"/>
    <w:bookmarkStart w:name="z560" w:id="431"/>
    <w:p>
      <w:pPr>
        <w:spacing w:after="0"/>
        <w:ind w:left="0"/>
        <w:jc w:val="both"/>
      </w:pPr>
      <w:r>
        <w:rPr>
          <w:rFonts w:ascii="Times New Roman"/>
          <w:b w:val="false"/>
          <w:i w:val="false"/>
          <w:color w:val="000000"/>
          <w:sz w:val="28"/>
        </w:rPr>
        <w:t>
      РЭС – радиоэлектронное средство;</w:t>
      </w:r>
    </w:p>
    <w:bookmarkEnd w:id="431"/>
    <w:bookmarkStart w:name="z561" w:id="432"/>
    <w:p>
      <w:pPr>
        <w:spacing w:after="0"/>
        <w:ind w:left="0"/>
        <w:jc w:val="both"/>
      </w:pPr>
      <w:r>
        <w:rPr>
          <w:rFonts w:ascii="Times New Roman"/>
          <w:b w:val="false"/>
          <w:i w:val="false"/>
          <w:color w:val="000000"/>
          <w:sz w:val="28"/>
        </w:rPr>
        <w:t>
      BCC- Base station Colour Code (Цветовой код базовой станции);</w:t>
      </w:r>
    </w:p>
    <w:bookmarkEnd w:id="432"/>
    <w:bookmarkStart w:name="z562" w:id="433"/>
    <w:p>
      <w:pPr>
        <w:spacing w:after="0"/>
        <w:ind w:left="0"/>
        <w:jc w:val="both"/>
      </w:pPr>
      <w:r>
        <w:rPr>
          <w:rFonts w:ascii="Times New Roman"/>
          <w:b w:val="false"/>
          <w:i w:val="false"/>
          <w:color w:val="000000"/>
          <w:sz w:val="28"/>
        </w:rPr>
        <w:t>
      BSIC – Base Station Identity Code (Идентификационный номер базовой станций);</w:t>
      </w:r>
    </w:p>
    <w:bookmarkEnd w:id="433"/>
    <w:bookmarkStart w:name="z563" w:id="434"/>
    <w:p>
      <w:pPr>
        <w:spacing w:after="0"/>
        <w:ind w:left="0"/>
        <w:jc w:val="both"/>
      </w:pPr>
      <w:r>
        <w:rPr>
          <w:rFonts w:ascii="Times New Roman"/>
          <w:b w:val="false"/>
          <w:i w:val="false"/>
          <w:color w:val="000000"/>
          <w:sz w:val="28"/>
        </w:rPr>
        <w:t>
      CDMA – Code Division Multiple Access (Множественный доступ с кодовым разделением);</w:t>
      </w:r>
    </w:p>
    <w:bookmarkEnd w:id="434"/>
    <w:bookmarkStart w:name="z564" w:id="435"/>
    <w:p>
      <w:pPr>
        <w:spacing w:after="0"/>
        <w:ind w:left="0"/>
        <w:jc w:val="both"/>
      </w:pPr>
      <w:r>
        <w:rPr>
          <w:rFonts w:ascii="Times New Roman"/>
          <w:b w:val="false"/>
          <w:i w:val="false"/>
          <w:color w:val="000000"/>
          <w:sz w:val="28"/>
        </w:rPr>
        <w:t>
      Cell ID - Cell Identifier (Идентификатор соты. Указывается для стандартов GSM и LTE);</w:t>
      </w:r>
    </w:p>
    <w:bookmarkEnd w:id="435"/>
    <w:bookmarkStart w:name="z565" w:id="436"/>
    <w:p>
      <w:pPr>
        <w:spacing w:after="0"/>
        <w:ind w:left="0"/>
        <w:jc w:val="both"/>
      </w:pPr>
      <w:r>
        <w:rPr>
          <w:rFonts w:ascii="Times New Roman"/>
          <w:b w:val="false"/>
          <w:i w:val="false"/>
          <w:color w:val="000000"/>
          <w:sz w:val="28"/>
        </w:rPr>
        <w:t>
      GSM – Global System for Mobile Communications (Глобальная система мобильной связи);</w:t>
      </w:r>
    </w:p>
    <w:bookmarkEnd w:id="436"/>
    <w:bookmarkStart w:name="z566" w:id="437"/>
    <w:p>
      <w:pPr>
        <w:spacing w:after="0"/>
        <w:ind w:left="0"/>
        <w:jc w:val="both"/>
      </w:pPr>
      <w:r>
        <w:rPr>
          <w:rFonts w:ascii="Times New Roman"/>
          <w:b w:val="false"/>
          <w:i w:val="false"/>
          <w:color w:val="000000"/>
          <w:sz w:val="28"/>
        </w:rPr>
        <w:t xml:space="preserve">
      LAC - Location Area Code (Код местности. Указывается только для стандартов GSM и UMTS); </w:t>
      </w:r>
    </w:p>
    <w:bookmarkEnd w:id="437"/>
    <w:bookmarkStart w:name="z567" w:id="438"/>
    <w:p>
      <w:pPr>
        <w:spacing w:after="0"/>
        <w:ind w:left="0"/>
        <w:jc w:val="both"/>
      </w:pPr>
      <w:r>
        <w:rPr>
          <w:rFonts w:ascii="Times New Roman"/>
          <w:b w:val="false"/>
          <w:i w:val="false"/>
          <w:color w:val="000000"/>
          <w:sz w:val="28"/>
        </w:rPr>
        <w:t>
      LAI- Location Area Identification (Идентификатор местоположения);</w:t>
      </w:r>
    </w:p>
    <w:bookmarkEnd w:id="438"/>
    <w:bookmarkStart w:name="z568" w:id="439"/>
    <w:p>
      <w:pPr>
        <w:spacing w:after="0"/>
        <w:ind w:left="0"/>
        <w:jc w:val="both"/>
      </w:pPr>
      <w:r>
        <w:rPr>
          <w:rFonts w:ascii="Times New Roman"/>
          <w:b w:val="false"/>
          <w:i w:val="false"/>
          <w:color w:val="000000"/>
          <w:sz w:val="28"/>
        </w:rPr>
        <w:t>
      LTE - fourth generation (четвертое поколение сотовой связи);</w:t>
      </w:r>
    </w:p>
    <w:bookmarkEnd w:id="439"/>
    <w:bookmarkStart w:name="z569" w:id="440"/>
    <w:p>
      <w:pPr>
        <w:spacing w:after="0"/>
        <w:ind w:left="0"/>
        <w:jc w:val="both"/>
      </w:pPr>
      <w:r>
        <w:rPr>
          <w:rFonts w:ascii="Times New Roman"/>
          <w:b w:val="false"/>
          <w:i w:val="false"/>
          <w:color w:val="000000"/>
          <w:sz w:val="28"/>
        </w:rPr>
        <w:t>
      MCC - Mobile Country Code (Код страны);</w:t>
      </w:r>
    </w:p>
    <w:bookmarkEnd w:id="440"/>
    <w:bookmarkStart w:name="z570" w:id="441"/>
    <w:p>
      <w:pPr>
        <w:spacing w:after="0"/>
        <w:ind w:left="0"/>
        <w:jc w:val="both"/>
      </w:pPr>
      <w:r>
        <w:rPr>
          <w:rFonts w:ascii="Times New Roman"/>
          <w:b w:val="false"/>
          <w:i w:val="false"/>
          <w:color w:val="000000"/>
          <w:sz w:val="28"/>
        </w:rPr>
        <w:t>
      MNC - Mobile Network Code (Код мобильной сети. Указывается для всех стандартов);</w:t>
      </w:r>
    </w:p>
    <w:bookmarkEnd w:id="441"/>
    <w:bookmarkStart w:name="z571" w:id="442"/>
    <w:p>
      <w:pPr>
        <w:spacing w:after="0"/>
        <w:ind w:left="0"/>
        <w:jc w:val="both"/>
      </w:pPr>
      <w:r>
        <w:rPr>
          <w:rFonts w:ascii="Times New Roman"/>
          <w:b w:val="false"/>
          <w:i w:val="false"/>
          <w:color w:val="000000"/>
          <w:sz w:val="28"/>
        </w:rPr>
        <w:t>
      NCC- Network Colour Code (Цветовой код сети);</w:t>
      </w:r>
    </w:p>
    <w:bookmarkEnd w:id="442"/>
    <w:bookmarkStart w:name="z572" w:id="443"/>
    <w:p>
      <w:pPr>
        <w:spacing w:after="0"/>
        <w:ind w:left="0"/>
        <w:jc w:val="both"/>
      </w:pPr>
      <w:r>
        <w:rPr>
          <w:rFonts w:ascii="Times New Roman"/>
          <w:b w:val="false"/>
          <w:i w:val="false"/>
          <w:color w:val="000000"/>
          <w:sz w:val="28"/>
        </w:rPr>
        <w:t>
      SAC - Service Area Code (Код зоны обслуживания. Указывается для стандарта UMTS);</w:t>
      </w:r>
    </w:p>
    <w:bookmarkEnd w:id="443"/>
    <w:bookmarkStart w:name="z573" w:id="444"/>
    <w:p>
      <w:pPr>
        <w:spacing w:after="0"/>
        <w:ind w:left="0"/>
        <w:jc w:val="both"/>
      </w:pPr>
      <w:r>
        <w:rPr>
          <w:rFonts w:ascii="Times New Roman"/>
          <w:b w:val="false"/>
          <w:i w:val="false"/>
          <w:color w:val="000000"/>
          <w:sz w:val="28"/>
        </w:rPr>
        <w:t>
      TAC - Tracking Area Code (Код зоны отслеживания. Указывается только для стандарта LTE);</w:t>
      </w:r>
    </w:p>
    <w:bookmarkEnd w:id="444"/>
    <w:p>
      <w:pPr>
        <w:spacing w:after="0"/>
        <w:ind w:left="0"/>
        <w:jc w:val="both"/>
      </w:pPr>
      <w:r>
        <w:rPr>
          <w:rFonts w:ascii="Times New Roman"/>
          <w:b w:val="false"/>
          <w:i w:val="false"/>
          <w:color w:val="000000"/>
          <w:sz w:val="28"/>
        </w:rPr>
        <w:t xml:space="preserve">
      UMTS – Universal Mobile Telecommunications System (Универсальная мобильная телекоммуникационная система).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6</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эксплуатацию радиоэлектронных</w:t>
            </w:r>
            <w:r>
              <w:br/>
            </w:r>
            <w:r>
              <w:rPr>
                <w:rFonts w:ascii="Times New Roman"/>
                <w:b w:val="false"/>
                <w:i w:val="false"/>
                <w:color w:val="000000"/>
                <w:sz w:val="20"/>
              </w:rPr>
              <w:t>средств и высокочастотных</w:t>
            </w:r>
            <w:r>
              <w:br/>
            </w:r>
            <w:r>
              <w:rPr>
                <w:rFonts w:ascii="Times New Roman"/>
                <w:b w:val="false"/>
                <w:i w:val="false"/>
                <w:color w:val="000000"/>
                <w:sz w:val="20"/>
              </w:rPr>
              <w:t>устройств"</w:t>
            </w:r>
          </w:p>
        </w:tc>
      </w:tr>
    </w:tbl>
    <w:p>
      <w:pPr>
        <w:spacing w:after="0"/>
        <w:ind w:left="0"/>
        <w:jc w:val="both"/>
      </w:pPr>
      <w:r>
        <w:rPr>
          <w:rFonts w:ascii="Times New Roman"/>
          <w:b w:val="false"/>
          <w:i w:val="false"/>
          <w:color w:val="ff0000"/>
          <w:sz w:val="28"/>
        </w:rPr>
        <w:t xml:space="preserve">
      Сноска. Приложение 6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Форма 1- СПС</w:t>
            </w:r>
          </w:p>
        </w:tc>
      </w:tr>
    </w:tbl>
    <w:bookmarkStart w:name="z578" w:id="445"/>
    <w:p>
      <w:pPr>
        <w:spacing w:after="0"/>
        <w:ind w:left="0"/>
        <w:jc w:val="left"/>
      </w:pPr>
      <w:r>
        <w:rPr>
          <w:rFonts w:ascii="Times New Roman"/>
          <w:b/>
          <w:i w:val="false"/>
          <w:color w:val="000000"/>
        </w:rPr>
        <w:t xml:space="preserve"> Анкета на стационарное радиоэлектронное средство системы подвижной связи</w:t>
      </w:r>
    </w:p>
    <w:bookmarkEnd w:id="445"/>
    <w:bookmarkStart w:name="z579" w:id="446"/>
    <w:p>
      <w:pPr>
        <w:spacing w:after="0"/>
        <w:ind w:left="0"/>
        <w:jc w:val="both"/>
      </w:pPr>
      <w:r>
        <w:rPr>
          <w:rFonts w:ascii="Times New Roman"/>
          <w:b w:val="false"/>
          <w:i w:val="false"/>
          <w:color w:val="000000"/>
          <w:sz w:val="28"/>
        </w:rPr>
        <w:t xml:space="preserve">
      </w:t>
      </w:r>
    </w:p>
    <w:bookmarkEnd w:id="446"/>
    <w:p>
      <w:pPr>
        <w:spacing w:after="0"/>
        <w:ind w:left="0"/>
        <w:jc w:val="both"/>
      </w:pPr>
      <w:r>
        <w:drawing>
          <wp:inline distT="0" distB="0" distL="0" distR="0">
            <wp:extent cx="7112000" cy="537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7112000" cy="537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580" w:id="447"/>
    <w:p>
      <w:pPr>
        <w:spacing w:after="0"/>
        <w:ind w:left="0"/>
        <w:jc w:val="both"/>
      </w:pPr>
      <w:r>
        <w:rPr>
          <w:rFonts w:ascii="Times New Roman"/>
          <w:b w:val="false"/>
          <w:i w:val="false"/>
          <w:color w:val="000000"/>
          <w:sz w:val="28"/>
        </w:rPr>
        <w:t xml:space="preserve">
      </w:t>
      </w:r>
    </w:p>
    <w:bookmarkEnd w:id="447"/>
    <w:p>
      <w:pPr>
        <w:spacing w:after="0"/>
        <w:ind w:left="0"/>
        <w:jc w:val="both"/>
      </w:pPr>
      <w:r>
        <w:drawing>
          <wp:inline distT="0" distB="0" distL="0" distR="0">
            <wp:extent cx="7251700" cy="7632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7251700" cy="7632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1" w:id="448"/>
          <w:p>
            <w:pPr>
              <w:spacing w:after="20"/>
              <w:ind w:left="20"/>
              <w:jc w:val="both"/>
            </w:pPr>
            <w:r>
              <w:rPr>
                <w:rFonts w:ascii="Times New Roman"/>
                <w:b w:val="false"/>
                <w:i w:val="false"/>
                <w:color w:val="000000"/>
                <w:sz w:val="20"/>
              </w:rPr>
              <w:t>
№ (сектора)</w:t>
            </w:r>
          </w:p>
          <w:bookmarkEnd w:id="44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2-e. </w:t>
            </w:r>
          </w:p>
          <w:p>
            <w:pPr>
              <w:spacing w:after="20"/>
              <w:ind w:left="20"/>
              <w:jc w:val="both"/>
            </w:pPr>
            <w:r>
              <w:rPr>
                <w:rFonts w:ascii="Times New Roman"/>
                <w:b w:val="false"/>
                <w:i w:val="false"/>
                <w:color w:val="000000"/>
                <w:sz w:val="20"/>
              </w:rPr>
              <w:t>
Производитель антенны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2-f. </w:t>
            </w:r>
          </w:p>
          <w:p>
            <w:pPr>
              <w:spacing w:after="20"/>
              <w:ind w:left="20"/>
              <w:jc w:val="both"/>
            </w:pPr>
            <w:r>
              <w:rPr>
                <w:rFonts w:ascii="Times New Roman"/>
                <w:b w:val="false"/>
                <w:i w:val="false"/>
                <w:color w:val="000000"/>
                <w:sz w:val="20"/>
              </w:rPr>
              <w:t>
Модель антенны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2-g. Коэффициент усиления, дБи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2-h. </w:t>
            </w:r>
          </w:p>
          <w:p>
            <w:pPr>
              <w:spacing w:after="20"/>
              <w:ind w:left="20"/>
              <w:jc w:val="both"/>
            </w:pPr>
            <w:r>
              <w:rPr>
                <w:rFonts w:ascii="Times New Roman"/>
                <w:b w:val="false"/>
                <w:i w:val="false"/>
                <w:color w:val="000000"/>
                <w:sz w:val="20"/>
              </w:rPr>
              <w:t>
Азимут макс. излучения, град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4" w:id="449"/>
          <w:p>
            <w:pPr>
              <w:spacing w:after="20"/>
              <w:ind w:left="20"/>
              <w:jc w:val="both"/>
            </w:pPr>
            <w:r>
              <w:rPr>
                <w:rFonts w:ascii="Times New Roman"/>
                <w:b w:val="false"/>
                <w:i w:val="false"/>
                <w:color w:val="000000"/>
                <w:sz w:val="20"/>
              </w:rPr>
              <w:t>
№ (сектора)</w:t>
            </w:r>
          </w:p>
          <w:bookmarkEnd w:id="44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2-i. </w:t>
            </w:r>
          </w:p>
          <w:p>
            <w:pPr>
              <w:spacing w:after="20"/>
              <w:ind w:left="20"/>
              <w:jc w:val="both"/>
            </w:pPr>
            <w:r>
              <w:rPr>
                <w:rFonts w:ascii="Times New Roman"/>
                <w:b w:val="false"/>
                <w:i w:val="false"/>
                <w:color w:val="000000"/>
                <w:sz w:val="20"/>
              </w:rPr>
              <w:t>
Высота подвеса антенны, 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2-j. </w:t>
            </w:r>
          </w:p>
          <w:p>
            <w:pPr>
              <w:spacing w:after="20"/>
              <w:ind w:left="20"/>
              <w:jc w:val="both"/>
            </w:pPr>
            <w:r>
              <w:rPr>
                <w:rFonts w:ascii="Times New Roman"/>
                <w:b w:val="false"/>
                <w:i w:val="false"/>
                <w:color w:val="000000"/>
                <w:sz w:val="20"/>
              </w:rPr>
              <w:t>
Угол места, град</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2-k. </w:t>
            </w:r>
          </w:p>
          <w:p>
            <w:pPr>
              <w:spacing w:after="20"/>
              <w:ind w:left="20"/>
              <w:jc w:val="both"/>
            </w:pPr>
            <w:r>
              <w:rPr>
                <w:rFonts w:ascii="Times New Roman"/>
                <w:b w:val="false"/>
                <w:i w:val="false"/>
                <w:color w:val="000000"/>
                <w:sz w:val="20"/>
              </w:rPr>
              <w:t>
Потери в АФУ, дБ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2-l. </w:t>
            </w:r>
          </w:p>
          <w:p>
            <w:pPr>
              <w:spacing w:after="20"/>
              <w:ind w:left="20"/>
              <w:jc w:val="both"/>
            </w:pPr>
            <w:r>
              <w:rPr>
                <w:rFonts w:ascii="Times New Roman"/>
                <w:b w:val="false"/>
                <w:i w:val="false"/>
                <w:color w:val="000000"/>
                <w:sz w:val="20"/>
              </w:rPr>
              <w:t>
Мощность, Вт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87" w:id="450"/>
          <w:p>
            <w:pPr>
              <w:spacing w:after="20"/>
              <w:ind w:left="20"/>
              <w:jc w:val="both"/>
            </w:pPr>
            <w:r>
              <w:rPr>
                <w:rFonts w:ascii="Times New Roman"/>
                <w:b w:val="false"/>
                <w:i w:val="false"/>
                <w:color w:val="000000"/>
                <w:sz w:val="20"/>
              </w:rPr>
              <w:t>
№ (сектора)</w:t>
            </w:r>
          </w:p>
          <w:bookmarkEnd w:id="45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2-m. </w:t>
            </w:r>
          </w:p>
          <w:p>
            <w:pPr>
              <w:spacing w:after="20"/>
              <w:ind w:left="20"/>
              <w:jc w:val="both"/>
            </w:pPr>
            <w:r>
              <w:rPr>
                <w:rFonts w:ascii="Times New Roman"/>
                <w:b w:val="false"/>
                <w:i w:val="false"/>
                <w:color w:val="000000"/>
                <w:sz w:val="20"/>
              </w:rPr>
              <w:t>
Частота приема, МГц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2-n. </w:t>
            </w:r>
          </w:p>
          <w:p>
            <w:pPr>
              <w:spacing w:after="20"/>
              <w:ind w:left="20"/>
              <w:jc w:val="both"/>
            </w:pPr>
            <w:r>
              <w:rPr>
                <w:rFonts w:ascii="Times New Roman"/>
                <w:b w:val="false"/>
                <w:i w:val="false"/>
                <w:color w:val="000000"/>
                <w:sz w:val="20"/>
              </w:rPr>
              <w:t>
Частота передачи, МГц</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2-o. Частота приема, МГц (заполняется инспекцией)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2-p. Частота передачи, МГц (заполняется инспекцией)</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590" w:id="451"/>
    <w:p>
      <w:pPr>
        <w:spacing w:after="0"/>
        <w:ind w:left="0"/>
        <w:jc w:val="both"/>
      </w:pPr>
      <w:r>
        <w:rPr>
          <w:rFonts w:ascii="Times New Roman"/>
          <w:b w:val="false"/>
          <w:i w:val="false"/>
          <w:color w:val="000000"/>
          <w:sz w:val="28"/>
        </w:rPr>
        <w:t>
      РАЗДЕЛ ІІ – ДОПОЛНИТЕЛЬНАЯ ИНФОРМАЦИЯ</w:t>
      </w:r>
    </w:p>
    <w:bookmarkEnd w:id="45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591" w:id="452"/>
          <w:p>
            <w:pPr>
              <w:spacing w:after="20"/>
              <w:ind w:left="20"/>
              <w:jc w:val="both"/>
            </w:pPr>
            <w:r>
              <w:rPr>
                <w:rFonts w:ascii="Times New Roman"/>
                <w:b w:val="false"/>
                <w:i w:val="false"/>
                <w:color w:val="000000"/>
                <w:sz w:val="20"/>
              </w:rPr>
              <w:t>
Номер разрешения на использование РЧС</w:t>
            </w:r>
          </w:p>
          <w:bookmarkEnd w:id="45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92" w:id="453"/>
          <w:p>
            <w:pPr>
              <w:spacing w:after="20"/>
              <w:ind w:left="20"/>
              <w:jc w:val="both"/>
            </w:pPr>
            <w:r>
              <w:rPr>
                <w:rFonts w:ascii="Times New Roman"/>
                <w:b w:val="false"/>
                <w:i w:val="false"/>
                <w:color w:val="000000"/>
                <w:sz w:val="20"/>
              </w:rPr>
              <w:t>
Дата выдачи разрешения</w:t>
            </w:r>
          </w:p>
          <w:bookmarkEnd w:id="45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593" w:id="454"/>
          <w:p>
            <w:pPr>
              <w:spacing w:after="20"/>
              <w:ind w:left="20"/>
              <w:jc w:val="both"/>
            </w:pPr>
            <w:r>
              <w:rPr>
                <w:rFonts w:ascii="Times New Roman"/>
                <w:b w:val="false"/>
                <w:i w:val="false"/>
                <w:color w:val="000000"/>
                <w:sz w:val="20"/>
              </w:rPr>
              <w:t>
Срок действия разрешения</w:t>
            </w:r>
          </w:p>
          <w:bookmarkEnd w:id="45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bl>
    <w:bookmarkStart w:name="z594" w:id="455"/>
    <w:p>
      <w:pPr>
        <w:spacing w:after="0"/>
        <w:ind w:left="0"/>
        <w:jc w:val="both"/>
      </w:pPr>
      <w:r>
        <w:rPr>
          <w:rFonts w:ascii="Times New Roman"/>
          <w:b w:val="false"/>
          <w:i w:val="false"/>
          <w:color w:val="000000"/>
          <w:sz w:val="28"/>
        </w:rPr>
        <w:t>
      Приложение: Нормированные диаграммы направленности антенны в горизонтальной/вертикальной плоскостях в формате Planet, нормированная АЧХ приемопередатчика, сетка частот.</w:t>
      </w:r>
    </w:p>
    <w:bookmarkEnd w:id="455"/>
    <w:bookmarkStart w:name="z595" w:id="456"/>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456"/>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bookmarkStart w:name="z596" w:id="457"/>
          <w:p>
            <w:pPr>
              <w:spacing w:after="20"/>
              <w:ind w:left="20"/>
              <w:jc w:val="both"/>
            </w:pPr>
            <w:r>
              <w:rPr>
                <w:rFonts w:ascii="Times New Roman"/>
                <w:b w:val="false"/>
                <w:i w:val="false"/>
                <w:color w:val="000000"/>
                <w:sz w:val="20"/>
              </w:rPr>
              <w:t>
Фамилия, имя, отчество (при наличии)</w:t>
            </w:r>
          </w:p>
          <w:bookmarkEnd w:id="457"/>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bookmarkStart w:name="z597" w:id="458"/>
          <w:p>
            <w:pPr>
              <w:spacing w:after="20"/>
              <w:ind w:left="20"/>
              <w:jc w:val="both"/>
            </w:pPr>
            <w:r>
              <w:rPr>
                <w:rFonts w:ascii="Times New Roman"/>
                <w:b w:val="false"/>
                <w:i w:val="false"/>
                <w:color w:val="000000"/>
                <w:sz w:val="20"/>
              </w:rPr>
              <w:t>
Должность</w:t>
            </w:r>
          </w:p>
          <w:bookmarkEnd w:id="458"/>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bl>
    <w:bookmarkStart w:name="z598" w:id="459"/>
    <w:p>
      <w:pPr>
        <w:spacing w:after="0"/>
        <w:ind w:left="0"/>
        <w:jc w:val="both"/>
      </w:pPr>
      <w:r>
        <w:rPr>
          <w:rFonts w:ascii="Times New Roman"/>
          <w:b w:val="false"/>
          <w:i w:val="false"/>
          <w:color w:val="000000"/>
          <w:sz w:val="28"/>
        </w:rPr>
        <w:t>
      Примечание: основные сокращения, указанные в перечне анкеты на стационарное радиоэлектронное средство системы подвижной связи:</w:t>
      </w:r>
    </w:p>
    <w:bookmarkEnd w:id="459"/>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599" w:id="460"/>
          <w:p>
            <w:pPr>
              <w:spacing w:after="20"/>
              <w:ind w:left="20"/>
              <w:jc w:val="both"/>
            </w:pPr>
            <w:r>
              <w:rPr>
                <w:rFonts w:ascii="Times New Roman"/>
                <w:b w:val="false"/>
                <w:i w:val="false"/>
                <w:color w:val="000000"/>
                <w:sz w:val="20"/>
              </w:rPr>
              <w:t>
АФУ</w:t>
            </w:r>
          </w:p>
          <w:bookmarkEnd w:id="46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антенно-фидерное устройство;</w:t>
            </w:r>
          </w:p>
        </w:tc>
      </w:tr>
      <w:tr>
        <w:trPr>
          <w:trHeight w:val="30" w:hRule="atLeast"/>
        </w:trPr>
        <w:tc>
          <w:tcPr>
            <w:tcW w:w="4100" w:type="dxa"/>
            <w:tcBorders/>
            <w:tcMar>
              <w:top w:w="15" w:type="dxa"/>
              <w:left w:w="15" w:type="dxa"/>
              <w:bottom w:w="15" w:type="dxa"/>
              <w:right w:w="15" w:type="dxa"/>
            </w:tcMar>
            <w:vAlign w:val="center"/>
          </w:tcPr>
          <w:bookmarkStart w:name="z600" w:id="461"/>
          <w:p>
            <w:pPr>
              <w:spacing w:after="20"/>
              <w:ind w:left="20"/>
              <w:jc w:val="both"/>
            </w:pPr>
            <w:r>
              <w:rPr>
                <w:rFonts w:ascii="Times New Roman"/>
                <w:b w:val="false"/>
                <w:i w:val="false"/>
                <w:color w:val="000000"/>
                <w:sz w:val="20"/>
              </w:rPr>
              <w:t>
АЧХ</w:t>
            </w:r>
          </w:p>
          <w:bookmarkEnd w:id="46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амплитудно-частотная характеристика;</w:t>
            </w:r>
          </w:p>
        </w:tc>
      </w:tr>
      <w:tr>
        <w:trPr>
          <w:trHeight w:val="30" w:hRule="atLeast"/>
        </w:trPr>
        <w:tc>
          <w:tcPr>
            <w:tcW w:w="4100" w:type="dxa"/>
            <w:tcBorders/>
            <w:tcMar>
              <w:top w:w="15" w:type="dxa"/>
              <w:left w:w="15" w:type="dxa"/>
              <w:bottom w:w="15" w:type="dxa"/>
              <w:right w:w="15" w:type="dxa"/>
            </w:tcMar>
            <w:vAlign w:val="center"/>
          </w:tcPr>
          <w:bookmarkStart w:name="z601" w:id="462"/>
          <w:p>
            <w:pPr>
              <w:spacing w:after="20"/>
              <w:ind w:left="20"/>
              <w:jc w:val="both"/>
            </w:pPr>
            <w:r>
              <w:rPr>
                <w:rFonts w:ascii="Times New Roman"/>
                <w:b w:val="false"/>
                <w:i w:val="false"/>
                <w:color w:val="000000"/>
                <w:sz w:val="20"/>
              </w:rPr>
              <w:t>
Вт</w:t>
            </w:r>
          </w:p>
          <w:bookmarkEnd w:id="46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r>
      <w:tr>
        <w:trPr>
          <w:trHeight w:val="30" w:hRule="atLeast"/>
        </w:trPr>
        <w:tc>
          <w:tcPr>
            <w:tcW w:w="4100" w:type="dxa"/>
            <w:tcBorders/>
            <w:tcMar>
              <w:top w:w="15" w:type="dxa"/>
              <w:left w:w="15" w:type="dxa"/>
              <w:bottom w:w="15" w:type="dxa"/>
              <w:right w:w="15" w:type="dxa"/>
            </w:tcMar>
            <w:vAlign w:val="center"/>
          </w:tcPr>
          <w:bookmarkStart w:name="z602" w:id="463"/>
          <w:p>
            <w:pPr>
              <w:spacing w:after="20"/>
              <w:ind w:left="20"/>
              <w:jc w:val="both"/>
            </w:pPr>
            <w:r>
              <w:rPr>
                <w:rFonts w:ascii="Times New Roman"/>
                <w:b w:val="false"/>
                <w:i w:val="false"/>
                <w:color w:val="000000"/>
                <w:sz w:val="20"/>
              </w:rPr>
              <w:t>
С.Ш. и В.Д.</w:t>
            </w:r>
          </w:p>
          <w:bookmarkEnd w:id="46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северной широты и восточной долготы;</w:t>
            </w:r>
          </w:p>
        </w:tc>
      </w:tr>
      <w:tr>
        <w:trPr>
          <w:trHeight w:val="30" w:hRule="atLeast"/>
        </w:trPr>
        <w:tc>
          <w:tcPr>
            <w:tcW w:w="4100" w:type="dxa"/>
            <w:tcBorders/>
            <w:tcMar>
              <w:top w:w="15" w:type="dxa"/>
              <w:left w:w="15" w:type="dxa"/>
              <w:bottom w:w="15" w:type="dxa"/>
              <w:right w:w="15" w:type="dxa"/>
            </w:tcMar>
            <w:vAlign w:val="center"/>
          </w:tcPr>
          <w:bookmarkStart w:name="z603" w:id="464"/>
          <w:p>
            <w:pPr>
              <w:spacing w:after="20"/>
              <w:ind w:left="20"/>
              <w:jc w:val="both"/>
            </w:pPr>
            <w:r>
              <w:rPr>
                <w:rFonts w:ascii="Times New Roman"/>
                <w:b w:val="false"/>
                <w:i w:val="false"/>
                <w:color w:val="000000"/>
                <w:sz w:val="20"/>
              </w:rPr>
              <w:t>
град.</w:t>
            </w:r>
          </w:p>
          <w:bookmarkEnd w:id="46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w:t>
            </w:r>
          </w:p>
        </w:tc>
      </w:tr>
      <w:tr>
        <w:trPr>
          <w:trHeight w:val="30" w:hRule="atLeast"/>
        </w:trPr>
        <w:tc>
          <w:tcPr>
            <w:tcW w:w="4100" w:type="dxa"/>
            <w:tcBorders/>
            <w:tcMar>
              <w:top w:w="15" w:type="dxa"/>
              <w:left w:w="15" w:type="dxa"/>
              <w:bottom w:w="15" w:type="dxa"/>
              <w:right w:w="15" w:type="dxa"/>
            </w:tcMar>
            <w:vAlign w:val="center"/>
          </w:tcPr>
          <w:bookmarkStart w:name="z604" w:id="465"/>
          <w:p>
            <w:pPr>
              <w:spacing w:after="20"/>
              <w:ind w:left="20"/>
              <w:jc w:val="both"/>
            </w:pPr>
            <w:r>
              <w:rPr>
                <w:rFonts w:ascii="Times New Roman"/>
                <w:b w:val="false"/>
                <w:i w:val="false"/>
                <w:color w:val="000000"/>
                <w:sz w:val="20"/>
              </w:rPr>
              <w:t>
дБ</w:t>
            </w:r>
          </w:p>
          <w:bookmarkEnd w:id="46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децибел;</w:t>
            </w:r>
          </w:p>
        </w:tc>
      </w:tr>
      <w:tr>
        <w:trPr>
          <w:trHeight w:val="30" w:hRule="atLeast"/>
        </w:trPr>
        <w:tc>
          <w:tcPr>
            <w:tcW w:w="4100" w:type="dxa"/>
            <w:tcBorders/>
            <w:tcMar>
              <w:top w:w="15" w:type="dxa"/>
              <w:left w:w="15" w:type="dxa"/>
              <w:bottom w:w="15" w:type="dxa"/>
              <w:right w:w="15" w:type="dxa"/>
            </w:tcMar>
            <w:vAlign w:val="center"/>
          </w:tcPr>
          <w:bookmarkStart w:name="z605" w:id="466"/>
          <w:p>
            <w:pPr>
              <w:spacing w:after="20"/>
              <w:ind w:left="20"/>
              <w:jc w:val="both"/>
            </w:pPr>
            <w:r>
              <w:rPr>
                <w:rFonts w:ascii="Times New Roman"/>
                <w:b w:val="false"/>
                <w:i w:val="false"/>
                <w:color w:val="000000"/>
                <w:sz w:val="20"/>
              </w:rPr>
              <w:t>
дБи</w:t>
            </w:r>
          </w:p>
          <w:bookmarkEnd w:id="466"/>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изотропный децибел;</w:t>
            </w:r>
          </w:p>
        </w:tc>
      </w:tr>
      <w:tr>
        <w:trPr>
          <w:trHeight w:val="30" w:hRule="atLeast"/>
        </w:trPr>
        <w:tc>
          <w:tcPr>
            <w:tcW w:w="4100" w:type="dxa"/>
            <w:tcBorders/>
            <w:tcMar>
              <w:top w:w="15" w:type="dxa"/>
              <w:left w:w="15" w:type="dxa"/>
              <w:bottom w:w="15" w:type="dxa"/>
              <w:right w:w="15" w:type="dxa"/>
            </w:tcMar>
            <w:vAlign w:val="center"/>
          </w:tcPr>
          <w:bookmarkStart w:name="z606" w:id="467"/>
          <w:p>
            <w:pPr>
              <w:spacing w:after="20"/>
              <w:ind w:left="20"/>
              <w:jc w:val="both"/>
            </w:pPr>
            <w:r>
              <w:rPr>
                <w:rFonts w:ascii="Times New Roman"/>
                <w:b w:val="false"/>
                <w:i w:val="false"/>
                <w:color w:val="000000"/>
                <w:sz w:val="20"/>
              </w:rPr>
              <w:t>
кГц</w:t>
            </w:r>
          </w:p>
          <w:bookmarkEnd w:id="467"/>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килогерц;</w:t>
            </w:r>
          </w:p>
        </w:tc>
      </w:tr>
      <w:tr>
        <w:trPr>
          <w:trHeight w:val="30" w:hRule="atLeast"/>
        </w:trPr>
        <w:tc>
          <w:tcPr>
            <w:tcW w:w="4100" w:type="dxa"/>
            <w:tcBorders/>
            <w:tcMar>
              <w:top w:w="15" w:type="dxa"/>
              <w:left w:w="15" w:type="dxa"/>
              <w:bottom w:w="15" w:type="dxa"/>
              <w:right w:w="15" w:type="dxa"/>
            </w:tcMar>
            <w:vAlign w:val="center"/>
          </w:tcPr>
          <w:bookmarkStart w:name="z607" w:id="468"/>
          <w:p>
            <w:pPr>
              <w:spacing w:after="20"/>
              <w:ind w:left="20"/>
              <w:jc w:val="both"/>
            </w:pPr>
            <w:r>
              <w:rPr>
                <w:rFonts w:ascii="Times New Roman"/>
                <w:b w:val="false"/>
                <w:i w:val="false"/>
                <w:color w:val="000000"/>
                <w:sz w:val="20"/>
              </w:rPr>
              <w:t>
км</w:t>
            </w:r>
          </w:p>
          <w:bookmarkEnd w:id="468"/>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r>
      <w:tr>
        <w:trPr>
          <w:trHeight w:val="30" w:hRule="atLeast"/>
        </w:trPr>
        <w:tc>
          <w:tcPr>
            <w:tcW w:w="4100" w:type="dxa"/>
            <w:tcBorders/>
            <w:tcMar>
              <w:top w:w="15" w:type="dxa"/>
              <w:left w:w="15" w:type="dxa"/>
              <w:bottom w:w="15" w:type="dxa"/>
              <w:right w:w="15" w:type="dxa"/>
            </w:tcMar>
            <w:vAlign w:val="center"/>
          </w:tcPr>
          <w:bookmarkStart w:name="z608" w:id="469"/>
          <w:p>
            <w:pPr>
              <w:spacing w:after="20"/>
              <w:ind w:left="20"/>
              <w:jc w:val="both"/>
            </w:pPr>
            <w:r>
              <w:rPr>
                <w:rFonts w:ascii="Times New Roman"/>
                <w:b w:val="false"/>
                <w:i w:val="false"/>
                <w:color w:val="000000"/>
                <w:sz w:val="20"/>
              </w:rPr>
              <w:t>
м</w:t>
            </w:r>
          </w:p>
          <w:bookmarkEnd w:id="469"/>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r>
      <w:tr>
        <w:trPr>
          <w:trHeight w:val="30" w:hRule="atLeast"/>
        </w:trPr>
        <w:tc>
          <w:tcPr>
            <w:tcW w:w="4100" w:type="dxa"/>
            <w:tcBorders/>
            <w:tcMar>
              <w:top w:w="15" w:type="dxa"/>
              <w:left w:w="15" w:type="dxa"/>
              <w:bottom w:w="15" w:type="dxa"/>
              <w:right w:w="15" w:type="dxa"/>
            </w:tcMar>
            <w:vAlign w:val="center"/>
          </w:tcPr>
          <w:bookmarkStart w:name="z609" w:id="470"/>
          <w:p>
            <w:pPr>
              <w:spacing w:after="20"/>
              <w:ind w:left="20"/>
              <w:jc w:val="both"/>
            </w:pPr>
            <w:r>
              <w:rPr>
                <w:rFonts w:ascii="Times New Roman"/>
                <w:b w:val="false"/>
                <w:i w:val="false"/>
                <w:color w:val="000000"/>
                <w:sz w:val="20"/>
              </w:rPr>
              <w:t>
Мбит/с</w:t>
            </w:r>
          </w:p>
          <w:bookmarkEnd w:id="47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мегабит в секунду;</w:t>
            </w:r>
          </w:p>
        </w:tc>
      </w:tr>
      <w:tr>
        <w:trPr>
          <w:trHeight w:val="30" w:hRule="atLeast"/>
        </w:trPr>
        <w:tc>
          <w:tcPr>
            <w:tcW w:w="4100" w:type="dxa"/>
            <w:tcBorders/>
            <w:tcMar>
              <w:top w:w="15" w:type="dxa"/>
              <w:left w:w="15" w:type="dxa"/>
              <w:bottom w:w="15" w:type="dxa"/>
              <w:right w:w="15" w:type="dxa"/>
            </w:tcMar>
            <w:vAlign w:val="center"/>
          </w:tcPr>
          <w:bookmarkStart w:name="z610" w:id="471"/>
          <w:p>
            <w:pPr>
              <w:spacing w:after="20"/>
              <w:ind w:left="20"/>
              <w:jc w:val="both"/>
            </w:pPr>
            <w:r>
              <w:rPr>
                <w:rFonts w:ascii="Times New Roman"/>
                <w:b w:val="false"/>
                <w:i w:val="false"/>
                <w:color w:val="000000"/>
                <w:sz w:val="20"/>
              </w:rPr>
              <w:t>
МГц</w:t>
            </w:r>
          </w:p>
          <w:bookmarkEnd w:id="47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мегагерц;</w:t>
            </w:r>
          </w:p>
        </w:tc>
      </w:tr>
      <w:tr>
        <w:trPr>
          <w:trHeight w:val="30" w:hRule="atLeast"/>
        </w:trPr>
        <w:tc>
          <w:tcPr>
            <w:tcW w:w="4100" w:type="dxa"/>
            <w:tcBorders/>
            <w:tcMar>
              <w:top w:w="15" w:type="dxa"/>
              <w:left w:w="15" w:type="dxa"/>
              <w:bottom w:w="15" w:type="dxa"/>
              <w:right w:w="15" w:type="dxa"/>
            </w:tcMar>
            <w:vAlign w:val="center"/>
          </w:tcPr>
          <w:bookmarkStart w:name="z611" w:id="472"/>
          <w:p>
            <w:pPr>
              <w:spacing w:after="20"/>
              <w:ind w:left="20"/>
              <w:jc w:val="both"/>
            </w:pPr>
            <w:r>
              <w:rPr>
                <w:rFonts w:ascii="Times New Roman"/>
                <w:b w:val="false"/>
                <w:i w:val="false"/>
                <w:color w:val="000000"/>
                <w:sz w:val="20"/>
              </w:rPr>
              <w:t>
мкВ</w:t>
            </w:r>
          </w:p>
          <w:bookmarkEnd w:id="47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микровольт;</w:t>
            </w:r>
          </w:p>
        </w:tc>
      </w:tr>
      <w:tr>
        <w:trPr>
          <w:trHeight w:val="30" w:hRule="atLeast"/>
        </w:trPr>
        <w:tc>
          <w:tcPr>
            <w:tcW w:w="4100" w:type="dxa"/>
            <w:tcBorders/>
            <w:tcMar>
              <w:top w:w="15" w:type="dxa"/>
              <w:left w:w="15" w:type="dxa"/>
              <w:bottom w:w="15" w:type="dxa"/>
              <w:right w:w="15" w:type="dxa"/>
            </w:tcMar>
            <w:vAlign w:val="center"/>
          </w:tcPr>
          <w:bookmarkStart w:name="z612" w:id="473"/>
          <w:p>
            <w:pPr>
              <w:spacing w:after="20"/>
              <w:ind w:left="20"/>
              <w:jc w:val="both"/>
            </w:pPr>
            <w:r>
              <w:rPr>
                <w:rFonts w:ascii="Times New Roman"/>
                <w:b w:val="false"/>
                <w:i w:val="false"/>
                <w:color w:val="000000"/>
                <w:sz w:val="20"/>
              </w:rPr>
              <w:t>
ИИН/БИН</w:t>
            </w:r>
          </w:p>
          <w:bookmarkEnd w:id="47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номер/бизнес идентификационный номер;</w:t>
            </w:r>
          </w:p>
        </w:tc>
      </w:tr>
      <w:tr>
        <w:trPr>
          <w:trHeight w:val="30" w:hRule="atLeast"/>
        </w:trPr>
        <w:tc>
          <w:tcPr>
            <w:tcW w:w="4100" w:type="dxa"/>
            <w:tcBorders/>
            <w:tcMar>
              <w:top w:w="15" w:type="dxa"/>
              <w:left w:w="15" w:type="dxa"/>
              <w:bottom w:w="15" w:type="dxa"/>
              <w:right w:w="15" w:type="dxa"/>
            </w:tcMar>
            <w:vAlign w:val="center"/>
          </w:tcPr>
          <w:bookmarkStart w:name="z613" w:id="474"/>
          <w:p>
            <w:pPr>
              <w:spacing w:after="20"/>
              <w:ind w:left="20"/>
              <w:jc w:val="both"/>
            </w:pPr>
            <w:r>
              <w:rPr>
                <w:rFonts w:ascii="Times New Roman"/>
                <w:b w:val="false"/>
                <w:i w:val="false"/>
                <w:color w:val="000000"/>
                <w:sz w:val="20"/>
              </w:rPr>
              <w:t>
РЭС</w:t>
            </w:r>
          </w:p>
          <w:bookmarkEnd w:id="47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радиоэлектронное средство.</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7</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эксплуатацию радиоэлектронных</w:t>
            </w:r>
            <w:r>
              <w:br/>
            </w:r>
            <w:r>
              <w:rPr>
                <w:rFonts w:ascii="Times New Roman"/>
                <w:b w:val="false"/>
                <w:i w:val="false"/>
                <w:color w:val="000000"/>
                <w:sz w:val="20"/>
              </w:rPr>
              <w:t>средств и высокочастотных</w:t>
            </w:r>
            <w:r>
              <w:br/>
            </w:r>
            <w:r>
              <w:rPr>
                <w:rFonts w:ascii="Times New Roman"/>
                <w:b w:val="false"/>
                <w:i w:val="false"/>
                <w:color w:val="000000"/>
                <w:sz w:val="20"/>
              </w:rPr>
              <w:t>устройств"</w:t>
            </w:r>
          </w:p>
        </w:tc>
      </w:tr>
    </w:tbl>
    <w:p>
      <w:pPr>
        <w:spacing w:after="0"/>
        <w:ind w:left="0"/>
        <w:jc w:val="both"/>
      </w:pPr>
      <w:r>
        <w:rPr>
          <w:rFonts w:ascii="Times New Roman"/>
          <w:b w:val="false"/>
          <w:i w:val="false"/>
          <w:color w:val="ff0000"/>
          <w:sz w:val="28"/>
        </w:rPr>
        <w:t xml:space="preserve">
      Сноска. Приложение 7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br/>
            </w:r>
            <w:r>
              <w:rPr>
                <w:rFonts w:ascii="Times New Roman"/>
                <w:b w:val="false"/>
                <w:i w:val="false"/>
                <w:color w:val="000000"/>
                <w:sz w:val="20"/>
              </w:rPr>
              <w:t>Форма 1- РРЛ</w:t>
            </w:r>
          </w:p>
        </w:tc>
      </w:tr>
    </w:tbl>
    <w:bookmarkStart w:name="z617" w:id="475"/>
    <w:p>
      <w:pPr>
        <w:spacing w:after="0"/>
        <w:ind w:left="0"/>
        <w:jc w:val="left"/>
      </w:pPr>
      <w:r>
        <w:rPr>
          <w:rFonts w:ascii="Times New Roman"/>
          <w:b/>
          <w:i w:val="false"/>
          <w:color w:val="000000"/>
        </w:rPr>
        <w:t xml:space="preserve"> Анкета на радиорелейную линию</w:t>
      </w:r>
    </w:p>
    <w:bookmarkEnd w:id="475"/>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1 – ТЕХНИЧЕСКИЕ ДАННЫЕ</w:t>
            </w:r>
          </w:p>
        </w:tc>
      </w:tr>
    </w:tbl>
    <w:bookmarkStart w:name="z619" w:id="476"/>
    <w:p>
      <w:pPr>
        <w:spacing w:after="0"/>
        <w:ind w:left="0"/>
        <w:jc w:val="both"/>
      </w:pPr>
      <w:r>
        <w:rPr>
          <w:rFonts w:ascii="Times New Roman"/>
          <w:b w:val="false"/>
          <w:i w:val="false"/>
          <w:color w:val="000000"/>
          <w:sz w:val="28"/>
        </w:rPr>
        <w:t xml:space="preserve">
      </w:t>
      </w:r>
    </w:p>
    <w:bookmarkEnd w:id="476"/>
    <w:p>
      <w:pPr>
        <w:spacing w:after="0"/>
        <w:ind w:left="0"/>
        <w:jc w:val="both"/>
      </w:pPr>
      <w:r>
        <w:drawing>
          <wp:inline distT="0" distB="0" distL="0" distR="0">
            <wp:extent cx="7810500" cy="283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7810500" cy="283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0" w:id="477"/>
    <w:p>
      <w:pPr>
        <w:spacing w:after="0"/>
        <w:ind w:left="0"/>
        <w:jc w:val="both"/>
      </w:pPr>
      <w:r>
        <w:rPr>
          <w:rFonts w:ascii="Times New Roman"/>
          <w:b w:val="false"/>
          <w:i w:val="false"/>
          <w:color w:val="000000"/>
          <w:sz w:val="28"/>
        </w:rPr>
        <w:t xml:space="preserve">
      </w:t>
      </w:r>
    </w:p>
    <w:bookmarkEnd w:id="477"/>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1" w:id="478"/>
    <w:p>
      <w:pPr>
        <w:spacing w:after="0"/>
        <w:ind w:left="0"/>
        <w:jc w:val="both"/>
      </w:pPr>
      <w:r>
        <w:rPr>
          <w:rFonts w:ascii="Times New Roman"/>
          <w:b w:val="false"/>
          <w:i w:val="false"/>
          <w:color w:val="000000"/>
          <w:sz w:val="28"/>
        </w:rPr>
        <w:t xml:space="preserve">
      </w:t>
      </w:r>
    </w:p>
    <w:bookmarkEnd w:id="478"/>
    <w:p>
      <w:pPr>
        <w:spacing w:after="0"/>
        <w:ind w:left="0"/>
        <w:jc w:val="both"/>
      </w:pPr>
      <w:r>
        <w:drawing>
          <wp:inline distT="0" distB="0" distL="0" distR="0">
            <wp:extent cx="7810500" cy="3657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7810500" cy="3657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2" w:id="479"/>
    <w:p>
      <w:pPr>
        <w:spacing w:after="0"/>
        <w:ind w:left="0"/>
        <w:jc w:val="both"/>
      </w:pPr>
      <w:r>
        <w:rPr>
          <w:rFonts w:ascii="Times New Roman"/>
          <w:b w:val="false"/>
          <w:i w:val="false"/>
          <w:color w:val="000000"/>
          <w:sz w:val="28"/>
        </w:rPr>
        <w:t xml:space="preserve">
      </w:t>
      </w:r>
    </w:p>
    <w:bookmarkEnd w:id="479"/>
    <w:p>
      <w:pPr>
        <w:spacing w:after="0"/>
        <w:ind w:left="0"/>
        <w:jc w:val="both"/>
      </w:pPr>
      <w:r>
        <w:drawing>
          <wp:inline distT="0" distB="0" distL="0" distR="0">
            <wp:extent cx="7747000" cy="791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7747000" cy="791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3" w:id="480"/>
    <w:p>
      <w:pPr>
        <w:spacing w:after="0"/>
        <w:ind w:left="0"/>
        <w:jc w:val="both"/>
      </w:pPr>
      <w:r>
        <w:rPr>
          <w:rFonts w:ascii="Times New Roman"/>
          <w:b w:val="false"/>
          <w:i w:val="false"/>
          <w:color w:val="000000"/>
          <w:sz w:val="28"/>
        </w:rPr>
        <w:t xml:space="preserve">
      </w:t>
      </w:r>
    </w:p>
    <w:bookmarkEnd w:id="480"/>
    <w:p>
      <w:pPr>
        <w:spacing w:after="0"/>
        <w:ind w:left="0"/>
        <w:jc w:val="both"/>
      </w:pPr>
      <w:r>
        <w:drawing>
          <wp:inline distT="0" distB="0" distL="0" distR="0">
            <wp:extent cx="7797800" cy="740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7797800" cy="740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4" w:id="481"/>
    <w:p>
      <w:pPr>
        <w:spacing w:after="0"/>
        <w:ind w:left="0"/>
        <w:jc w:val="both"/>
      </w:pPr>
      <w:r>
        <w:rPr>
          <w:rFonts w:ascii="Times New Roman"/>
          <w:b w:val="false"/>
          <w:i w:val="false"/>
          <w:color w:val="000000"/>
          <w:sz w:val="28"/>
        </w:rPr>
        <w:t xml:space="preserve">
      </w:t>
      </w:r>
    </w:p>
    <w:bookmarkEnd w:id="481"/>
    <w:p>
      <w:pPr>
        <w:spacing w:after="0"/>
        <w:ind w:left="0"/>
        <w:jc w:val="both"/>
      </w:pPr>
      <w:r>
        <w:drawing>
          <wp:inline distT="0" distB="0" distL="0" distR="0">
            <wp:extent cx="77343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77343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5" w:id="482"/>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II - ДОПОЛНИТЕЛЬНАЯ ИНФОРМАЦИЯ</w:t>
      </w:r>
    </w:p>
    <w:bookmarkEnd w:id="48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6" w:id="483"/>
          <w:p>
            <w:pPr>
              <w:spacing w:after="20"/>
              <w:ind w:left="20"/>
              <w:jc w:val="both"/>
            </w:pPr>
            <w:r>
              <w:rPr>
                <w:rFonts w:ascii="Times New Roman"/>
                <w:b w:val="false"/>
                <w:i w:val="false"/>
                <w:color w:val="000000"/>
                <w:sz w:val="20"/>
              </w:rPr>
              <w:t>
Номер разрешения на использование РЧС:</w:t>
            </w:r>
          </w:p>
          <w:bookmarkEnd w:id="4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27" w:id="484"/>
          <w:p>
            <w:pPr>
              <w:spacing w:after="20"/>
              <w:ind w:left="20"/>
              <w:jc w:val="both"/>
            </w:pPr>
            <w:r>
              <w:rPr>
                <w:rFonts w:ascii="Times New Roman"/>
                <w:b w:val="false"/>
                <w:i w:val="false"/>
                <w:color w:val="000000"/>
                <w:sz w:val="20"/>
              </w:rPr>
              <w:t>
Дата выдачи разрешения:</w:t>
            </w:r>
          </w:p>
          <w:bookmarkEnd w:id="4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bl>
    <w:bookmarkStart w:name="z628" w:id="485"/>
    <w:p>
      <w:pPr>
        <w:spacing w:after="0"/>
        <w:ind w:left="0"/>
        <w:jc w:val="both"/>
      </w:pPr>
      <w:r>
        <w:rPr>
          <w:rFonts w:ascii="Times New Roman"/>
          <w:b w:val="false"/>
          <w:i w:val="false"/>
          <w:color w:val="000000"/>
          <w:sz w:val="28"/>
        </w:rPr>
        <w:t>
      Приложение: Нормированные диаграммы направленности антенны в горизонтальной/вертикальной плоскостях в формате Planet, нормированная АЧХ приемопередатчика, сетка частот.</w:t>
      </w:r>
    </w:p>
    <w:bookmarkEnd w:id="485"/>
    <w:bookmarkStart w:name="z629" w:id="486"/>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486"/>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bookmarkStart w:name="z630" w:id="487"/>
          <w:p>
            <w:pPr>
              <w:spacing w:after="20"/>
              <w:ind w:left="20"/>
              <w:jc w:val="both"/>
            </w:pPr>
            <w:r>
              <w:rPr>
                <w:rFonts w:ascii="Times New Roman"/>
                <w:b w:val="false"/>
                <w:i w:val="false"/>
                <w:color w:val="000000"/>
                <w:sz w:val="20"/>
              </w:rPr>
              <w:t>
Руководитель</w:t>
            </w:r>
          </w:p>
          <w:bookmarkEnd w:id="487"/>
          <w:p>
            <w:pPr>
              <w:spacing w:after="20"/>
              <w:ind w:left="20"/>
              <w:jc w:val="both"/>
            </w:pPr>
            <w:r>
              <w:rPr>
                <w:rFonts w:ascii="Times New Roman"/>
                <w:b w:val="false"/>
                <w:i w:val="false"/>
                <w:color w:val="000000"/>
                <w:sz w:val="20"/>
              </w:rPr>
              <w:t>
Фамилия, имя, отчество (при наличии)</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bookmarkStart w:name="z631" w:id="488"/>
          <w:p>
            <w:pPr>
              <w:spacing w:after="20"/>
              <w:ind w:left="20"/>
              <w:jc w:val="both"/>
            </w:pPr>
            <w:r>
              <w:rPr>
                <w:rFonts w:ascii="Times New Roman"/>
                <w:b w:val="false"/>
                <w:i w:val="false"/>
                <w:color w:val="000000"/>
                <w:sz w:val="20"/>
              </w:rPr>
              <w:t>
Должность</w:t>
            </w:r>
          </w:p>
          <w:bookmarkEnd w:id="488"/>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bl>
    <w:bookmarkStart w:name="z632" w:id="489"/>
    <w:p>
      <w:pPr>
        <w:spacing w:after="0"/>
        <w:ind w:left="0"/>
        <w:jc w:val="both"/>
      </w:pPr>
      <w:r>
        <w:rPr>
          <w:rFonts w:ascii="Times New Roman"/>
          <w:b w:val="false"/>
          <w:i w:val="false"/>
          <w:color w:val="000000"/>
          <w:sz w:val="28"/>
        </w:rPr>
        <w:t>
      Примечание: основные сокращения, указанные в перечне анкеты на радиорелейную линию:</w:t>
      </w:r>
    </w:p>
    <w:bookmarkEnd w:id="489"/>
    <w:bookmarkStart w:name="z633" w:id="490"/>
    <w:p>
      <w:pPr>
        <w:spacing w:after="0"/>
        <w:ind w:left="0"/>
        <w:jc w:val="both"/>
      </w:pPr>
      <w:r>
        <w:rPr>
          <w:rFonts w:ascii="Times New Roman"/>
          <w:b w:val="false"/>
          <w:i w:val="false"/>
          <w:color w:val="000000"/>
          <w:sz w:val="28"/>
        </w:rPr>
        <w:t>
      * – обязательные поля к заполнению;</w:t>
      </w:r>
    </w:p>
    <w:bookmarkEnd w:id="490"/>
    <w:bookmarkStart w:name="z634" w:id="491"/>
    <w:p>
      <w:pPr>
        <w:spacing w:after="0"/>
        <w:ind w:left="0"/>
        <w:jc w:val="both"/>
      </w:pPr>
      <w:r>
        <w:rPr>
          <w:rFonts w:ascii="Times New Roman"/>
          <w:b w:val="false"/>
          <w:i w:val="false"/>
          <w:color w:val="000000"/>
          <w:sz w:val="28"/>
        </w:rPr>
        <w:t>
      АФУ – антенно-фидерное устройство;</w:t>
      </w:r>
    </w:p>
    <w:bookmarkEnd w:id="491"/>
    <w:bookmarkStart w:name="z635" w:id="492"/>
    <w:p>
      <w:pPr>
        <w:spacing w:after="0"/>
        <w:ind w:left="0"/>
        <w:jc w:val="both"/>
      </w:pPr>
      <w:r>
        <w:rPr>
          <w:rFonts w:ascii="Times New Roman"/>
          <w:b w:val="false"/>
          <w:i w:val="false"/>
          <w:color w:val="000000"/>
          <w:sz w:val="28"/>
        </w:rPr>
        <w:t>
      С.Ш. и В.Д – северной широты и восточной долготы;</w:t>
      </w:r>
    </w:p>
    <w:bookmarkEnd w:id="492"/>
    <w:bookmarkStart w:name="z636" w:id="493"/>
    <w:p>
      <w:pPr>
        <w:spacing w:after="0"/>
        <w:ind w:left="0"/>
        <w:jc w:val="both"/>
      </w:pPr>
      <w:r>
        <w:rPr>
          <w:rFonts w:ascii="Times New Roman"/>
          <w:b w:val="false"/>
          <w:i w:val="false"/>
          <w:color w:val="000000"/>
          <w:sz w:val="28"/>
        </w:rPr>
        <w:t>
      АЧХ – амплитудно-частотная характеристика;</w:t>
      </w:r>
    </w:p>
    <w:bookmarkEnd w:id="493"/>
    <w:bookmarkStart w:name="z637" w:id="494"/>
    <w:p>
      <w:pPr>
        <w:spacing w:after="0"/>
        <w:ind w:left="0"/>
        <w:jc w:val="both"/>
      </w:pPr>
      <w:r>
        <w:rPr>
          <w:rFonts w:ascii="Times New Roman"/>
          <w:b w:val="false"/>
          <w:i w:val="false"/>
          <w:color w:val="000000"/>
          <w:sz w:val="28"/>
        </w:rPr>
        <w:t>
      дБ – децибел;</w:t>
      </w:r>
    </w:p>
    <w:bookmarkEnd w:id="494"/>
    <w:bookmarkStart w:name="z638" w:id="495"/>
    <w:p>
      <w:pPr>
        <w:spacing w:after="0"/>
        <w:ind w:left="0"/>
        <w:jc w:val="both"/>
      </w:pPr>
      <w:r>
        <w:rPr>
          <w:rFonts w:ascii="Times New Roman"/>
          <w:b w:val="false"/>
          <w:i w:val="false"/>
          <w:color w:val="000000"/>
          <w:sz w:val="28"/>
        </w:rPr>
        <w:t>
      дБи – изотропный децибел;</w:t>
      </w:r>
    </w:p>
    <w:bookmarkEnd w:id="495"/>
    <w:bookmarkStart w:name="z639" w:id="496"/>
    <w:p>
      <w:pPr>
        <w:spacing w:after="0"/>
        <w:ind w:left="0"/>
        <w:jc w:val="both"/>
      </w:pPr>
      <w:r>
        <w:rPr>
          <w:rFonts w:ascii="Times New Roman"/>
          <w:b w:val="false"/>
          <w:i w:val="false"/>
          <w:color w:val="000000"/>
          <w:sz w:val="28"/>
        </w:rPr>
        <w:t>
      дБм – децибел-милливатт;</w:t>
      </w:r>
    </w:p>
    <w:bookmarkEnd w:id="496"/>
    <w:bookmarkStart w:name="z640" w:id="497"/>
    <w:p>
      <w:pPr>
        <w:spacing w:after="0"/>
        <w:ind w:left="0"/>
        <w:jc w:val="both"/>
      </w:pPr>
      <w:r>
        <w:rPr>
          <w:rFonts w:ascii="Times New Roman"/>
          <w:b w:val="false"/>
          <w:i w:val="false"/>
          <w:color w:val="000000"/>
          <w:sz w:val="28"/>
        </w:rPr>
        <w:t>
      км – километр;</w:t>
      </w:r>
    </w:p>
    <w:bookmarkEnd w:id="497"/>
    <w:bookmarkStart w:name="z641" w:id="498"/>
    <w:p>
      <w:pPr>
        <w:spacing w:after="0"/>
        <w:ind w:left="0"/>
        <w:jc w:val="both"/>
      </w:pPr>
      <w:r>
        <w:rPr>
          <w:rFonts w:ascii="Times New Roman"/>
          <w:b w:val="false"/>
          <w:i w:val="false"/>
          <w:color w:val="000000"/>
          <w:sz w:val="28"/>
        </w:rPr>
        <w:t>
      м – метр;</w:t>
      </w:r>
    </w:p>
    <w:bookmarkEnd w:id="498"/>
    <w:bookmarkStart w:name="z642" w:id="499"/>
    <w:p>
      <w:pPr>
        <w:spacing w:after="0"/>
        <w:ind w:left="0"/>
        <w:jc w:val="both"/>
      </w:pPr>
      <w:r>
        <w:rPr>
          <w:rFonts w:ascii="Times New Roman"/>
          <w:b w:val="false"/>
          <w:i w:val="false"/>
          <w:color w:val="000000"/>
          <w:sz w:val="28"/>
        </w:rPr>
        <w:t>
      Мбит/с – мегабит в секунду;</w:t>
      </w:r>
    </w:p>
    <w:bookmarkEnd w:id="499"/>
    <w:bookmarkStart w:name="z643" w:id="500"/>
    <w:p>
      <w:pPr>
        <w:spacing w:after="0"/>
        <w:ind w:left="0"/>
        <w:jc w:val="both"/>
      </w:pPr>
      <w:r>
        <w:rPr>
          <w:rFonts w:ascii="Times New Roman"/>
          <w:b w:val="false"/>
          <w:i w:val="false"/>
          <w:color w:val="000000"/>
          <w:sz w:val="28"/>
        </w:rPr>
        <w:t>
      мВт – милливатт;</w:t>
      </w:r>
    </w:p>
    <w:bookmarkEnd w:id="500"/>
    <w:bookmarkStart w:name="z644" w:id="501"/>
    <w:p>
      <w:pPr>
        <w:spacing w:after="0"/>
        <w:ind w:left="0"/>
        <w:jc w:val="both"/>
      </w:pPr>
      <w:r>
        <w:rPr>
          <w:rFonts w:ascii="Times New Roman"/>
          <w:b w:val="false"/>
          <w:i w:val="false"/>
          <w:color w:val="000000"/>
          <w:sz w:val="28"/>
        </w:rPr>
        <w:t>
      МГц – мегагерц;</w:t>
      </w:r>
    </w:p>
    <w:bookmarkEnd w:id="501"/>
    <w:bookmarkStart w:name="z645" w:id="502"/>
    <w:p>
      <w:pPr>
        <w:spacing w:after="0"/>
        <w:ind w:left="0"/>
        <w:jc w:val="both"/>
      </w:pPr>
      <w:r>
        <w:rPr>
          <w:rFonts w:ascii="Times New Roman"/>
          <w:b w:val="false"/>
          <w:i w:val="false"/>
          <w:color w:val="000000"/>
          <w:sz w:val="28"/>
        </w:rPr>
        <w:t>
      РРЛ – радиорелейные линии;</w:t>
      </w:r>
    </w:p>
    <w:bookmarkEnd w:id="502"/>
    <w:bookmarkStart w:name="z646" w:id="503"/>
    <w:p>
      <w:pPr>
        <w:spacing w:after="0"/>
        <w:ind w:left="0"/>
        <w:jc w:val="both"/>
      </w:pPr>
      <w:r>
        <w:rPr>
          <w:rFonts w:ascii="Times New Roman"/>
          <w:b w:val="false"/>
          <w:i w:val="false"/>
          <w:color w:val="000000"/>
          <w:sz w:val="28"/>
        </w:rPr>
        <w:t>
      РРС – радиорелейная станция;</w:t>
      </w:r>
    </w:p>
    <w:bookmarkEnd w:id="503"/>
    <w:p>
      <w:pPr>
        <w:spacing w:after="0"/>
        <w:ind w:left="0"/>
        <w:jc w:val="both"/>
      </w:pPr>
      <w:r>
        <w:rPr>
          <w:rFonts w:ascii="Times New Roman"/>
          <w:b w:val="false"/>
          <w:i w:val="false"/>
          <w:color w:val="000000"/>
          <w:sz w:val="28"/>
        </w:rPr>
        <w:t>
      BER – Bit Error rate (Битовая вероятность ошибки).</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8</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эксплуатацию радиоэлектронных</w:t>
            </w:r>
            <w:r>
              <w:br/>
            </w:r>
            <w:r>
              <w:rPr>
                <w:rFonts w:ascii="Times New Roman"/>
                <w:b w:val="false"/>
                <w:i w:val="false"/>
                <w:color w:val="000000"/>
                <w:sz w:val="20"/>
              </w:rPr>
              <w:t>средств и высокочастотных</w:t>
            </w:r>
            <w:r>
              <w:br/>
            </w:r>
            <w:r>
              <w:rPr>
                <w:rFonts w:ascii="Times New Roman"/>
                <w:b w:val="false"/>
                <w:i w:val="false"/>
                <w:color w:val="000000"/>
                <w:sz w:val="20"/>
              </w:rPr>
              <w:t>устройств"</w:t>
            </w:r>
          </w:p>
        </w:tc>
      </w:tr>
    </w:tbl>
    <w:p>
      <w:pPr>
        <w:spacing w:after="0"/>
        <w:ind w:left="0"/>
        <w:jc w:val="both"/>
      </w:pPr>
      <w:r>
        <w:rPr>
          <w:rFonts w:ascii="Times New Roman"/>
          <w:b w:val="false"/>
          <w:i w:val="false"/>
          <w:color w:val="ff0000"/>
          <w:sz w:val="28"/>
        </w:rPr>
        <w:t xml:space="preserve">
      Сноска. Приложение 8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br/>
            </w:r>
            <w:r>
              <w:rPr>
                <w:rFonts w:ascii="Times New Roman"/>
                <w:b w:val="false"/>
                <w:i w:val="false"/>
                <w:color w:val="000000"/>
                <w:sz w:val="20"/>
              </w:rPr>
              <w:t>Форма 1-РВ, ТВ, ЦТВ</w:t>
            </w:r>
          </w:p>
        </w:tc>
      </w:tr>
    </w:tbl>
    <w:bookmarkStart w:name="z651" w:id="504"/>
    <w:p>
      <w:pPr>
        <w:spacing w:after="0"/>
        <w:ind w:left="0"/>
        <w:jc w:val="left"/>
      </w:pPr>
      <w:r>
        <w:rPr>
          <w:rFonts w:ascii="Times New Roman"/>
          <w:b/>
          <w:i w:val="false"/>
          <w:color w:val="000000"/>
        </w:rPr>
        <w:t xml:space="preserve"> Анкета на телерадиовещательный передатчик</w:t>
      </w:r>
    </w:p>
    <w:bookmarkEnd w:id="504"/>
    <w:bookmarkStart w:name="z652" w:id="505"/>
    <w:p>
      <w:pPr>
        <w:spacing w:after="0"/>
        <w:ind w:left="0"/>
        <w:jc w:val="both"/>
      </w:pPr>
      <w:r>
        <w:rPr>
          <w:rFonts w:ascii="Times New Roman"/>
          <w:b w:val="false"/>
          <w:i w:val="false"/>
          <w:color w:val="000000"/>
          <w:sz w:val="28"/>
        </w:rPr>
        <w:t xml:space="preserve">
      </w:t>
      </w:r>
      <w:r>
        <w:rPr>
          <w:rFonts w:ascii="Times New Roman"/>
          <w:b/>
          <w:i w:val="false"/>
          <w:color w:val="000000"/>
          <w:sz w:val="28"/>
        </w:rPr>
        <w:t>РАЗДЕЛ 1 – ТЕХНИЧЕСКИЕ ДАННЫЕ</w:t>
      </w:r>
    </w:p>
    <w:bookmarkEnd w:id="505"/>
    <w:bookmarkStart w:name="z653" w:id="506"/>
    <w:p>
      <w:pPr>
        <w:spacing w:after="0"/>
        <w:ind w:left="0"/>
        <w:jc w:val="both"/>
      </w:pPr>
      <w:r>
        <w:rPr>
          <w:rFonts w:ascii="Times New Roman"/>
          <w:b w:val="false"/>
          <w:i w:val="false"/>
          <w:color w:val="000000"/>
          <w:sz w:val="28"/>
        </w:rPr>
        <w:t xml:space="preserve">
      </w:t>
      </w:r>
    </w:p>
    <w:bookmarkEnd w:id="506"/>
    <w:p>
      <w:pPr>
        <w:spacing w:after="0"/>
        <w:ind w:left="0"/>
        <w:jc w:val="both"/>
      </w:pPr>
      <w:r>
        <w:drawing>
          <wp:inline distT="0" distB="0" distL="0" distR="0">
            <wp:extent cx="7810500" cy="3251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7810500" cy="3251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4" w:id="507"/>
    <w:p>
      <w:pPr>
        <w:spacing w:after="0"/>
        <w:ind w:left="0"/>
        <w:jc w:val="both"/>
      </w:pPr>
      <w:r>
        <w:rPr>
          <w:rFonts w:ascii="Times New Roman"/>
          <w:b w:val="false"/>
          <w:i w:val="false"/>
          <w:color w:val="000000"/>
          <w:sz w:val="28"/>
        </w:rPr>
        <w:t xml:space="preserve">
      </w:t>
      </w:r>
    </w:p>
    <w:bookmarkEnd w:id="507"/>
    <w:p>
      <w:pPr>
        <w:spacing w:after="0"/>
        <w:ind w:left="0"/>
        <w:jc w:val="both"/>
      </w:pPr>
      <w:r>
        <w:drawing>
          <wp:inline distT="0" distB="0" distL="0" distR="0">
            <wp:extent cx="7810500" cy="796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7810500" cy="796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5" w:id="508"/>
    <w:p>
      <w:pPr>
        <w:spacing w:after="0"/>
        <w:ind w:left="0"/>
        <w:jc w:val="both"/>
      </w:pPr>
      <w:r>
        <w:rPr>
          <w:rFonts w:ascii="Times New Roman"/>
          <w:b w:val="false"/>
          <w:i w:val="false"/>
          <w:color w:val="000000"/>
          <w:sz w:val="28"/>
        </w:rPr>
        <w:t xml:space="preserve">
      </w:t>
      </w:r>
    </w:p>
    <w:bookmarkEnd w:id="508"/>
    <w:p>
      <w:pPr>
        <w:spacing w:after="0"/>
        <w:ind w:left="0"/>
        <w:jc w:val="both"/>
      </w:pPr>
      <w:r>
        <w:drawing>
          <wp:inline distT="0" distB="0" distL="0" distR="0">
            <wp:extent cx="7810500" cy="3860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7810500" cy="3860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6" w:id="509"/>
    <w:p>
      <w:pPr>
        <w:spacing w:after="0"/>
        <w:ind w:left="0"/>
        <w:jc w:val="both"/>
      </w:pPr>
      <w:r>
        <w:rPr>
          <w:rFonts w:ascii="Times New Roman"/>
          <w:b w:val="false"/>
          <w:i w:val="false"/>
          <w:color w:val="000000"/>
          <w:sz w:val="28"/>
        </w:rPr>
        <w:t xml:space="preserve">
      </w:t>
      </w:r>
    </w:p>
    <w:bookmarkEnd w:id="509"/>
    <w:p>
      <w:pPr>
        <w:spacing w:after="0"/>
        <w:ind w:left="0"/>
        <w:jc w:val="both"/>
      </w:pPr>
      <w:r>
        <w:drawing>
          <wp:inline distT="0" distB="0" distL="0" distR="0">
            <wp:extent cx="7810500" cy="3238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7810500" cy="3238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7" w:id="510"/>
    <w:p>
      <w:pPr>
        <w:spacing w:after="0"/>
        <w:ind w:left="0"/>
        <w:jc w:val="both"/>
      </w:pPr>
      <w:r>
        <w:rPr>
          <w:rFonts w:ascii="Times New Roman"/>
          <w:b w:val="false"/>
          <w:i w:val="false"/>
          <w:color w:val="000000"/>
          <w:sz w:val="28"/>
        </w:rPr>
        <w:t xml:space="preserve">
      </w:t>
      </w:r>
    </w:p>
    <w:bookmarkEnd w:id="510"/>
    <w:p>
      <w:pPr>
        <w:spacing w:after="0"/>
        <w:ind w:left="0"/>
        <w:jc w:val="both"/>
      </w:pPr>
      <w:r>
        <w:drawing>
          <wp:inline distT="0" distB="0" distL="0" distR="0">
            <wp:extent cx="7810500" cy="2120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7810500" cy="2120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58" w:id="511"/>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51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659" w:id="512"/>
          <w:p>
            <w:pPr>
              <w:spacing w:after="20"/>
              <w:ind w:left="20"/>
              <w:jc w:val="both"/>
            </w:pPr>
            <w:r>
              <w:rPr>
                <w:rFonts w:ascii="Times New Roman"/>
                <w:b w:val="false"/>
                <w:i w:val="false"/>
                <w:color w:val="000000"/>
                <w:sz w:val="20"/>
              </w:rPr>
              <w:t>
Фамилия, имя, отчество (при наличии)</w:t>
            </w:r>
          </w:p>
          <w:bookmarkEnd w:id="51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660" w:id="513"/>
          <w:p>
            <w:pPr>
              <w:spacing w:after="20"/>
              <w:ind w:left="20"/>
              <w:jc w:val="both"/>
            </w:pPr>
            <w:r>
              <w:rPr>
                <w:rFonts w:ascii="Times New Roman"/>
                <w:b w:val="false"/>
                <w:i w:val="false"/>
                <w:color w:val="000000"/>
                <w:sz w:val="20"/>
              </w:rPr>
              <w:t>
Должность</w:t>
            </w:r>
          </w:p>
          <w:bookmarkEnd w:id="51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661" w:id="514"/>
          <w:p>
            <w:pPr>
              <w:spacing w:after="20"/>
              <w:ind w:left="20"/>
              <w:jc w:val="both"/>
            </w:pPr>
            <w:r>
              <w:rPr>
                <w:rFonts w:ascii="Times New Roman"/>
                <w:b w:val="false"/>
                <w:i w:val="false"/>
                <w:color w:val="000000"/>
                <w:sz w:val="20"/>
              </w:rPr>
              <w:t>
Подпись</w:t>
            </w:r>
          </w:p>
          <w:bookmarkEnd w:id="514"/>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662" w:id="515"/>
          <w:p>
            <w:pPr>
              <w:spacing w:after="20"/>
              <w:ind w:left="20"/>
              <w:jc w:val="both"/>
            </w:pPr>
            <w:r>
              <w:rPr>
                <w:rFonts w:ascii="Times New Roman"/>
                <w:b w:val="false"/>
                <w:i w:val="false"/>
                <w:color w:val="000000"/>
                <w:sz w:val="20"/>
              </w:rPr>
              <w:t xml:space="preserve">
Дата </w:t>
            </w:r>
          </w:p>
          <w:bookmarkEnd w:id="515"/>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bl>
    <w:bookmarkStart w:name="z663" w:id="516"/>
    <w:p>
      <w:pPr>
        <w:spacing w:after="0"/>
        <w:ind w:left="0"/>
        <w:jc w:val="both"/>
      </w:pPr>
      <w:r>
        <w:rPr>
          <w:rFonts w:ascii="Times New Roman"/>
          <w:b w:val="false"/>
          <w:i w:val="false"/>
          <w:color w:val="000000"/>
          <w:sz w:val="28"/>
        </w:rPr>
        <w:t>
      Примечание: основные сокращения, указанные в перечне анкеты на телерадиовещательный передатчик:</w:t>
      </w:r>
    </w:p>
    <w:bookmarkEnd w:id="51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664" w:id="517"/>
          <w:p>
            <w:pPr>
              <w:spacing w:after="20"/>
              <w:ind w:left="20"/>
              <w:jc w:val="both"/>
            </w:pPr>
            <w:r>
              <w:rPr>
                <w:rFonts w:ascii="Times New Roman"/>
                <w:b w:val="false"/>
                <w:i w:val="false"/>
                <w:color w:val="000000"/>
                <w:sz w:val="20"/>
              </w:rPr>
              <w:t>
Вт</w:t>
            </w:r>
          </w:p>
          <w:bookmarkEnd w:id="517"/>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r>
      <w:tr>
        <w:trPr>
          <w:trHeight w:val="30" w:hRule="atLeast"/>
        </w:trPr>
        <w:tc>
          <w:tcPr>
            <w:tcW w:w="4100" w:type="dxa"/>
            <w:tcBorders/>
            <w:tcMar>
              <w:top w:w="15" w:type="dxa"/>
              <w:left w:w="15" w:type="dxa"/>
              <w:bottom w:w="15" w:type="dxa"/>
              <w:right w:w="15" w:type="dxa"/>
            </w:tcMar>
            <w:vAlign w:val="center"/>
          </w:tcPr>
          <w:bookmarkStart w:name="z665" w:id="518"/>
          <w:p>
            <w:pPr>
              <w:spacing w:after="20"/>
              <w:ind w:left="20"/>
              <w:jc w:val="both"/>
            </w:pPr>
            <w:r>
              <w:rPr>
                <w:rFonts w:ascii="Times New Roman"/>
                <w:b w:val="false"/>
                <w:i w:val="false"/>
                <w:color w:val="000000"/>
                <w:sz w:val="20"/>
              </w:rPr>
              <w:t>
град.</w:t>
            </w:r>
          </w:p>
          <w:bookmarkEnd w:id="518"/>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w:t>
            </w:r>
          </w:p>
        </w:tc>
      </w:tr>
      <w:tr>
        <w:trPr>
          <w:trHeight w:val="30" w:hRule="atLeast"/>
        </w:trPr>
        <w:tc>
          <w:tcPr>
            <w:tcW w:w="4100" w:type="dxa"/>
            <w:tcBorders/>
            <w:tcMar>
              <w:top w:w="15" w:type="dxa"/>
              <w:left w:w="15" w:type="dxa"/>
              <w:bottom w:w="15" w:type="dxa"/>
              <w:right w:w="15" w:type="dxa"/>
            </w:tcMar>
            <w:vAlign w:val="center"/>
          </w:tcPr>
          <w:bookmarkStart w:name="z666" w:id="519"/>
          <w:p>
            <w:pPr>
              <w:spacing w:after="20"/>
              <w:ind w:left="20"/>
              <w:jc w:val="both"/>
            </w:pPr>
            <w:r>
              <w:rPr>
                <w:rFonts w:ascii="Times New Roman"/>
                <w:b w:val="false"/>
                <w:i w:val="false"/>
                <w:color w:val="000000"/>
                <w:sz w:val="20"/>
              </w:rPr>
              <w:t>
дБи</w:t>
            </w:r>
          </w:p>
          <w:bookmarkEnd w:id="519"/>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изотропный децибел;</w:t>
            </w:r>
          </w:p>
        </w:tc>
      </w:tr>
      <w:tr>
        <w:trPr>
          <w:trHeight w:val="30" w:hRule="atLeast"/>
        </w:trPr>
        <w:tc>
          <w:tcPr>
            <w:tcW w:w="4100" w:type="dxa"/>
            <w:tcBorders/>
            <w:tcMar>
              <w:top w:w="15" w:type="dxa"/>
              <w:left w:w="15" w:type="dxa"/>
              <w:bottom w:w="15" w:type="dxa"/>
              <w:right w:w="15" w:type="dxa"/>
            </w:tcMar>
            <w:vAlign w:val="center"/>
          </w:tcPr>
          <w:bookmarkStart w:name="z667" w:id="520"/>
          <w:p>
            <w:pPr>
              <w:spacing w:after="20"/>
              <w:ind w:left="20"/>
              <w:jc w:val="both"/>
            </w:pPr>
            <w:r>
              <w:rPr>
                <w:rFonts w:ascii="Times New Roman"/>
                <w:b w:val="false"/>
                <w:i w:val="false"/>
                <w:color w:val="000000"/>
                <w:sz w:val="20"/>
              </w:rPr>
              <w:t>
м</w:t>
            </w:r>
          </w:p>
          <w:bookmarkEnd w:id="52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r>
      <w:tr>
        <w:trPr>
          <w:trHeight w:val="30" w:hRule="atLeast"/>
        </w:trPr>
        <w:tc>
          <w:tcPr>
            <w:tcW w:w="4100" w:type="dxa"/>
            <w:tcBorders/>
            <w:tcMar>
              <w:top w:w="15" w:type="dxa"/>
              <w:left w:w="15" w:type="dxa"/>
              <w:bottom w:w="15" w:type="dxa"/>
              <w:right w:w="15" w:type="dxa"/>
            </w:tcMar>
            <w:vAlign w:val="center"/>
          </w:tcPr>
          <w:bookmarkStart w:name="z668" w:id="521"/>
          <w:p>
            <w:pPr>
              <w:spacing w:after="20"/>
              <w:ind w:left="20"/>
              <w:jc w:val="both"/>
            </w:pPr>
            <w:r>
              <w:rPr>
                <w:rFonts w:ascii="Times New Roman"/>
                <w:b w:val="false"/>
                <w:i w:val="false"/>
                <w:color w:val="000000"/>
                <w:sz w:val="20"/>
              </w:rPr>
              <w:t>
МГц</w:t>
            </w:r>
          </w:p>
          <w:bookmarkEnd w:id="52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мегагерц;</w:t>
            </w:r>
          </w:p>
        </w:tc>
      </w:tr>
      <w:tr>
        <w:trPr>
          <w:trHeight w:val="30" w:hRule="atLeast"/>
        </w:trPr>
        <w:tc>
          <w:tcPr>
            <w:tcW w:w="4100" w:type="dxa"/>
            <w:tcBorders/>
            <w:tcMar>
              <w:top w:w="15" w:type="dxa"/>
              <w:left w:w="15" w:type="dxa"/>
              <w:bottom w:w="15" w:type="dxa"/>
              <w:right w:w="15" w:type="dxa"/>
            </w:tcMar>
            <w:vAlign w:val="center"/>
          </w:tcPr>
          <w:bookmarkStart w:name="z669" w:id="522"/>
          <w:p>
            <w:pPr>
              <w:spacing w:after="20"/>
              <w:ind w:left="20"/>
              <w:jc w:val="both"/>
            </w:pPr>
            <w:r>
              <w:rPr>
                <w:rFonts w:ascii="Times New Roman"/>
                <w:b w:val="false"/>
                <w:i w:val="false"/>
                <w:color w:val="000000"/>
                <w:sz w:val="20"/>
              </w:rPr>
              <w:t>
С.Ш. и В.Д</w:t>
            </w:r>
          </w:p>
          <w:bookmarkEnd w:id="52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северной широты и восточной долготы;</w:t>
            </w:r>
          </w:p>
        </w:tc>
      </w:tr>
      <w:tr>
        <w:trPr>
          <w:trHeight w:val="30" w:hRule="atLeast"/>
        </w:trPr>
        <w:tc>
          <w:tcPr>
            <w:tcW w:w="4100" w:type="dxa"/>
            <w:tcBorders/>
            <w:tcMar>
              <w:top w:w="15" w:type="dxa"/>
              <w:left w:w="15" w:type="dxa"/>
              <w:bottom w:w="15" w:type="dxa"/>
              <w:right w:w="15" w:type="dxa"/>
            </w:tcMar>
            <w:vAlign w:val="center"/>
          </w:tcPr>
          <w:bookmarkStart w:name="z670" w:id="523"/>
          <w:p>
            <w:pPr>
              <w:spacing w:after="20"/>
              <w:ind w:left="20"/>
              <w:jc w:val="both"/>
            </w:pPr>
            <w:r>
              <w:rPr>
                <w:rFonts w:ascii="Times New Roman"/>
                <w:b w:val="false"/>
                <w:i w:val="false"/>
                <w:color w:val="000000"/>
                <w:sz w:val="20"/>
              </w:rPr>
              <w:t>
РВ</w:t>
            </w:r>
          </w:p>
          <w:bookmarkEnd w:id="52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радиовещание;</w:t>
            </w:r>
          </w:p>
        </w:tc>
      </w:tr>
      <w:tr>
        <w:trPr>
          <w:trHeight w:val="30" w:hRule="atLeast"/>
        </w:trPr>
        <w:tc>
          <w:tcPr>
            <w:tcW w:w="4100" w:type="dxa"/>
            <w:tcBorders/>
            <w:tcMar>
              <w:top w:w="15" w:type="dxa"/>
              <w:left w:w="15" w:type="dxa"/>
              <w:bottom w:w="15" w:type="dxa"/>
              <w:right w:w="15" w:type="dxa"/>
            </w:tcMar>
            <w:vAlign w:val="center"/>
          </w:tcPr>
          <w:bookmarkStart w:name="z671" w:id="524"/>
          <w:p>
            <w:pPr>
              <w:spacing w:after="20"/>
              <w:ind w:left="20"/>
              <w:jc w:val="both"/>
            </w:pPr>
            <w:r>
              <w:rPr>
                <w:rFonts w:ascii="Times New Roman"/>
                <w:b w:val="false"/>
                <w:i w:val="false"/>
                <w:color w:val="000000"/>
                <w:sz w:val="20"/>
              </w:rPr>
              <w:t>
РЭС</w:t>
            </w:r>
          </w:p>
          <w:bookmarkEnd w:id="52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радиоэлектронное средство;</w:t>
            </w:r>
          </w:p>
        </w:tc>
      </w:tr>
      <w:tr>
        <w:trPr>
          <w:trHeight w:val="30" w:hRule="atLeast"/>
        </w:trPr>
        <w:tc>
          <w:tcPr>
            <w:tcW w:w="4100" w:type="dxa"/>
            <w:tcBorders/>
            <w:tcMar>
              <w:top w:w="15" w:type="dxa"/>
              <w:left w:w="15" w:type="dxa"/>
              <w:bottom w:w="15" w:type="dxa"/>
              <w:right w:w="15" w:type="dxa"/>
            </w:tcMar>
            <w:vAlign w:val="center"/>
          </w:tcPr>
          <w:bookmarkStart w:name="z672" w:id="525"/>
          <w:p>
            <w:pPr>
              <w:spacing w:after="20"/>
              <w:ind w:left="20"/>
              <w:jc w:val="both"/>
            </w:pPr>
            <w:r>
              <w:rPr>
                <w:rFonts w:ascii="Times New Roman"/>
                <w:b w:val="false"/>
                <w:i w:val="false"/>
                <w:color w:val="000000"/>
                <w:sz w:val="20"/>
              </w:rPr>
              <w:t>
ТВ</w:t>
            </w:r>
          </w:p>
          <w:bookmarkEnd w:id="52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телевещание;</w:t>
            </w:r>
          </w:p>
        </w:tc>
      </w:tr>
      <w:tr>
        <w:trPr>
          <w:trHeight w:val="30" w:hRule="atLeast"/>
        </w:trPr>
        <w:tc>
          <w:tcPr>
            <w:tcW w:w="4100" w:type="dxa"/>
            <w:tcBorders/>
            <w:tcMar>
              <w:top w:w="15" w:type="dxa"/>
              <w:left w:w="15" w:type="dxa"/>
              <w:bottom w:w="15" w:type="dxa"/>
              <w:right w:w="15" w:type="dxa"/>
            </w:tcMar>
            <w:vAlign w:val="center"/>
          </w:tcPr>
          <w:bookmarkStart w:name="z673" w:id="526"/>
          <w:p>
            <w:pPr>
              <w:spacing w:after="20"/>
              <w:ind w:left="20"/>
              <w:jc w:val="both"/>
            </w:pPr>
            <w:r>
              <w:rPr>
                <w:rFonts w:ascii="Times New Roman"/>
                <w:b w:val="false"/>
                <w:i w:val="false"/>
                <w:color w:val="000000"/>
                <w:sz w:val="20"/>
              </w:rPr>
              <w:t>
ЦТВ</w:t>
            </w:r>
          </w:p>
          <w:bookmarkEnd w:id="526"/>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цифровое телевещание;</w:t>
            </w:r>
          </w:p>
        </w:tc>
      </w:tr>
      <w:tr>
        <w:trPr>
          <w:trHeight w:val="30" w:hRule="atLeast"/>
        </w:trPr>
        <w:tc>
          <w:tcPr>
            <w:tcW w:w="4100" w:type="dxa"/>
            <w:tcBorders/>
            <w:tcMar>
              <w:top w:w="15" w:type="dxa"/>
              <w:left w:w="15" w:type="dxa"/>
              <w:bottom w:w="15" w:type="dxa"/>
              <w:right w:w="15" w:type="dxa"/>
            </w:tcMar>
            <w:vAlign w:val="center"/>
          </w:tcPr>
          <w:bookmarkStart w:name="z674" w:id="527"/>
          <w:p>
            <w:pPr>
              <w:spacing w:after="20"/>
              <w:ind w:left="20"/>
              <w:jc w:val="both"/>
            </w:pPr>
            <w:r>
              <w:rPr>
                <w:rFonts w:ascii="Times New Roman"/>
                <w:b w:val="false"/>
                <w:i w:val="false"/>
                <w:color w:val="000000"/>
                <w:sz w:val="20"/>
              </w:rPr>
              <w:t>
Эфирно-кабельное ТВ</w:t>
            </w:r>
          </w:p>
          <w:bookmarkEnd w:id="527"/>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эфирно-кабельное телевещание;</w:t>
            </w:r>
          </w:p>
        </w:tc>
      </w:tr>
      <w:tr>
        <w:trPr>
          <w:trHeight w:val="30" w:hRule="atLeast"/>
        </w:trPr>
        <w:tc>
          <w:tcPr>
            <w:tcW w:w="4100" w:type="dxa"/>
            <w:tcBorders/>
            <w:tcMar>
              <w:top w:w="15" w:type="dxa"/>
              <w:left w:w="15" w:type="dxa"/>
              <w:bottom w:w="15" w:type="dxa"/>
              <w:right w:w="15" w:type="dxa"/>
            </w:tcMar>
            <w:vAlign w:val="center"/>
          </w:tcPr>
          <w:bookmarkStart w:name="z675" w:id="528"/>
          <w:p>
            <w:pPr>
              <w:spacing w:after="20"/>
              <w:ind w:left="20"/>
              <w:jc w:val="both"/>
            </w:pPr>
            <w:r>
              <w:rPr>
                <w:rFonts w:ascii="Times New Roman"/>
                <w:b w:val="false"/>
                <w:i w:val="false"/>
                <w:color w:val="000000"/>
                <w:sz w:val="20"/>
              </w:rPr>
              <w:t>
HD</w:t>
            </w:r>
          </w:p>
          <w:bookmarkEnd w:id="528"/>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High Definition (Высокое разрешение);</w:t>
            </w:r>
          </w:p>
        </w:tc>
      </w:tr>
      <w:tr>
        <w:trPr>
          <w:trHeight w:val="30" w:hRule="atLeast"/>
        </w:trPr>
        <w:tc>
          <w:tcPr>
            <w:tcW w:w="4100" w:type="dxa"/>
            <w:tcBorders/>
            <w:tcMar>
              <w:top w:w="15" w:type="dxa"/>
              <w:left w:w="15" w:type="dxa"/>
              <w:bottom w:w="15" w:type="dxa"/>
              <w:right w:w="15" w:type="dxa"/>
            </w:tcMar>
            <w:vAlign w:val="center"/>
          </w:tcPr>
          <w:bookmarkStart w:name="z676" w:id="529"/>
          <w:p>
            <w:pPr>
              <w:spacing w:after="20"/>
              <w:ind w:left="20"/>
              <w:jc w:val="both"/>
            </w:pPr>
            <w:r>
              <w:rPr>
                <w:rFonts w:ascii="Times New Roman"/>
                <w:b w:val="false"/>
                <w:i w:val="false"/>
                <w:color w:val="000000"/>
                <w:sz w:val="20"/>
              </w:rPr>
              <w:t>
UHD</w:t>
            </w:r>
          </w:p>
          <w:bookmarkEnd w:id="529"/>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Ultra High Definition;</w:t>
            </w:r>
          </w:p>
        </w:tc>
      </w:tr>
      <w:tr>
        <w:trPr>
          <w:trHeight w:val="30" w:hRule="atLeast"/>
        </w:trPr>
        <w:tc>
          <w:tcPr>
            <w:tcW w:w="4100" w:type="dxa"/>
            <w:tcBorders/>
            <w:tcMar>
              <w:top w:w="15" w:type="dxa"/>
              <w:left w:w="15" w:type="dxa"/>
              <w:bottom w:w="15" w:type="dxa"/>
              <w:right w:w="15" w:type="dxa"/>
            </w:tcMar>
            <w:vAlign w:val="center"/>
          </w:tcPr>
          <w:bookmarkStart w:name="z677" w:id="530"/>
          <w:p>
            <w:pPr>
              <w:spacing w:after="20"/>
              <w:ind w:left="20"/>
              <w:jc w:val="both"/>
            </w:pPr>
            <w:r>
              <w:rPr>
                <w:rFonts w:ascii="Times New Roman"/>
                <w:b w:val="false"/>
                <w:i w:val="false"/>
                <w:color w:val="000000"/>
                <w:sz w:val="20"/>
              </w:rPr>
              <w:t>
QAM</w:t>
            </w:r>
          </w:p>
          <w:bookmarkEnd w:id="53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Quadrature Amplitude Modulation (Квадратурная амплитудная модуляция);</w:t>
            </w:r>
          </w:p>
        </w:tc>
      </w:tr>
      <w:tr>
        <w:trPr>
          <w:trHeight w:val="30" w:hRule="atLeast"/>
        </w:trPr>
        <w:tc>
          <w:tcPr>
            <w:tcW w:w="4100" w:type="dxa"/>
            <w:tcBorders/>
            <w:tcMar>
              <w:top w:w="15" w:type="dxa"/>
              <w:left w:w="15" w:type="dxa"/>
              <w:bottom w:w="15" w:type="dxa"/>
              <w:right w:w="15" w:type="dxa"/>
            </w:tcMar>
            <w:vAlign w:val="center"/>
          </w:tcPr>
          <w:bookmarkStart w:name="z678" w:id="531"/>
          <w:p>
            <w:pPr>
              <w:spacing w:after="20"/>
              <w:ind w:left="20"/>
              <w:jc w:val="both"/>
            </w:pPr>
            <w:r>
              <w:rPr>
                <w:rFonts w:ascii="Times New Roman"/>
                <w:b w:val="false"/>
                <w:i w:val="false"/>
                <w:color w:val="000000"/>
                <w:sz w:val="20"/>
              </w:rPr>
              <w:t>
QPSK</w:t>
            </w:r>
          </w:p>
          <w:bookmarkEnd w:id="53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Quadrature Phase Shift Keying (Квадратурная фазовая манипуляция);</w:t>
            </w:r>
          </w:p>
        </w:tc>
      </w:tr>
      <w:tr>
        <w:trPr>
          <w:trHeight w:val="30" w:hRule="atLeast"/>
        </w:trPr>
        <w:tc>
          <w:tcPr>
            <w:tcW w:w="4100" w:type="dxa"/>
            <w:tcBorders/>
            <w:tcMar>
              <w:top w:w="15" w:type="dxa"/>
              <w:left w:w="15" w:type="dxa"/>
              <w:bottom w:w="15" w:type="dxa"/>
              <w:right w:w="15" w:type="dxa"/>
            </w:tcMar>
            <w:vAlign w:val="center"/>
          </w:tcPr>
          <w:bookmarkStart w:name="z679" w:id="532"/>
          <w:p>
            <w:pPr>
              <w:spacing w:after="20"/>
              <w:ind w:left="20"/>
              <w:jc w:val="both"/>
            </w:pPr>
            <w:r>
              <w:rPr>
                <w:rFonts w:ascii="Times New Roman"/>
                <w:b w:val="false"/>
                <w:i w:val="false"/>
                <w:color w:val="000000"/>
                <w:sz w:val="20"/>
              </w:rPr>
              <w:t>
SD</w:t>
            </w:r>
          </w:p>
          <w:bookmarkEnd w:id="53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Standard Definition (Стандартное разрешение)</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9</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эксплуатацию радиоэлектронных</w:t>
            </w:r>
            <w:r>
              <w:br/>
            </w:r>
            <w:r>
              <w:rPr>
                <w:rFonts w:ascii="Times New Roman"/>
                <w:b w:val="false"/>
                <w:i w:val="false"/>
                <w:color w:val="000000"/>
                <w:sz w:val="20"/>
              </w:rPr>
              <w:t>средств и высокочастотных</w:t>
            </w:r>
            <w:r>
              <w:br/>
            </w:r>
            <w:r>
              <w:rPr>
                <w:rFonts w:ascii="Times New Roman"/>
                <w:b w:val="false"/>
                <w:i w:val="false"/>
                <w:color w:val="000000"/>
                <w:sz w:val="20"/>
              </w:rPr>
              <w:t>устройств"</w:t>
            </w:r>
          </w:p>
        </w:tc>
      </w:tr>
    </w:tbl>
    <w:p>
      <w:pPr>
        <w:spacing w:after="0"/>
        <w:ind w:left="0"/>
        <w:jc w:val="both"/>
      </w:pPr>
      <w:r>
        <w:rPr>
          <w:rFonts w:ascii="Times New Roman"/>
          <w:b w:val="false"/>
          <w:i w:val="false"/>
          <w:color w:val="ff0000"/>
          <w:sz w:val="28"/>
        </w:rPr>
        <w:t xml:space="preserve">
      Сноска. Приложение 9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br/>
            </w:r>
            <w:r>
              <w:rPr>
                <w:rFonts w:ascii="Times New Roman"/>
                <w:b w:val="false"/>
                <w:i w:val="false"/>
                <w:color w:val="000000"/>
                <w:sz w:val="20"/>
              </w:rPr>
              <w:t>Форма 1-СБР</w:t>
            </w:r>
          </w:p>
        </w:tc>
      </w:tr>
    </w:tbl>
    <w:bookmarkStart w:name="z683" w:id="533"/>
    <w:p>
      <w:pPr>
        <w:spacing w:after="0"/>
        <w:ind w:left="0"/>
        <w:jc w:val="left"/>
      </w:pPr>
      <w:r>
        <w:rPr>
          <w:rFonts w:ascii="Times New Roman"/>
          <w:b/>
          <w:i w:val="false"/>
          <w:color w:val="000000"/>
        </w:rPr>
        <w:t xml:space="preserve"> Анкета на радиоэлектронное средство системы беспроводной радиосвязи (WLL)</w:t>
      </w:r>
    </w:p>
    <w:bookmarkEnd w:id="533"/>
    <w:bookmarkStart w:name="z684" w:id="534"/>
    <w:p>
      <w:pPr>
        <w:spacing w:after="0"/>
        <w:ind w:left="0"/>
        <w:jc w:val="both"/>
      </w:pPr>
      <w:r>
        <w:rPr>
          <w:rFonts w:ascii="Times New Roman"/>
          <w:b w:val="false"/>
          <w:i w:val="false"/>
          <w:color w:val="000000"/>
          <w:sz w:val="28"/>
        </w:rPr>
        <w:t xml:space="preserve">
      </w:t>
      </w:r>
    </w:p>
    <w:bookmarkEnd w:id="534"/>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85" w:id="535"/>
    <w:p>
      <w:pPr>
        <w:spacing w:after="0"/>
        <w:ind w:left="0"/>
        <w:jc w:val="both"/>
      </w:pPr>
      <w:r>
        <w:rPr>
          <w:rFonts w:ascii="Times New Roman"/>
          <w:b w:val="false"/>
          <w:i w:val="false"/>
          <w:color w:val="000000"/>
          <w:sz w:val="28"/>
        </w:rPr>
        <w:t xml:space="preserve">
      </w:t>
      </w:r>
    </w:p>
    <w:bookmarkEnd w:id="535"/>
    <w:p>
      <w:pPr>
        <w:spacing w:after="0"/>
        <w:ind w:left="0"/>
        <w:jc w:val="both"/>
      </w:pPr>
      <w:r>
        <w:drawing>
          <wp:inline distT="0" distB="0" distL="0" distR="0">
            <wp:extent cx="7810500" cy="173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7810500" cy="173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686" w:id="536"/>
          <w:p>
            <w:pPr>
              <w:spacing w:after="20"/>
              <w:ind w:left="20"/>
              <w:jc w:val="both"/>
            </w:pPr>
            <w:r>
              <w:rPr>
                <w:rFonts w:ascii="Times New Roman"/>
                <w:b w:val="false"/>
                <w:i w:val="false"/>
                <w:color w:val="000000"/>
                <w:sz w:val="20"/>
              </w:rPr>
              <w:t>
№ (сектора)</w:t>
            </w:r>
          </w:p>
          <w:bookmarkEnd w:id="536"/>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2-a. </w:t>
            </w:r>
          </w:p>
          <w:p>
            <w:pPr>
              <w:spacing w:after="20"/>
              <w:ind w:left="20"/>
              <w:jc w:val="both"/>
            </w:pPr>
            <w:r>
              <w:rPr>
                <w:rFonts w:ascii="Times New Roman"/>
                <w:b w:val="false"/>
                <w:i w:val="false"/>
                <w:color w:val="000000"/>
                <w:sz w:val="20"/>
              </w:rPr>
              <w:t>
Производитель антенны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2-b. </w:t>
            </w:r>
          </w:p>
          <w:p>
            <w:pPr>
              <w:spacing w:after="20"/>
              <w:ind w:left="20"/>
              <w:jc w:val="both"/>
            </w:pPr>
            <w:r>
              <w:rPr>
                <w:rFonts w:ascii="Times New Roman"/>
                <w:b w:val="false"/>
                <w:i w:val="false"/>
                <w:color w:val="000000"/>
                <w:sz w:val="20"/>
              </w:rPr>
              <w:t>
Модель антенны</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2-c. Коэффициент усиления, дБи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2-d. </w:t>
            </w:r>
          </w:p>
          <w:p>
            <w:pPr>
              <w:spacing w:after="20"/>
              <w:ind w:left="20"/>
              <w:jc w:val="both"/>
            </w:pPr>
            <w:r>
              <w:rPr>
                <w:rFonts w:ascii="Times New Roman"/>
                <w:b w:val="false"/>
                <w:i w:val="false"/>
                <w:color w:val="000000"/>
                <w:sz w:val="20"/>
              </w:rPr>
              <w:t>
Азимут макс. излучения, град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2-e. </w:t>
            </w:r>
          </w:p>
          <w:p>
            <w:pPr>
              <w:spacing w:after="20"/>
              <w:ind w:left="20"/>
              <w:jc w:val="both"/>
            </w:pPr>
            <w:r>
              <w:rPr>
                <w:rFonts w:ascii="Times New Roman"/>
                <w:b w:val="false"/>
                <w:i w:val="false"/>
                <w:color w:val="000000"/>
                <w:sz w:val="20"/>
              </w:rPr>
              <w:t>
Высота подвеса антенны, м</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2-f. </w:t>
            </w:r>
          </w:p>
          <w:p>
            <w:pPr>
              <w:spacing w:after="20"/>
              <w:ind w:left="20"/>
              <w:jc w:val="both"/>
            </w:pPr>
            <w:r>
              <w:rPr>
                <w:rFonts w:ascii="Times New Roman"/>
                <w:b w:val="false"/>
                <w:i w:val="false"/>
                <w:color w:val="000000"/>
                <w:sz w:val="20"/>
              </w:rPr>
              <w:t>
Угол места, град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2-g. </w:t>
            </w:r>
          </w:p>
          <w:p>
            <w:pPr>
              <w:spacing w:after="20"/>
              <w:ind w:left="20"/>
              <w:jc w:val="both"/>
            </w:pPr>
            <w:r>
              <w:rPr>
                <w:rFonts w:ascii="Times New Roman"/>
                <w:b w:val="false"/>
                <w:i w:val="false"/>
                <w:color w:val="000000"/>
                <w:sz w:val="20"/>
              </w:rPr>
              <w:t>
Потери в АФУ, дБ</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 (сектора)</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2-h. </w:t>
            </w:r>
          </w:p>
          <w:p>
            <w:pPr>
              <w:spacing w:after="20"/>
              <w:ind w:left="20"/>
              <w:jc w:val="both"/>
            </w:pPr>
            <w:r>
              <w:rPr>
                <w:rFonts w:ascii="Times New Roman"/>
                <w:b w:val="false"/>
                <w:i w:val="false"/>
                <w:color w:val="000000"/>
                <w:sz w:val="20"/>
              </w:rPr>
              <w:t>
Мощность перед.</w:t>
            </w:r>
          </w:p>
          <w:p>
            <w:pPr>
              <w:spacing w:after="20"/>
              <w:ind w:left="20"/>
              <w:jc w:val="both"/>
            </w:pPr>
            <w:r>
              <w:rPr>
                <w:rFonts w:ascii="Times New Roman"/>
                <w:b w:val="false"/>
                <w:i w:val="false"/>
                <w:color w:val="000000"/>
                <w:sz w:val="20"/>
              </w:rPr>
              <w:t>
(на сектор), Вт</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2-i. </w:t>
            </w:r>
          </w:p>
          <w:p>
            <w:pPr>
              <w:spacing w:after="20"/>
              <w:ind w:left="20"/>
              <w:jc w:val="both"/>
            </w:pPr>
            <w:r>
              <w:rPr>
                <w:rFonts w:ascii="Times New Roman"/>
                <w:b w:val="false"/>
                <w:i w:val="false"/>
                <w:color w:val="000000"/>
                <w:sz w:val="20"/>
              </w:rPr>
              <w:t>
Частота приема (мин. граница), МГц</w:t>
            </w: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2-j.</w:t>
            </w:r>
          </w:p>
          <w:p>
            <w:pPr>
              <w:spacing w:after="20"/>
              <w:ind w:left="20"/>
              <w:jc w:val="both"/>
            </w:pPr>
            <w:r>
              <w:rPr>
                <w:rFonts w:ascii="Times New Roman"/>
                <w:b w:val="false"/>
                <w:i w:val="false"/>
                <w:color w:val="000000"/>
                <w:sz w:val="20"/>
              </w:rPr>
              <w:t>
Частота приема (макс. граница), МГц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2-k. </w:t>
            </w:r>
          </w:p>
          <w:p>
            <w:pPr>
              <w:spacing w:after="20"/>
              <w:ind w:left="20"/>
              <w:jc w:val="both"/>
            </w:pPr>
            <w:r>
              <w:rPr>
                <w:rFonts w:ascii="Times New Roman"/>
                <w:b w:val="false"/>
                <w:i w:val="false"/>
                <w:color w:val="000000"/>
                <w:sz w:val="20"/>
              </w:rPr>
              <w:t>
Частота передачи (мин. граница), МГц</w:t>
            </w:r>
          </w:p>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2-l. </w:t>
            </w:r>
          </w:p>
          <w:p>
            <w:pPr>
              <w:spacing w:after="20"/>
              <w:ind w:left="20"/>
              <w:jc w:val="both"/>
            </w:pPr>
            <w:r>
              <w:rPr>
                <w:rFonts w:ascii="Times New Roman"/>
                <w:b w:val="false"/>
                <w:i w:val="false"/>
                <w:color w:val="000000"/>
                <w:sz w:val="20"/>
              </w:rPr>
              <w:t>
Частота передачи (макс. граница), МГц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2-m. </w:t>
            </w:r>
          </w:p>
          <w:p>
            <w:pPr>
              <w:spacing w:after="20"/>
              <w:ind w:left="20"/>
              <w:jc w:val="both"/>
            </w:pPr>
            <w:r>
              <w:rPr>
                <w:rFonts w:ascii="Times New Roman"/>
                <w:b w:val="false"/>
                <w:i w:val="false"/>
                <w:color w:val="000000"/>
                <w:sz w:val="20"/>
              </w:rPr>
              <w:t>
Несущая частота приема, МГц</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2-n. </w:t>
            </w:r>
          </w:p>
          <w:p>
            <w:pPr>
              <w:spacing w:after="20"/>
              <w:ind w:left="20"/>
              <w:jc w:val="both"/>
            </w:pPr>
            <w:r>
              <w:rPr>
                <w:rFonts w:ascii="Times New Roman"/>
                <w:b w:val="false"/>
                <w:i w:val="false"/>
                <w:color w:val="000000"/>
                <w:sz w:val="20"/>
              </w:rPr>
              <w:t>
Несущая частота передачи, МГц</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693" w:id="537"/>
    <w:p>
      <w:pPr>
        <w:spacing w:after="0"/>
        <w:ind w:left="0"/>
        <w:jc w:val="both"/>
      </w:pPr>
      <w:r>
        <w:rPr>
          <w:rFonts w:ascii="Times New Roman"/>
          <w:b w:val="false"/>
          <w:i w:val="false"/>
          <w:color w:val="000000"/>
          <w:sz w:val="28"/>
        </w:rPr>
        <w:t xml:space="preserve">
      </w:t>
      </w:r>
    </w:p>
    <w:bookmarkEnd w:id="537"/>
    <w:p>
      <w:pPr>
        <w:spacing w:after="0"/>
        <w:ind w:left="0"/>
        <w:jc w:val="both"/>
      </w:pPr>
      <w:r>
        <w:drawing>
          <wp:inline distT="0" distB="0" distL="0" distR="0">
            <wp:extent cx="7810500" cy="889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7810500" cy="889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4" w:id="538"/>
    <w:p>
      <w:pPr>
        <w:spacing w:after="0"/>
        <w:ind w:left="0"/>
        <w:jc w:val="both"/>
      </w:pPr>
      <w:r>
        <w:rPr>
          <w:rFonts w:ascii="Times New Roman"/>
          <w:b w:val="false"/>
          <w:i w:val="false"/>
          <w:color w:val="000000"/>
          <w:sz w:val="28"/>
        </w:rPr>
        <w:t>
      Приложение: Нормированные диаграммы направленности антенны в горизонтальной/вертикальной плоскостях в формате Planet, нормированная АЧХ приемопередатчика, сетка частот.</w:t>
      </w:r>
    </w:p>
    <w:bookmarkEnd w:id="538"/>
    <w:bookmarkStart w:name="z695" w:id="539"/>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539"/>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bookmarkStart w:name="z696" w:id="540"/>
          <w:p>
            <w:pPr>
              <w:spacing w:after="20"/>
              <w:ind w:left="20"/>
              <w:jc w:val="both"/>
            </w:pPr>
            <w:r>
              <w:rPr>
                <w:rFonts w:ascii="Times New Roman"/>
                <w:b w:val="false"/>
                <w:i w:val="false"/>
                <w:color w:val="000000"/>
                <w:sz w:val="20"/>
              </w:rPr>
              <w:t>
Фамилия, имя, отчество (при наличии)</w:t>
            </w:r>
          </w:p>
          <w:bookmarkEnd w:id="540"/>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bookmarkStart w:name="z697" w:id="541"/>
          <w:p>
            <w:pPr>
              <w:spacing w:after="20"/>
              <w:ind w:left="20"/>
              <w:jc w:val="both"/>
            </w:pPr>
            <w:r>
              <w:rPr>
                <w:rFonts w:ascii="Times New Roman"/>
                <w:b w:val="false"/>
                <w:i w:val="false"/>
                <w:color w:val="000000"/>
                <w:sz w:val="20"/>
              </w:rPr>
              <w:t>
Должность</w:t>
            </w:r>
          </w:p>
          <w:bookmarkEnd w:id="541"/>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1435100" cy="419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1435100" cy="419100"/>
                          </a:xfrm>
                          <a:prstGeom prst="rect">
                            <a:avLst/>
                          </a:prstGeom>
                        </pic:spPr>
                      </pic:pic>
                    </a:graphicData>
                  </a:graphic>
                </wp:inline>
              </w:drawing>
            </w:r>
          </w:p>
          <w:p>
            <w:pPr>
              <w:spacing w:after="20"/>
              <w:ind w:left="20"/>
              <w:jc w:val="both"/>
            </w:pPr>
          </w:p>
          <w:p>
            <w:pPr>
              <w:spacing w:after="20"/>
              <w:ind w:left="20"/>
              <w:jc w:val="both"/>
            </w:pPr>
          </w:p>
        </w:tc>
      </w:tr>
    </w:tbl>
    <w:bookmarkStart w:name="z698" w:id="542"/>
    <w:p>
      <w:pPr>
        <w:spacing w:after="0"/>
        <w:ind w:left="0"/>
        <w:jc w:val="both"/>
      </w:pPr>
      <w:r>
        <w:rPr>
          <w:rFonts w:ascii="Times New Roman"/>
          <w:b w:val="false"/>
          <w:i w:val="false"/>
          <w:color w:val="000000"/>
          <w:sz w:val="28"/>
        </w:rPr>
        <w:t>
      Примечание: основные сокращения, указанные в перечне анкеты на радиоэлектронное средство системы беспроводной радиосвязи (WLL):</w:t>
      </w:r>
    </w:p>
    <w:bookmarkEnd w:id="542"/>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bookmarkStart w:name="z699" w:id="543"/>
          <w:p>
            <w:pPr>
              <w:spacing w:after="20"/>
              <w:ind w:left="20"/>
              <w:jc w:val="both"/>
            </w:pPr>
            <w:r>
              <w:rPr>
                <w:rFonts w:ascii="Times New Roman"/>
                <w:b w:val="false"/>
                <w:i w:val="false"/>
                <w:color w:val="000000"/>
                <w:sz w:val="20"/>
              </w:rPr>
              <w:t>
АФУ</w:t>
            </w:r>
          </w:p>
          <w:bookmarkEnd w:id="54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антенно-фидерное устройство;</w:t>
            </w:r>
          </w:p>
        </w:tc>
      </w:tr>
      <w:tr>
        <w:trPr>
          <w:trHeight w:val="30" w:hRule="atLeast"/>
        </w:trPr>
        <w:tc>
          <w:tcPr>
            <w:tcW w:w="4100" w:type="dxa"/>
            <w:tcBorders/>
            <w:tcMar>
              <w:top w:w="15" w:type="dxa"/>
              <w:left w:w="15" w:type="dxa"/>
              <w:bottom w:w="15" w:type="dxa"/>
              <w:right w:w="15" w:type="dxa"/>
            </w:tcMar>
            <w:vAlign w:val="center"/>
          </w:tcPr>
          <w:bookmarkStart w:name="z700" w:id="544"/>
          <w:p>
            <w:pPr>
              <w:spacing w:after="20"/>
              <w:ind w:left="20"/>
              <w:jc w:val="both"/>
            </w:pPr>
            <w:r>
              <w:rPr>
                <w:rFonts w:ascii="Times New Roman"/>
                <w:b w:val="false"/>
                <w:i w:val="false"/>
                <w:color w:val="000000"/>
                <w:sz w:val="20"/>
              </w:rPr>
              <w:t>
АЧХ</w:t>
            </w:r>
          </w:p>
          <w:bookmarkEnd w:id="54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амплитудно-частотная характеристика;</w:t>
            </w:r>
          </w:p>
        </w:tc>
      </w:tr>
      <w:tr>
        <w:trPr>
          <w:trHeight w:val="30" w:hRule="atLeast"/>
        </w:trPr>
        <w:tc>
          <w:tcPr>
            <w:tcW w:w="4100" w:type="dxa"/>
            <w:tcBorders/>
            <w:tcMar>
              <w:top w:w="15" w:type="dxa"/>
              <w:left w:w="15" w:type="dxa"/>
              <w:bottom w:w="15" w:type="dxa"/>
              <w:right w:w="15" w:type="dxa"/>
            </w:tcMar>
            <w:vAlign w:val="center"/>
          </w:tcPr>
          <w:bookmarkStart w:name="z701" w:id="545"/>
          <w:p>
            <w:pPr>
              <w:spacing w:after="20"/>
              <w:ind w:left="20"/>
              <w:jc w:val="both"/>
            </w:pPr>
            <w:r>
              <w:rPr>
                <w:rFonts w:ascii="Times New Roman"/>
                <w:b w:val="false"/>
                <w:i w:val="false"/>
                <w:color w:val="000000"/>
                <w:sz w:val="20"/>
              </w:rPr>
              <w:t>
Вт</w:t>
            </w:r>
          </w:p>
          <w:bookmarkEnd w:id="54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r>
      <w:tr>
        <w:trPr>
          <w:trHeight w:val="30" w:hRule="atLeast"/>
        </w:trPr>
        <w:tc>
          <w:tcPr>
            <w:tcW w:w="4100" w:type="dxa"/>
            <w:tcBorders/>
            <w:tcMar>
              <w:top w:w="15" w:type="dxa"/>
              <w:left w:w="15" w:type="dxa"/>
              <w:bottom w:w="15" w:type="dxa"/>
              <w:right w:w="15" w:type="dxa"/>
            </w:tcMar>
            <w:vAlign w:val="center"/>
          </w:tcPr>
          <w:bookmarkStart w:name="z702" w:id="546"/>
          <w:p>
            <w:pPr>
              <w:spacing w:after="20"/>
              <w:ind w:left="20"/>
              <w:jc w:val="both"/>
            </w:pPr>
            <w:r>
              <w:rPr>
                <w:rFonts w:ascii="Times New Roman"/>
                <w:b w:val="false"/>
                <w:i w:val="false"/>
                <w:color w:val="000000"/>
                <w:sz w:val="20"/>
              </w:rPr>
              <w:t xml:space="preserve">
С.Ш. и В.Д </w:t>
            </w:r>
          </w:p>
          <w:bookmarkEnd w:id="546"/>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северной широты и восточной долготы;</w:t>
            </w:r>
          </w:p>
        </w:tc>
      </w:tr>
      <w:tr>
        <w:trPr>
          <w:trHeight w:val="30" w:hRule="atLeast"/>
        </w:trPr>
        <w:tc>
          <w:tcPr>
            <w:tcW w:w="4100" w:type="dxa"/>
            <w:tcBorders/>
            <w:tcMar>
              <w:top w:w="15" w:type="dxa"/>
              <w:left w:w="15" w:type="dxa"/>
              <w:bottom w:w="15" w:type="dxa"/>
              <w:right w:w="15" w:type="dxa"/>
            </w:tcMar>
            <w:vAlign w:val="center"/>
          </w:tcPr>
          <w:bookmarkStart w:name="z703" w:id="547"/>
          <w:p>
            <w:pPr>
              <w:spacing w:after="20"/>
              <w:ind w:left="20"/>
              <w:jc w:val="both"/>
            </w:pPr>
            <w:r>
              <w:rPr>
                <w:rFonts w:ascii="Times New Roman"/>
                <w:b w:val="false"/>
                <w:i w:val="false"/>
                <w:color w:val="000000"/>
                <w:sz w:val="20"/>
              </w:rPr>
              <w:t>
град.</w:t>
            </w:r>
          </w:p>
          <w:bookmarkEnd w:id="547"/>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w:t>
            </w:r>
          </w:p>
        </w:tc>
      </w:tr>
      <w:tr>
        <w:trPr>
          <w:trHeight w:val="30" w:hRule="atLeast"/>
        </w:trPr>
        <w:tc>
          <w:tcPr>
            <w:tcW w:w="4100" w:type="dxa"/>
            <w:tcBorders/>
            <w:tcMar>
              <w:top w:w="15" w:type="dxa"/>
              <w:left w:w="15" w:type="dxa"/>
              <w:bottom w:w="15" w:type="dxa"/>
              <w:right w:w="15" w:type="dxa"/>
            </w:tcMar>
            <w:vAlign w:val="center"/>
          </w:tcPr>
          <w:bookmarkStart w:name="z704" w:id="548"/>
          <w:p>
            <w:pPr>
              <w:spacing w:after="20"/>
              <w:ind w:left="20"/>
              <w:jc w:val="both"/>
            </w:pPr>
            <w:r>
              <w:rPr>
                <w:rFonts w:ascii="Times New Roman"/>
                <w:b w:val="false"/>
                <w:i w:val="false"/>
                <w:color w:val="000000"/>
                <w:sz w:val="20"/>
              </w:rPr>
              <w:t>
дБ</w:t>
            </w:r>
          </w:p>
          <w:bookmarkEnd w:id="548"/>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децибел;</w:t>
            </w:r>
          </w:p>
        </w:tc>
      </w:tr>
      <w:tr>
        <w:trPr>
          <w:trHeight w:val="30" w:hRule="atLeast"/>
        </w:trPr>
        <w:tc>
          <w:tcPr>
            <w:tcW w:w="4100" w:type="dxa"/>
            <w:tcBorders/>
            <w:tcMar>
              <w:top w:w="15" w:type="dxa"/>
              <w:left w:w="15" w:type="dxa"/>
              <w:bottom w:w="15" w:type="dxa"/>
              <w:right w:w="15" w:type="dxa"/>
            </w:tcMar>
            <w:vAlign w:val="center"/>
          </w:tcPr>
          <w:bookmarkStart w:name="z705" w:id="549"/>
          <w:p>
            <w:pPr>
              <w:spacing w:after="20"/>
              <w:ind w:left="20"/>
              <w:jc w:val="both"/>
            </w:pPr>
            <w:r>
              <w:rPr>
                <w:rFonts w:ascii="Times New Roman"/>
                <w:b w:val="false"/>
                <w:i w:val="false"/>
                <w:color w:val="000000"/>
                <w:sz w:val="20"/>
              </w:rPr>
              <w:t>
дБи</w:t>
            </w:r>
          </w:p>
          <w:bookmarkEnd w:id="549"/>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изотропный децибел;</w:t>
            </w:r>
          </w:p>
        </w:tc>
      </w:tr>
      <w:tr>
        <w:trPr>
          <w:trHeight w:val="30" w:hRule="atLeast"/>
        </w:trPr>
        <w:tc>
          <w:tcPr>
            <w:tcW w:w="4100" w:type="dxa"/>
            <w:tcBorders/>
            <w:tcMar>
              <w:top w:w="15" w:type="dxa"/>
              <w:left w:w="15" w:type="dxa"/>
              <w:bottom w:w="15" w:type="dxa"/>
              <w:right w:w="15" w:type="dxa"/>
            </w:tcMar>
            <w:vAlign w:val="center"/>
          </w:tcPr>
          <w:bookmarkStart w:name="z706" w:id="550"/>
          <w:p>
            <w:pPr>
              <w:spacing w:after="20"/>
              <w:ind w:left="20"/>
              <w:jc w:val="both"/>
            </w:pPr>
            <w:r>
              <w:rPr>
                <w:rFonts w:ascii="Times New Roman"/>
                <w:b w:val="false"/>
                <w:i w:val="false"/>
                <w:color w:val="000000"/>
                <w:sz w:val="20"/>
              </w:rPr>
              <w:t>
кГц</w:t>
            </w:r>
          </w:p>
          <w:bookmarkEnd w:id="55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килогерц;</w:t>
            </w:r>
          </w:p>
        </w:tc>
      </w:tr>
      <w:tr>
        <w:trPr>
          <w:trHeight w:val="30" w:hRule="atLeast"/>
        </w:trPr>
        <w:tc>
          <w:tcPr>
            <w:tcW w:w="4100" w:type="dxa"/>
            <w:tcBorders/>
            <w:tcMar>
              <w:top w:w="15" w:type="dxa"/>
              <w:left w:w="15" w:type="dxa"/>
              <w:bottom w:w="15" w:type="dxa"/>
              <w:right w:w="15" w:type="dxa"/>
            </w:tcMar>
            <w:vAlign w:val="center"/>
          </w:tcPr>
          <w:bookmarkStart w:name="z707" w:id="551"/>
          <w:p>
            <w:pPr>
              <w:spacing w:after="20"/>
              <w:ind w:left="20"/>
              <w:jc w:val="both"/>
            </w:pPr>
            <w:r>
              <w:rPr>
                <w:rFonts w:ascii="Times New Roman"/>
                <w:b w:val="false"/>
                <w:i w:val="false"/>
                <w:color w:val="000000"/>
                <w:sz w:val="20"/>
              </w:rPr>
              <w:t>
МГц</w:t>
            </w:r>
          </w:p>
          <w:bookmarkEnd w:id="55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мегагерц;</w:t>
            </w:r>
          </w:p>
        </w:tc>
      </w:tr>
      <w:tr>
        <w:trPr>
          <w:trHeight w:val="30" w:hRule="atLeast"/>
        </w:trPr>
        <w:tc>
          <w:tcPr>
            <w:tcW w:w="4100" w:type="dxa"/>
            <w:tcBorders/>
            <w:tcMar>
              <w:top w:w="15" w:type="dxa"/>
              <w:left w:w="15" w:type="dxa"/>
              <w:bottom w:w="15" w:type="dxa"/>
              <w:right w:w="15" w:type="dxa"/>
            </w:tcMar>
            <w:vAlign w:val="center"/>
          </w:tcPr>
          <w:bookmarkStart w:name="z708" w:id="552"/>
          <w:p>
            <w:pPr>
              <w:spacing w:after="20"/>
              <w:ind w:left="20"/>
              <w:jc w:val="both"/>
            </w:pPr>
            <w:r>
              <w:rPr>
                <w:rFonts w:ascii="Times New Roman"/>
                <w:b w:val="false"/>
                <w:i w:val="false"/>
                <w:color w:val="000000"/>
                <w:sz w:val="20"/>
              </w:rPr>
              <w:t>
км</w:t>
            </w:r>
          </w:p>
          <w:bookmarkEnd w:id="552"/>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километр;</w:t>
            </w:r>
          </w:p>
        </w:tc>
      </w:tr>
      <w:tr>
        <w:trPr>
          <w:trHeight w:val="30" w:hRule="atLeast"/>
        </w:trPr>
        <w:tc>
          <w:tcPr>
            <w:tcW w:w="4100" w:type="dxa"/>
            <w:tcBorders/>
            <w:tcMar>
              <w:top w:w="15" w:type="dxa"/>
              <w:left w:w="15" w:type="dxa"/>
              <w:bottom w:w="15" w:type="dxa"/>
              <w:right w:w="15" w:type="dxa"/>
            </w:tcMar>
            <w:vAlign w:val="center"/>
          </w:tcPr>
          <w:bookmarkStart w:name="z709" w:id="553"/>
          <w:p>
            <w:pPr>
              <w:spacing w:after="20"/>
              <w:ind w:left="20"/>
              <w:jc w:val="both"/>
            </w:pPr>
            <w:r>
              <w:rPr>
                <w:rFonts w:ascii="Times New Roman"/>
                <w:b w:val="false"/>
                <w:i w:val="false"/>
                <w:color w:val="000000"/>
                <w:sz w:val="20"/>
              </w:rPr>
              <w:t>
м</w:t>
            </w:r>
          </w:p>
          <w:bookmarkEnd w:id="553"/>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r>
      <w:tr>
        <w:trPr>
          <w:trHeight w:val="30" w:hRule="atLeast"/>
        </w:trPr>
        <w:tc>
          <w:tcPr>
            <w:tcW w:w="4100" w:type="dxa"/>
            <w:tcBorders/>
            <w:tcMar>
              <w:top w:w="15" w:type="dxa"/>
              <w:left w:w="15" w:type="dxa"/>
              <w:bottom w:w="15" w:type="dxa"/>
              <w:right w:w="15" w:type="dxa"/>
            </w:tcMar>
            <w:vAlign w:val="center"/>
          </w:tcPr>
          <w:bookmarkStart w:name="z710" w:id="554"/>
          <w:p>
            <w:pPr>
              <w:spacing w:after="20"/>
              <w:ind w:left="20"/>
              <w:jc w:val="both"/>
            </w:pPr>
            <w:r>
              <w:rPr>
                <w:rFonts w:ascii="Times New Roman"/>
                <w:b w:val="false"/>
                <w:i w:val="false"/>
                <w:color w:val="000000"/>
                <w:sz w:val="20"/>
              </w:rPr>
              <w:t>
Мбит/с</w:t>
            </w:r>
          </w:p>
          <w:bookmarkEnd w:id="554"/>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мегабит в секунду;</w:t>
            </w:r>
          </w:p>
        </w:tc>
      </w:tr>
      <w:tr>
        <w:trPr>
          <w:trHeight w:val="30" w:hRule="atLeast"/>
        </w:trPr>
        <w:tc>
          <w:tcPr>
            <w:tcW w:w="4100" w:type="dxa"/>
            <w:tcBorders/>
            <w:tcMar>
              <w:top w:w="15" w:type="dxa"/>
              <w:left w:w="15" w:type="dxa"/>
              <w:bottom w:w="15" w:type="dxa"/>
              <w:right w:w="15" w:type="dxa"/>
            </w:tcMar>
            <w:vAlign w:val="center"/>
          </w:tcPr>
          <w:bookmarkStart w:name="z711" w:id="555"/>
          <w:p>
            <w:pPr>
              <w:spacing w:after="20"/>
              <w:ind w:left="20"/>
              <w:jc w:val="both"/>
            </w:pPr>
            <w:r>
              <w:rPr>
                <w:rFonts w:ascii="Times New Roman"/>
                <w:b w:val="false"/>
                <w:i w:val="false"/>
                <w:color w:val="000000"/>
                <w:sz w:val="20"/>
              </w:rPr>
              <w:t>
мкВ</w:t>
            </w:r>
          </w:p>
          <w:bookmarkEnd w:id="555"/>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микровольт;</w:t>
            </w:r>
          </w:p>
        </w:tc>
      </w:tr>
      <w:tr>
        <w:trPr>
          <w:trHeight w:val="30" w:hRule="atLeast"/>
        </w:trPr>
        <w:tc>
          <w:tcPr>
            <w:tcW w:w="4100" w:type="dxa"/>
            <w:tcBorders/>
            <w:tcMar>
              <w:top w:w="15" w:type="dxa"/>
              <w:left w:w="15" w:type="dxa"/>
              <w:bottom w:w="15" w:type="dxa"/>
              <w:right w:w="15" w:type="dxa"/>
            </w:tcMar>
            <w:vAlign w:val="center"/>
          </w:tcPr>
          <w:bookmarkStart w:name="z712" w:id="556"/>
          <w:p>
            <w:pPr>
              <w:spacing w:after="20"/>
              <w:ind w:left="20"/>
              <w:jc w:val="both"/>
            </w:pPr>
            <w:r>
              <w:rPr>
                <w:rFonts w:ascii="Times New Roman"/>
                <w:b w:val="false"/>
                <w:i w:val="false"/>
                <w:color w:val="000000"/>
                <w:sz w:val="20"/>
              </w:rPr>
              <w:t>
ИИН/БИН</w:t>
            </w:r>
          </w:p>
          <w:bookmarkEnd w:id="556"/>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индивидуальный идентификационный номер/бизнес идентификационный номер;</w:t>
            </w:r>
          </w:p>
        </w:tc>
      </w:tr>
      <w:tr>
        <w:trPr>
          <w:trHeight w:val="30" w:hRule="atLeast"/>
        </w:trPr>
        <w:tc>
          <w:tcPr>
            <w:tcW w:w="4100" w:type="dxa"/>
            <w:tcBorders/>
            <w:tcMar>
              <w:top w:w="15" w:type="dxa"/>
              <w:left w:w="15" w:type="dxa"/>
              <w:bottom w:w="15" w:type="dxa"/>
              <w:right w:w="15" w:type="dxa"/>
            </w:tcMar>
            <w:vAlign w:val="center"/>
          </w:tcPr>
          <w:bookmarkStart w:name="z713" w:id="557"/>
          <w:p>
            <w:pPr>
              <w:spacing w:after="20"/>
              <w:ind w:left="20"/>
              <w:jc w:val="both"/>
            </w:pPr>
            <w:r>
              <w:rPr>
                <w:rFonts w:ascii="Times New Roman"/>
                <w:b w:val="false"/>
                <w:i w:val="false"/>
                <w:color w:val="000000"/>
                <w:sz w:val="20"/>
              </w:rPr>
              <w:t>
РЭС</w:t>
            </w:r>
          </w:p>
          <w:bookmarkEnd w:id="557"/>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радиоэлектронное средство;</w:t>
            </w:r>
          </w:p>
        </w:tc>
      </w:tr>
      <w:tr>
        <w:trPr>
          <w:trHeight w:val="30" w:hRule="atLeast"/>
        </w:trPr>
        <w:tc>
          <w:tcPr>
            <w:tcW w:w="4100" w:type="dxa"/>
            <w:tcBorders/>
            <w:tcMar>
              <w:top w:w="15" w:type="dxa"/>
              <w:left w:w="15" w:type="dxa"/>
              <w:bottom w:w="15" w:type="dxa"/>
              <w:right w:w="15" w:type="dxa"/>
            </w:tcMar>
            <w:vAlign w:val="center"/>
          </w:tcPr>
          <w:bookmarkStart w:name="z714" w:id="558"/>
          <w:p>
            <w:pPr>
              <w:spacing w:after="20"/>
              <w:ind w:left="20"/>
              <w:jc w:val="both"/>
            </w:pPr>
            <w:r>
              <w:rPr>
                <w:rFonts w:ascii="Times New Roman"/>
                <w:b w:val="false"/>
                <w:i w:val="false"/>
                <w:color w:val="000000"/>
                <w:sz w:val="20"/>
              </w:rPr>
              <w:t xml:space="preserve">
РЧС </w:t>
            </w:r>
          </w:p>
          <w:bookmarkEnd w:id="558"/>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радиочастотный спектр;</w:t>
            </w:r>
          </w:p>
        </w:tc>
      </w:tr>
      <w:tr>
        <w:trPr>
          <w:trHeight w:val="30" w:hRule="atLeast"/>
        </w:trPr>
        <w:tc>
          <w:tcPr>
            <w:tcW w:w="4100" w:type="dxa"/>
            <w:tcBorders/>
            <w:tcMar>
              <w:top w:w="15" w:type="dxa"/>
              <w:left w:w="15" w:type="dxa"/>
              <w:bottom w:w="15" w:type="dxa"/>
              <w:right w:w="15" w:type="dxa"/>
            </w:tcMar>
            <w:vAlign w:val="center"/>
          </w:tcPr>
          <w:bookmarkStart w:name="z715" w:id="559"/>
          <w:p>
            <w:pPr>
              <w:spacing w:after="20"/>
              <w:ind w:left="20"/>
              <w:jc w:val="both"/>
            </w:pPr>
            <w:r>
              <w:rPr>
                <w:rFonts w:ascii="Times New Roman"/>
                <w:b w:val="false"/>
                <w:i w:val="false"/>
                <w:color w:val="000000"/>
                <w:sz w:val="20"/>
              </w:rPr>
              <w:t>
СБР</w:t>
            </w:r>
          </w:p>
          <w:bookmarkEnd w:id="559"/>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беспроводной радиосвязи;</w:t>
            </w:r>
          </w:p>
        </w:tc>
      </w:tr>
      <w:tr>
        <w:trPr>
          <w:trHeight w:val="30" w:hRule="atLeast"/>
        </w:trPr>
        <w:tc>
          <w:tcPr>
            <w:tcW w:w="4100" w:type="dxa"/>
            <w:tcBorders/>
            <w:tcMar>
              <w:top w:w="15" w:type="dxa"/>
              <w:left w:w="15" w:type="dxa"/>
              <w:bottom w:w="15" w:type="dxa"/>
              <w:right w:w="15" w:type="dxa"/>
            </w:tcMar>
            <w:vAlign w:val="center"/>
          </w:tcPr>
          <w:bookmarkStart w:name="z716" w:id="560"/>
          <w:p>
            <w:pPr>
              <w:spacing w:after="20"/>
              <w:ind w:left="20"/>
              <w:jc w:val="both"/>
            </w:pPr>
            <w:r>
              <w:rPr>
                <w:rFonts w:ascii="Times New Roman"/>
                <w:b w:val="false"/>
                <w:i w:val="false"/>
                <w:color w:val="000000"/>
                <w:sz w:val="20"/>
              </w:rPr>
              <w:t>
Wi-Fi</w:t>
            </w:r>
          </w:p>
          <w:bookmarkEnd w:id="560"/>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Wireless Fidelity (беспроводная точность);</w:t>
            </w:r>
          </w:p>
        </w:tc>
      </w:tr>
      <w:tr>
        <w:trPr>
          <w:trHeight w:val="30" w:hRule="atLeast"/>
        </w:trPr>
        <w:tc>
          <w:tcPr>
            <w:tcW w:w="4100" w:type="dxa"/>
            <w:tcBorders/>
            <w:tcMar>
              <w:top w:w="15" w:type="dxa"/>
              <w:left w:w="15" w:type="dxa"/>
              <w:bottom w:w="15" w:type="dxa"/>
              <w:right w:w="15" w:type="dxa"/>
            </w:tcMar>
            <w:vAlign w:val="center"/>
          </w:tcPr>
          <w:bookmarkStart w:name="z717" w:id="561"/>
          <w:p>
            <w:pPr>
              <w:spacing w:after="20"/>
              <w:ind w:left="20"/>
              <w:jc w:val="both"/>
            </w:pPr>
            <w:r>
              <w:rPr>
                <w:rFonts w:ascii="Times New Roman"/>
                <w:b w:val="false"/>
                <w:i w:val="false"/>
                <w:color w:val="000000"/>
                <w:sz w:val="20"/>
              </w:rPr>
              <w:t>
WLL</w:t>
            </w:r>
          </w:p>
          <w:bookmarkEnd w:id="561"/>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Wireless locol loop (система беспроводного радиодоступа).</w:t>
            </w: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10</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эксплуатацию радиоэлектронных</w:t>
            </w:r>
            <w:r>
              <w:br/>
            </w:r>
            <w:r>
              <w:rPr>
                <w:rFonts w:ascii="Times New Roman"/>
                <w:b w:val="false"/>
                <w:i w:val="false"/>
                <w:color w:val="000000"/>
                <w:sz w:val="20"/>
              </w:rPr>
              <w:t>средств и высокочастотных</w:t>
            </w:r>
            <w:r>
              <w:br/>
            </w:r>
            <w:r>
              <w:rPr>
                <w:rFonts w:ascii="Times New Roman"/>
                <w:b w:val="false"/>
                <w:i w:val="false"/>
                <w:color w:val="000000"/>
                <w:sz w:val="20"/>
              </w:rPr>
              <w:t>устройств"</w:t>
            </w:r>
          </w:p>
        </w:tc>
      </w:tr>
    </w:tbl>
    <w:p>
      <w:pPr>
        <w:spacing w:after="0"/>
        <w:ind w:left="0"/>
        <w:jc w:val="both"/>
      </w:pPr>
      <w:r>
        <w:rPr>
          <w:rFonts w:ascii="Times New Roman"/>
          <w:b w:val="false"/>
          <w:i w:val="false"/>
          <w:color w:val="ff0000"/>
          <w:sz w:val="28"/>
        </w:rPr>
        <w:t xml:space="preserve">
      Сноска. Приложение 10 в редакции приказа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br/>
            </w:r>
            <w:r>
              <w:rPr>
                <w:rFonts w:ascii="Times New Roman"/>
                <w:b w:val="false"/>
                <w:i w:val="false"/>
                <w:color w:val="000000"/>
                <w:sz w:val="20"/>
              </w:rPr>
              <w:t>Форма 1-ЗССС</w:t>
            </w:r>
          </w:p>
        </w:tc>
      </w:tr>
    </w:tbl>
    <w:bookmarkStart w:name="z721" w:id="562"/>
    <w:p>
      <w:pPr>
        <w:spacing w:after="0"/>
        <w:ind w:left="0"/>
        <w:jc w:val="left"/>
      </w:pPr>
      <w:r>
        <w:rPr>
          <w:rFonts w:ascii="Times New Roman"/>
          <w:b/>
          <w:i w:val="false"/>
          <w:color w:val="000000"/>
        </w:rPr>
        <w:t xml:space="preserve"> Анкета на земную станцию</w:t>
      </w:r>
    </w:p>
    <w:bookmarkEnd w:id="562"/>
    <w:bookmarkStart w:name="z722" w:id="56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РАЗДЕЛ </w:t>
      </w:r>
      <w:r>
        <w:rPr>
          <w:rFonts w:ascii="Times New Roman"/>
          <w:b/>
          <w:i w:val="false"/>
          <w:color w:val="000000"/>
          <w:sz w:val="28"/>
        </w:rPr>
        <w:t>І</w:t>
      </w:r>
      <w:r>
        <w:rPr>
          <w:rFonts w:ascii="Times New Roman"/>
          <w:b/>
          <w:i w:val="false"/>
          <w:color w:val="000000"/>
          <w:sz w:val="28"/>
        </w:rPr>
        <w:t xml:space="preserve"> – ТЕХНИЧЕСКИЕ ДАННЫЕ</w:t>
      </w:r>
    </w:p>
    <w:bookmarkEnd w:id="563"/>
    <w:bookmarkStart w:name="z723" w:id="564"/>
    <w:p>
      <w:pPr>
        <w:spacing w:after="0"/>
        <w:ind w:left="0"/>
        <w:jc w:val="both"/>
      </w:pPr>
      <w:r>
        <w:rPr>
          <w:rFonts w:ascii="Times New Roman"/>
          <w:b w:val="false"/>
          <w:i w:val="false"/>
          <w:color w:val="000000"/>
          <w:sz w:val="28"/>
        </w:rPr>
        <w:t xml:space="preserve">
      </w:t>
      </w:r>
    </w:p>
    <w:bookmarkEnd w:id="564"/>
    <w:p>
      <w:pPr>
        <w:spacing w:after="0"/>
        <w:ind w:left="0"/>
        <w:jc w:val="both"/>
      </w:pPr>
      <w:r>
        <w:drawing>
          <wp:inline distT="0" distB="0" distL="0" distR="0">
            <wp:extent cx="7810500" cy="210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7810500" cy="210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4" w:id="565"/>
    <w:p>
      <w:pPr>
        <w:spacing w:after="0"/>
        <w:ind w:left="0"/>
        <w:jc w:val="both"/>
      </w:pPr>
      <w:r>
        <w:rPr>
          <w:rFonts w:ascii="Times New Roman"/>
          <w:b w:val="false"/>
          <w:i w:val="false"/>
          <w:color w:val="000000"/>
          <w:sz w:val="28"/>
        </w:rPr>
        <w:t xml:space="preserve">
      </w:t>
      </w:r>
    </w:p>
    <w:bookmarkEnd w:id="565"/>
    <w:p>
      <w:pPr>
        <w:spacing w:after="0"/>
        <w:ind w:left="0"/>
        <w:jc w:val="both"/>
      </w:pPr>
      <w:r>
        <w:drawing>
          <wp:inline distT="0" distB="0" distL="0" distR="0">
            <wp:extent cx="7810500" cy="417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7810500" cy="4178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5" w:id="566"/>
    <w:p>
      <w:pPr>
        <w:spacing w:after="0"/>
        <w:ind w:left="0"/>
        <w:jc w:val="both"/>
      </w:pPr>
      <w:r>
        <w:rPr>
          <w:rFonts w:ascii="Times New Roman"/>
          <w:b w:val="false"/>
          <w:i w:val="false"/>
          <w:color w:val="000000"/>
          <w:sz w:val="28"/>
        </w:rPr>
        <w:t xml:space="preserve">
      </w:t>
      </w:r>
    </w:p>
    <w:bookmarkEnd w:id="566"/>
    <w:p>
      <w:pPr>
        <w:spacing w:after="0"/>
        <w:ind w:left="0"/>
        <w:jc w:val="both"/>
      </w:pPr>
      <w:r>
        <w:drawing>
          <wp:inline distT="0" distB="0" distL="0" distR="0">
            <wp:extent cx="7810500" cy="334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7810500" cy="334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6" w:id="567"/>
    <w:p>
      <w:pPr>
        <w:spacing w:after="0"/>
        <w:ind w:left="0"/>
        <w:jc w:val="both"/>
      </w:pPr>
      <w:r>
        <w:rPr>
          <w:rFonts w:ascii="Times New Roman"/>
          <w:b w:val="false"/>
          <w:i w:val="false"/>
          <w:color w:val="000000"/>
          <w:sz w:val="28"/>
        </w:rPr>
        <w:t xml:space="preserve">
      </w:t>
      </w:r>
    </w:p>
    <w:bookmarkEnd w:id="567"/>
    <w:p>
      <w:pPr>
        <w:spacing w:after="0"/>
        <w:ind w:left="0"/>
        <w:jc w:val="both"/>
      </w:pPr>
      <w:r>
        <w:drawing>
          <wp:inline distT="0" distB="0" distL="0" distR="0">
            <wp:extent cx="7810500" cy="3289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7810500" cy="3289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7" w:id="568"/>
    <w:p>
      <w:pPr>
        <w:spacing w:after="0"/>
        <w:ind w:left="0"/>
        <w:jc w:val="both"/>
      </w:pPr>
      <w:r>
        <w:rPr>
          <w:rFonts w:ascii="Times New Roman"/>
          <w:b w:val="false"/>
          <w:i w:val="false"/>
          <w:color w:val="000000"/>
          <w:sz w:val="28"/>
        </w:rPr>
        <w:t xml:space="preserve">
      </w:t>
      </w:r>
    </w:p>
    <w:bookmarkEnd w:id="568"/>
    <w:p>
      <w:pPr>
        <w:spacing w:after="0"/>
        <w:ind w:left="0"/>
        <w:jc w:val="both"/>
      </w:pPr>
      <w:r>
        <w:drawing>
          <wp:inline distT="0" distB="0" distL="0" distR="0">
            <wp:extent cx="7810500" cy="2374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7810500" cy="2374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8" w:id="569"/>
    <w:p>
      <w:pPr>
        <w:spacing w:after="0"/>
        <w:ind w:left="0"/>
        <w:jc w:val="both"/>
      </w:pPr>
      <w:r>
        <w:rPr>
          <w:rFonts w:ascii="Times New Roman"/>
          <w:b w:val="false"/>
          <w:i w:val="false"/>
          <w:color w:val="000000"/>
          <w:sz w:val="28"/>
        </w:rPr>
        <w:t>
      Приложение: Нормированные диаграммы направленности антенны в горизонтальной/вертикальной плоскостях в формате Planet, нормированная АЧХ приемопередатчика, сетка частот.</w:t>
      </w:r>
    </w:p>
    <w:bookmarkEnd w:id="569"/>
    <w:bookmarkStart w:name="z729" w:id="570"/>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bookmarkEnd w:id="57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bookmarkStart w:name="z730" w:id="571"/>
          <w:p>
            <w:pPr>
              <w:spacing w:after="20"/>
              <w:ind w:left="20"/>
              <w:jc w:val="both"/>
            </w:pPr>
            <w:r>
              <w:rPr>
                <w:rFonts w:ascii="Times New Roman"/>
                <w:b w:val="false"/>
                <w:i w:val="false"/>
                <w:color w:val="000000"/>
                <w:sz w:val="20"/>
              </w:rPr>
              <w:t>
Фамилия, имя, отчество (при наличии)</w:t>
            </w:r>
          </w:p>
          <w:bookmarkEnd w:id="571"/>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731" w:id="572"/>
          <w:p>
            <w:pPr>
              <w:spacing w:after="20"/>
              <w:ind w:left="20"/>
              <w:jc w:val="both"/>
            </w:pPr>
            <w:r>
              <w:rPr>
                <w:rFonts w:ascii="Times New Roman"/>
                <w:b w:val="false"/>
                <w:i w:val="false"/>
                <w:color w:val="000000"/>
                <w:sz w:val="20"/>
              </w:rPr>
              <w:t>
Должность</w:t>
            </w:r>
          </w:p>
          <w:bookmarkEnd w:id="572"/>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bookmarkStart w:name="z732" w:id="573"/>
          <w:p>
            <w:pPr>
              <w:spacing w:after="20"/>
              <w:ind w:left="20"/>
              <w:jc w:val="both"/>
            </w:pPr>
            <w:r>
              <w:rPr>
                <w:rFonts w:ascii="Times New Roman"/>
                <w:b w:val="false"/>
                <w:i w:val="false"/>
                <w:color w:val="000000"/>
                <w:sz w:val="20"/>
              </w:rPr>
              <w:t>
Подпись</w:t>
            </w:r>
          </w:p>
          <w:bookmarkEnd w:id="573"/>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4775200" cy="44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4775200" cy="444500"/>
                          </a:xfrm>
                          <a:prstGeom prst="rect">
                            <a:avLst/>
                          </a:prstGeom>
                        </pic:spPr>
                      </pic:pic>
                    </a:graphicData>
                  </a:graphic>
                </wp:inline>
              </w:drawing>
            </w:r>
          </w:p>
          <w:p>
            <w:pPr>
              <w:spacing w:after="20"/>
              <w:ind w:left="20"/>
              <w:jc w:val="both"/>
            </w:pPr>
          </w:p>
          <w:p>
            <w:pPr>
              <w:spacing w:after="20"/>
              <w:ind w:left="20"/>
              <w:jc w:val="both"/>
            </w:pPr>
          </w:p>
        </w:tc>
      </w:tr>
    </w:tbl>
    <w:bookmarkStart w:name="z733" w:id="574"/>
    <w:p>
      <w:pPr>
        <w:spacing w:after="0"/>
        <w:ind w:left="0"/>
        <w:jc w:val="both"/>
      </w:pPr>
      <w:r>
        <w:rPr>
          <w:rFonts w:ascii="Times New Roman"/>
          <w:b w:val="false"/>
          <w:i w:val="false"/>
          <w:color w:val="000000"/>
          <w:sz w:val="28"/>
        </w:rPr>
        <w:t xml:space="preserve">
      Примечание: основные сокращения, указанные в перечне анкеты на земную станцию </w:t>
      </w:r>
    </w:p>
    <w:bookmarkEnd w:id="574"/>
    <w:bookmarkStart w:name="z734" w:id="575"/>
    <w:p>
      <w:pPr>
        <w:spacing w:after="0"/>
        <w:ind w:left="0"/>
        <w:jc w:val="both"/>
      </w:pPr>
      <w:r>
        <w:rPr>
          <w:rFonts w:ascii="Times New Roman"/>
          <w:b w:val="false"/>
          <w:i w:val="false"/>
          <w:color w:val="000000"/>
          <w:sz w:val="28"/>
        </w:rPr>
        <w:t>
      * - физическое и/или юридическое лицо, на балансе которого находится РЭС;</w:t>
      </w:r>
    </w:p>
    <w:bookmarkEnd w:id="575"/>
    <w:bookmarkStart w:name="z735" w:id="576"/>
    <w:p>
      <w:pPr>
        <w:spacing w:after="0"/>
        <w:ind w:left="0"/>
        <w:jc w:val="both"/>
      </w:pPr>
      <w:r>
        <w:rPr>
          <w:rFonts w:ascii="Times New Roman"/>
          <w:b w:val="false"/>
          <w:i w:val="false"/>
          <w:color w:val="000000"/>
          <w:sz w:val="28"/>
        </w:rPr>
        <w:t>
      Вт – ватт;</w:t>
      </w:r>
    </w:p>
    <w:bookmarkEnd w:id="576"/>
    <w:bookmarkStart w:name="z736" w:id="577"/>
    <w:p>
      <w:pPr>
        <w:spacing w:after="0"/>
        <w:ind w:left="0"/>
        <w:jc w:val="both"/>
      </w:pPr>
      <w:r>
        <w:rPr>
          <w:rFonts w:ascii="Times New Roman"/>
          <w:b w:val="false"/>
          <w:i w:val="false"/>
          <w:color w:val="000000"/>
          <w:sz w:val="28"/>
        </w:rPr>
        <w:t>
      град. – градус;</w:t>
      </w:r>
    </w:p>
    <w:bookmarkEnd w:id="577"/>
    <w:bookmarkStart w:name="z737" w:id="578"/>
    <w:p>
      <w:pPr>
        <w:spacing w:after="0"/>
        <w:ind w:left="0"/>
        <w:jc w:val="both"/>
      </w:pPr>
      <w:r>
        <w:rPr>
          <w:rFonts w:ascii="Times New Roman"/>
          <w:b w:val="false"/>
          <w:i w:val="false"/>
          <w:color w:val="000000"/>
          <w:sz w:val="28"/>
        </w:rPr>
        <w:t>
      дБ – децибел;</w:t>
      </w:r>
    </w:p>
    <w:bookmarkEnd w:id="578"/>
    <w:bookmarkStart w:name="z738" w:id="579"/>
    <w:p>
      <w:pPr>
        <w:spacing w:after="0"/>
        <w:ind w:left="0"/>
        <w:jc w:val="both"/>
      </w:pPr>
      <w:r>
        <w:rPr>
          <w:rFonts w:ascii="Times New Roman"/>
          <w:b w:val="false"/>
          <w:i w:val="false"/>
          <w:color w:val="000000"/>
          <w:sz w:val="28"/>
        </w:rPr>
        <w:t>
      дБи – изотропный децибел;</w:t>
      </w:r>
    </w:p>
    <w:bookmarkEnd w:id="579"/>
    <w:bookmarkStart w:name="z739" w:id="580"/>
    <w:p>
      <w:pPr>
        <w:spacing w:after="0"/>
        <w:ind w:left="0"/>
        <w:jc w:val="both"/>
      </w:pPr>
      <w:r>
        <w:rPr>
          <w:rFonts w:ascii="Times New Roman"/>
          <w:b w:val="false"/>
          <w:i w:val="false"/>
          <w:color w:val="000000"/>
          <w:sz w:val="28"/>
        </w:rPr>
        <w:t>
      ДН – диаграмма направленности;</w:t>
      </w:r>
    </w:p>
    <w:bookmarkEnd w:id="580"/>
    <w:bookmarkStart w:name="z740" w:id="581"/>
    <w:p>
      <w:pPr>
        <w:spacing w:after="0"/>
        <w:ind w:left="0"/>
        <w:jc w:val="both"/>
      </w:pPr>
      <w:r>
        <w:rPr>
          <w:rFonts w:ascii="Times New Roman"/>
          <w:b w:val="false"/>
          <w:i w:val="false"/>
          <w:color w:val="000000"/>
          <w:sz w:val="28"/>
        </w:rPr>
        <w:t>
      дБм/мкВ – децибел-милливатт/ микровольт;</w:t>
      </w:r>
    </w:p>
    <w:bookmarkEnd w:id="581"/>
    <w:bookmarkStart w:name="z741" w:id="582"/>
    <w:p>
      <w:pPr>
        <w:spacing w:after="0"/>
        <w:ind w:left="0"/>
        <w:jc w:val="both"/>
      </w:pPr>
      <w:r>
        <w:rPr>
          <w:rFonts w:ascii="Times New Roman"/>
          <w:b w:val="false"/>
          <w:i w:val="false"/>
          <w:color w:val="000000"/>
          <w:sz w:val="28"/>
        </w:rPr>
        <w:t>
      м – метр;</w:t>
      </w:r>
    </w:p>
    <w:bookmarkEnd w:id="582"/>
    <w:bookmarkStart w:name="z742" w:id="583"/>
    <w:p>
      <w:pPr>
        <w:spacing w:after="0"/>
        <w:ind w:left="0"/>
        <w:jc w:val="both"/>
      </w:pPr>
      <w:r>
        <w:rPr>
          <w:rFonts w:ascii="Times New Roman"/>
          <w:b w:val="false"/>
          <w:i w:val="false"/>
          <w:color w:val="000000"/>
          <w:sz w:val="28"/>
        </w:rPr>
        <w:t>
      РЧС – радиочастотный спектр;</w:t>
      </w:r>
    </w:p>
    <w:bookmarkEnd w:id="583"/>
    <w:bookmarkStart w:name="z743" w:id="584"/>
    <w:p>
      <w:pPr>
        <w:spacing w:after="0"/>
        <w:ind w:left="0"/>
        <w:jc w:val="both"/>
      </w:pPr>
      <w:r>
        <w:rPr>
          <w:rFonts w:ascii="Times New Roman"/>
          <w:b w:val="false"/>
          <w:i w:val="false"/>
          <w:color w:val="000000"/>
          <w:sz w:val="28"/>
        </w:rPr>
        <w:t>
      С.Ш. и В.Д – северной широты и восточной долготы;</w:t>
      </w:r>
    </w:p>
    <w:bookmarkEnd w:id="584"/>
    <w:bookmarkStart w:name="z744" w:id="585"/>
    <w:p>
      <w:pPr>
        <w:spacing w:after="0"/>
        <w:ind w:left="0"/>
        <w:jc w:val="both"/>
      </w:pPr>
      <w:r>
        <w:rPr>
          <w:rFonts w:ascii="Times New Roman"/>
          <w:b w:val="false"/>
          <w:i w:val="false"/>
          <w:color w:val="000000"/>
          <w:sz w:val="28"/>
        </w:rPr>
        <w:t>
      Мбит/с – мегабит в секунду;</w:t>
      </w:r>
    </w:p>
    <w:bookmarkEnd w:id="585"/>
    <w:bookmarkStart w:name="z745" w:id="586"/>
    <w:p>
      <w:pPr>
        <w:spacing w:after="0"/>
        <w:ind w:left="0"/>
        <w:jc w:val="both"/>
      </w:pPr>
      <w:r>
        <w:rPr>
          <w:rFonts w:ascii="Times New Roman"/>
          <w:b w:val="false"/>
          <w:i w:val="false"/>
          <w:color w:val="000000"/>
          <w:sz w:val="28"/>
        </w:rPr>
        <w:t>
      кГц – килогерц;</w:t>
      </w:r>
    </w:p>
    <w:bookmarkEnd w:id="586"/>
    <w:bookmarkStart w:name="z746" w:id="587"/>
    <w:p>
      <w:pPr>
        <w:spacing w:after="0"/>
        <w:ind w:left="0"/>
        <w:jc w:val="both"/>
      </w:pPr>
      <w:r>
        <w:rPr>
          <w:rFonts w:ascii="Times New Roman"/>
          <w:b w:val="false"/>
          <w:i w:val="false"/>
          <w:color w:val="000000"/>
          <w:sz w:val="28"/>
        </w:rPr>
        <w:t>
      МГц – мегагерц;</w:t>
      </w:r>
    </w:p>
    <w:bookmarkEnd w:id="587"/>
    <w:bookmarkStart w:name="z747" w:id="588"/>
    <w:p>
      <w:pPr>
        <w:spacing w:after="0"/>
        <w:ind w:left="0"/>
        <w:jc w:val="both"/>
      </w:pPr>
      <w:r>
        <w:rPr>
          <w:rFonts w:ascii="Times New Roman"/>
          <w:b w:val="false"/>
          <w:i w:val="false"/>
          <w:color w:val="000000"/>
          <w:sz w:val="28"/>
        </w:rPr>
        <w:t>
      К –Кельвин;</w:t>
      </w:r>
    </w:p>
    <w:bookmarkEnd w:id="588"/>
    <w:bookmarkStart w:name="z748" w:id="589"/>
    <w:p>
      <w:pPr>
        <w:spacing w:after="0"/>
        <w:ind w:left="0"/>
        <w:jc w:val="both"/>
      </w:pPr>
      <w:r>
        <w:rPr>
          <w:rFonts w:ascii="Times New Roman"/>
          <w:b w:val="false"/>
          <w:i w:val="false"/>
          <w:color w:val="000000"/>
          <w:sz w:val="28"/>
        </w:rPr>
        <w:t>
      ИИН/БИН – индивидуальный идентификационный номер/бизнес идентификационный номер;</w:t>
      </w:r>
    </w:p>
    <w:bookmarkEnd w:id="589"/>
    <w:bookmarkStart w:name="z749" w:id="590"/>
    <w:p>
      <w:pPr>
        <w:spacing w:after="0"/>
        <w:ind w:left="0"/>
        <w:jc w:val="both"/>
      </w:pPr>
      <w:r>
        <w:rPr>
          <w:rFonts w:ascii="Times New Roman"/>
          <w:b w:val="false"/>
          <w:i w:val="false"/>
          <w:color w:val="000000"/>
          <w:sz w:val="28"/>
        </w:rPr>
        <w:t>
      ИСЗ – искусственный спутник земли;</w:t>
      </w:r>
    </w:p>
    <w:bookmarkEnd w:id="590"/>
    <w:bookmarkStart w:name="z750" w:id="591"/>
    <w:p>
      <w:pPr>
        <w:spacing w:after="0"/>
        <w:ind w:left="0"/>
        <w:jc w:val="both"/>
      </w:pPr>
      <w:r>
        <w:rPr>
          <w:rFonts w:ascii="Times New Roman"/>
          <w:b w:val="false"/>
          <w:i w:val="false"/>
          <w:color w:val="000000"/>
          <w:sz w:val="28"/>
        </w:rPr>
        <w:t>
      ЗС – земная станция;</w:t>
      </w:r>
    </w:p>
    <w:bookmarkEnd w:id="591"/>
    <w:bookmarkStart w:name="z751" w:id="592"/>
    <w:p>
      <w:pPr>
        <w:spacing w:after="0"/>
        <w:ind w:left="0"/>
        <w:jc w:val="both"/>
      </w:pPr>
      <w:r>
        <w:rPr>
          <w:rFonts w:ascii="Times New Roman"/>
          <w:b w:val="false"/>
          <w:i w:val="false"/>
          <w:color w:val="000000"/>
          <w:sz w:val="28"/>
        </w:rPr>
        <w:t>
      РЭС – радиоэлектронное средство.</w:t>
      </w:r>
    </w:p>
    <w:bookmarkEnd w:id="5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11</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эксплуатацию радиоэлектронных</w:t>
            </w:r>
            <w:r>
              <w:br/>
            </w:r>
            <w:r>
              <w:rPr>
                <w:rFonts w:ascii="Times New Roman"/>
                <w:b w:val="false"/>
                <w:i w:val="false"/>
                <w:color w:val="000000"/>
                <w:sz w:val="20"/>
              </w:rPr>
              <w:t>средств и высокочастотных</w:t>
            </w:r>
            <w:r>
              <w:br/>
            </w:r>
            <w:r>
              <w:rPr>
                <w:rFonts w:ascii="Times New Roman"/>
                <w:b w:val="false"/>
                <w:i w:val="false"/>
                <w:color w:val="000000"/>
                <w:sz w:val="20"/>
              </w:rPr>
              <w:t>устройств"</w:t>
            </w:r>
            <w:r>
              <w:br/>
            </w:r>
            <w:r>
              <w:rPr>
                <w:rFonts w:ascii="Times New Roman"/>
                <w:b w:val="false"/>
                <w:i w:val="false"/>
                <w:color w:val="000000"/>
                <w:sz w:val="20"/>
              </w:rPr>
              <w:t>Форма 1-ПРС</w:t>
            </w:r>
          </w:p>
        </w:tc>
      </w:tr>
    </w:tbl>
    <w:p>
      <w:pPr>
        <w:spacing w:after="0"/>
        <w:ind w:left="0"/>
        <w:jc w:val="left"/>
      </w:pPr>
      <w:r>
        <w:rPr>
          <w:rFonts w:ascii="Times New Roman"/>
          <w:b/>
          <w:i w:val="false"/>
          <w:color w:val="000000"/>
        </w:rPr>
        <w:t xml:space="preserve"> Анкета на подвижное радиоэлектронное средство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47"/>
        <w:gridCol w:w="647"/>
        <w:gridCol w:w="647"/>
        <w:gridCol w:w="647"/>
        <w:gridCol w:w="647"/>
        <w:gridCol w:w="647"/>
        <w:gridCol w:w="647"/>
        <w:gridCol w:w="647"/>
        <w:gridCol w:w="647"/>
        <w:gridCol w:w="647"/>
        <w:gridCol w:w="647"/>
        <w:gridCol w:w="647"/>
        <w:gridCol w:w="648"/>
        <w:gridCol w:w="648"/>
        <w:gridCol w:w="648"/>
        <w:gridCol w:w="648"/>
        <w:gridCol w:w="648"/>
        <w:gridCol w:w="648"/>
        <w:gridCol w:w="648"/>
      </w:tblGrid>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1 – ТЕХНИЧЕСКИЕ ДАННЫЕ</w:t>
            </w: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1.Общие данные</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1-a.</w:t>
            </w:r>
          </w:p>
          <w:p>
            <w:pPr>
              <w:spacing w:after="20"/>
              <w:ind w:left="20"/>
              <w:jc w:val="both"/>
            </w:pPr>
            <w:r>
              <w:rPr>
                <w:rFonts w:ascii="Times New Roman"/>
                <w:b w:val="false"/>
                <w:i w:val="false"/>
                <w:color w:val="000000"/>
                <w:sz w:val="20"/>
              </w:rPr>
              <w:t>
Область эксплуатации</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1-b.</w:t>
            </w:r>
          </w:p>
          <w:p>
            <w:pPr>
              <w:spacing w:after="20"/>
              <w:ind w:left="20"/>
              <w:jc w:val="both"/>
            </w:pPr>
            <w:r>
              <w:rPr>
                <w:rFonts w:ascii="Times New Roman"/>
                <w:b w:val="false"/>
                <w:i w:val="false"/>
                <w:color w:val="000000"/>
                <w:sz w:val="20"/>
              </w:rPr>
              <w:t>
Район эксплуатации</w:t>
            </w: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1-c. Населенный пункт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1-d. Производи-тель</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1-e.</w:t>
            </w:r>
          </w:p>
          <w:p>
            <w:pPr>
              <w:spacing w:after="20"/>
              <w:ind w:left="20"/>
              <w:jc w:val="both"/>
            </w:pPr>
            <w:r>
              <w:rPr>
                <w:rFonts w:ascii="Times New Roman"/>
                <w:b w:val="false"/>
                <w:i w:val="false"/>
                <w:color w:val="000000"/>
                <w:sz w:val="20"/>
              </w:rPr>
              <w:t>
Тип и гос.номер а/м (для мобильной радиостанции)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1-f.</w:t>
            </w:r>
          </w:p>
          <w:p>
            <w:pPr>
              <w:spacing w:after="20"/>
              <w:ind w:left="20"/>
              <w:jc w:val="both"/>
            </w:pPr>
            <w:r>
              <w:rPr>
                <w:rFonts w:ascii="Times New Roman"/>
                <w:b w:val="false"/>
                <w:i w:val="false"/>
                <w:color w:val="000000"/>
                <w:sz w:val="20"/>
              </w:rPr>
              <w:t>
Серийный номер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1-g.</w:t>
            </w:r>
          </w:p>
          <w:p>
            <w:pPr>
              <w:spacing w:after="20"/>
              <w:ind w:left="20"/>
              <w:jc w:val="both"/>
            </w:pPr>
            <w:r>
              <w:rPr>
                <w:rFonts w:ascii="Times New Roman"/>
                <w:b w:val="false"/>
                <w:i w:val="false"/>
                <w:color w:val="000000"/>
                <w:sz w:val="20"/>
              </w:rPr>
              <w:t>
Класс излучения</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1-h. Позывной сигнал</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1-i. Чувствительность приемника, мкВ</w:t>
            </w: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1-j. Промежуточная частота приемника, МГц</w:t>
            </w: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4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2.Характеристики антенны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2-a.</w:t>
            </w:r>
          </w:p>
          <w:p>
            <w:pPr>
              <w:spacing w:after="20"/>
              <w:ind w:left="20"/>
              <w:jc w:val="both"/>
            </w:pPr>
            <w:r>
              <w:rPr>
                <w:rFonts w:ascii="Times New Roman"/>
                <w:b w:val="false"/>
                <w:i w:val="false"/>
                <w:color w:val="000000"/>
                <w:sz w:val="20"/>
              </w:rPr>
              <w:t>
Производитель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2-b.</w:t>
            </w:r>
          </w:p>
          <w:p>
            <w:pPr>
              <w:spacing w:after="20"/>
              <w:ind w:left="20"/>
              <w:jc w:val="both"/>
            </w:pPr>
            <w:r>
              <w:rPr>
                <w:rFonts w:ascii="Times New Roman"/>
                <w:b w:val="false"/>
                <w:i w:val="false"/>
                <w:color w:val="000000"/>
                <w:sz w:val="20"/>
              </w:rPr>
              <w:t>
Модель</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2-c.</w:t>
            </w:r>
          </w:p>
          <w:p>
            <w:pPr>
              <w:spacing w:after="20"/>
              <w:ind w:left="20"/>
              <w:jc w:val="both"/>
            </w:pPr>
            <w:r>
              <w:rPr>
                <w:rFonts w:ascii="Times New Roman"/>
                <w:b w:val="false"/>
                <w:i w:val="false"/>
                <w:color w:val="000000"/>
                <w:sz w:val="20"/>
              </w:rPr>
              <w:t>
Коэффициент усиления, дБи</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2-d.</w:t>
            </w:r>
          </w:p>
          <w:p>
            <w:pPr>
              <w:spacing w:after="20"/>
              <w:ind w:left="20"/>
              <w:jc w:val="both"/>
            </w:pPr>
            <w:r>
              <w:rPr>
                <w:rFonts w:ascii="Times New Roman"/>
                <w:b w:val="false"/>
                <w:i w:val="false"/>
                <w:color w:val="000000"/>
                <w:sz w:val="20"/>
              </w:rPr>
              <w:t>
Потери в АФУ, дБ</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2-e.</w:t>
            </w:r>
          </w:p>
          <w:p>
            <w:pPr>
              <w:spacing w:after="20"/>
              <w:ind w:left="20"/>
              <w:jc w:val="both"/>
            </w:pPr>
            <w:r>
              <w:rPr>
                <w:rFonts w:ascii="Times New Roman"/>
                <w:b w:val="false"/>
                <w:i w:val="false"/>
                <w:color w:val="000000"/>
                <w:sz w:val="20"/>
              </w:rPr>
              <w:t>
Поляризация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19"/>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2-f. </w:t>
            </w:r>
          </w:p>
          <w:p>
            <w:pPr>
              <w:spacing w:after="20"/>
              <w:ind w:left="20"/>
              <w:jc w:val="both"/>
            </w:pPr>
            <w:r>
              <w:rPr>
                <w:rFonts w:ascii="Times New Roman"/>
                <w:b w:val="false"/>
                <w:i w:val="false"/>
                <w:color w:val="000000"/>
                <w:sz w:val="20"/>
              </w:rPr>
              <w:t>
Частота приема, МГц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2-g. </w:t>
            </w:r>
          </w:p>
          <w:p>
            <w:pPr>
              <w:spacing w:after="20"/>
              <w:ind w:left="20"/>
              <w:jc w:val="both"/>
            </w:pPr>
            <w:r>
              <w:rPr>
                <w:rFonts w:ascii="Times New Roman"/>
                <w:b w:val="false"/>
                <w:i w:val="false"/>
                <w:color w:val="000000"/>
                <w:sz w:val="20"/>
              </w:rPr>
              <w:t>
Частота передачи, МГц</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2-h. </w:t>
            </w:r>
          </w:p>
          <w:p>
            <w:pPr>
              <w:spacing w:after="20"/>
              <w:ind w:left="20"/>
              <w:jc w:val="both"/>
            </w:pPr>
            <w:r>
              <w:rPr>
                <w:rFonts w:ascii="Times New Roman"/>
                <w:b w:val="false"/>
                <w:i w:val="false"/>
                <w:color w:val="000000"/>
                <w:sz w:val="20"/>
              </w:rPr>
              <w:t>
Мощность, Вт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2-i. </w:t>
            </w:r>
          </w:p>
          <w:p>
            <w:pPr>
              <w:spacing w:after="20"/>
              <w:ind w:left="20"/>
              <w:jc w:val="both"/>
            </w:pPr>
            <w:r>
              <w:rPr>
                <w:rFonts w:ascii="Times New Roman"/>
                <w:b w:val="false"/>
                <w:i w:val="false"/>
                <w:color w:val="000000"/>
                <w:sz w:val="20"/>
              </w:rPr>
              <w:t>
Ширина полосы излучения на уровне</w:t>
            </w:r>
          </w:p>
          <w:p>
            <w:pPr>
              <w:spacing w:after="20"/>
              <w:ind w:left="20"/>
              <w:jc w:val="both"/>
            </w:pPr>
            <w:r>
              <w:rPr>
                <w:rFonts w:ascii="Times New Roman"/>
                <w:b w:val="false"/>
                <w:i w:val="false"/>
                <w:color w:val="000000"/>
                <w:sz w:val="20"/>
              </w:rPr>
              <w:t>
-30 дБ, МГц</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2-j. </w:t>
            </w:r>
          </w:p>
          <w:p>
            <w:pPr>
              <w:spacing w:after="20"/>
              <w:ind w:left="20"/>
              <w:jc w:val="both"/>
            </w:pPr>
            <w:r>
              <w:rPr>
                <w:rFonts w:ascii="Times New Roman"/>
                <w:b w:val="false"/>
                <w:i w:val="false"/>
                <w:color w:val="000000"/>
                <w:sz w:val="20"/>
              </w:rPr>
              <w:t>
Ширина полосы пропускания на уровне</w:t>
            </w:r>
          </w:p>
          <w:p>
            <w:pPr>
              <w:spacing w:after="20"/>
              <w:ind w:left="20"/>
              <w:jc w:val="both"/>
            </w:pPr>
            <w:r>
              <w:rPr>
                <w:rFonts w:ascii="Times New Roman"/>
                <w:b w:val="false"/>
                <w:i w:val="false"/>
                <w:color w:val="000000"/>
                <w:sz w:val="20"/>
              </w:rPr>
              <w:t>
-30 дБ, МГц</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2-k. </w:t>
            </w:r>
          </w:p>
          <w:p>
            <w:pPr>
              <w:spacing w:after="20"/>
              <w:ind w:left="20"/>
              <w:jc w:val="both"/>
            </w:pPr>
            <w:r>
              <w:rPr>
                <w:rFonts w:ascii="Times New Roman"/>
                <w:b w:val="false"/>
                <w:i w:val="false"/>
                <w:color w:val="000000"/>
                <w:sz w:val="20"/>
              </w:rPr>
              <w:t>
Дуплексный разнос, МГц</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2 – ДОПОЛНИТЕЛЬНАЯ ИНФОРМАЦИЯ</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лицензии</w:t>
                  </w:r>
                </w:p>
              </w:tc>
              <w:tc>
                <w:tcPr>
                  <w:tcW w:w="61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выдачи лицензии</w:t>
                  </w:r>
                </w:p>
              </w:tc>
              <w:tc>
                <w:tcPr>
                  <w:tcW w:w="61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Владелец РЭС* ИИН/БИН</w:t>
                  </w:r>
                </w:p>
              </w:tc>
              <w:tc>
                <w:tcPr>
                  <w:tcW w:w="61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20"/>
              <w:ind w:left="20"/>
              <w:jc w:val="both"/>
            </w:pPr>
          </w:p>
          <w:p>
            <w:pPr>
              <w:spacing w:after="20"/>
              <w:ind w:left="20"/>
              <w:jc w:val="both"/>
            </w:pPr>
          </w:p>
          <w:p>
            <w:pPr>
              <w:spacing w:after="20"/>
              <w:ind w:left="20"/>
              <w:jc w:val="both"/>
            </w:pPr>
            <w:r>
              <w:rPr>
                <w:rFonts w:ascii="Times New Roman"/>
                <w:b w:val="false"/>
                <w:i w:val="false"/>
                <w:color w:val="000000"/>
                <w:sz w:val="20"/>
              </w:rPr>
              <w:t>
Приложение: Нормированные диаграммы направленности антенны в горизонтальной/ вертикальной плоскостях в формате Planet, нормированная АЧХ приемопередатчика, сетка частот.</w:t>
            </w:r>
          </w:p>
          <w:p>
            <w:pPr>
              <w:spacing w:after="20"/>
              <w:ind w:left="20"/>
              <w:jc w:val="both"/>
            </w:pPr>
            <w:r>
              <w:rPr>
                <w:rFonts w:ascii="Times New Roman"/>
                <w:b w:val="false"/>
                <w:i w:val="false"/>
                <w:color w:val="000000"/>
                <w:sz w:val="20"/>
              </w:rPr>
              <w:t>
Я удостоверяю, что сведения в этой анкете являются полными и соответствуют действительности</w:t>
            </w:r>
          </w:p>
          <w:tbl>
            <w:tblPr>
              <w:tblW w:w="0" w:type="auto"/>
              <w:tblCellSpacing w:w="0" w:type="auto"/>
              <w:tblBorders>
                <w:top w:val="none"/>
                <w:left w:val="none"/>
                <w:bottom w:val="none"/>
                <w:right w:val="none"/>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20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20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0" w:type="auto"/>
                  <w:gridSpan w:val="2"/>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20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20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c>
                <w:tcPr>
                  <w:tcW w:w="20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w:t>
                  </w:r>
                </w:p>
              </w:tc>
              <w:tc>
                <w:tcPr>
                  <w:tcW w:w="2050" w:type="dxa"/>
                  <w:tcBorders/>
                  <w:tcMar>
                    <w:top w:w="15" w:type="dxa"/>
                    <w:left w:w="15" w:type="dxa"/>
                    <w:bottom w:w="15" w:type="dxa"/>
                    <w:right w:w="15" w:type="dxa"/>
                  </w:tcMar>
                  <w:vAlign w:val="center"/>
                </w:tcPr>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p>
                <w:p>
                  <w:pPr>
                    <w:spacing w:after="20"/>
                    <w:ind w:left="20"/>
                    <w:jc w:val="both"/>
                  </w:pPr>
                </w:p>
              </w:tc>
            </w:tr>
          </w:tbl>
          <w:p/>
          <w:p>
            <w:pPr>
              <w:spacing w:after="20"/>
              <w:ind w:left="20"/>
              <w:jc w:val="both"/>
            </w:pPr>
          </w:p>
          <w:p>
            <w:pPr>
              <w:spacing w:after="20"/>
              <w:ind w:left="20"/>
              <w:jc w:val="both"/>
            </w:pPr>
          </w:p>
        </w:tc>
      </w:tr>
    </w:tbl>
    <w:p>
      <w:pPr>
        <w:spacing w:after="0"/>
        <w:ind w:left="0"/>
        <w:jc w:val="left"/>
      </w:pPr>
    </w:p>
    <w:p>
      <w:pPr>
        <w:spacing w:after="0"/>
        <w:ind w:left="0"/>
        <w:jc w:val="both"/>
      </w:pPr>
      <w:r>
        <w:rPr>
          <w:rFonts w:ascii="Times New Roman"/>
          <w:b w:val="false"/>
          <w:i w:val="false"/>
          <w:color w:val="000000"/>
          <w:sz w:val="28"/>
        </w:rPr>
        <w:t>
      Примечание: основные сокращения, указанные в перечне анкеты на подвижное радиоэлектронное средство:</w:t>
      </w:r>
    </w:p>
    <w:p>
      <w:pPr>
        <w:spacing w:after="0"/>
        <w:ind w:left="0"/>
        <w:jc w:val="both"/>
      </w:pPr>
      <w:r>
        <w:rPr>
          <w:rFonts w:ascii="Times New Roman"/>
          <w:b w:val="false"/>
          <w:i w:val="false"/>
          <w:color w:val="000000"/>
          <w:sz w:val="28"/>
        </w:rPr>
        <w:t>
      * - физическое и/или юридическое лицо, на балансе которого находится РЭС;</w:t>
      </w:r>
    </w:p>
    <w:p>
      <w:pPr>
        <w:spacing w:after="0"/>
        <w:ind w:left="0"/>
        <w:jc w:val="both"/>
      </w:pPr>
      <w:r>
        <w:rPr>
          <w:rFonts w:ascii="Times New Roman"/>
          <w:b w:val="false"/>
          <w:i w:val="false"/>
          <w:color w:val="000000"/>
          <w:sz w:val="28"/>
        </w:rPr>
        <w:t>
      АФУ – антенно-фидерное устройство;</w:t>
      </w:r>
    </w:p>
    <w:p>
      <w:pPr>
        <w:spacing w:after="0"/>
        <w:ind w:left="0"/>
        <w:jc w:val="both"/>
      </w:pPr>
      <w:r>
        <w:rPr>
          <w:rFonts w:ascii="Times New Roman"/>
          <w:b w:val="false"/>
          <w:i w:val="false"/>
          <w:color w:val="000000"/>
          <w:sz w:val="28"/>
        </w:rPr>
        <w:t>
      АЧХ – амплитудно-частотная характеристика;</w:t>
      </w:r>
    </w:p>
    <w:p>
      <w:pPr>
        <w:spacing w:after="0"/>
        <w:ind w:left="0"/>
        <w:jc w:val="both"/>
      </w:pPr>
      <w:r>
        <w:rPr>
          <w:rFonts w:ascii="Times New Roman"/>
          <w:b w:val="false"/>
          <w:i w:val="false"/>
          <w:color w:val="000000"/>
          <w:sz w:val="28"/>
        </w:rPr>
        <w:t>
      Вт – Ватт;</w:t>
      </w:r>
    </w:p>
    <w:p>
      <w:pPr>
        <w:spacing w:after="0"/>
        <w:ind w:left="0"/>
        <w:jc w:val="both"/>
      </w:pPr>
      <w:r>
        <w:rPr>
          <w:rFonts w:ascii="Times New Roman"/>
          <w:b w:val="false"/>
          <w:i w:val="false"/>
          <w:color w:val="000000"/>
          <w:sz w:val="28"/>
        </w:rPr>
        <w:t>
      дБ – децибел;</w:t>
      </w:r>
    </w:p>
    <w:p>
      <w:pPr>
        <w:spacing w:after="0"/>
        <w:ind w:left="0"/>
        <w:jc w:val="both"/>
      </w:pPr>
      <w:r>
        <w:rPr>
          <w:rFonts w:ascii="Times New Roman"/>
          <w:b w:val="false"/>
          <w:i w:val="false"/>
          <w:color w:val="000000"/>
          <w:sz w:val="28"/>
        </w:rPr>
        <w:t>
      дБи – децибел относительно эталонной идеальной антенны;</w:t>
      </w:r>
    </w:p>
    <w:p>
      <w:pPr>
        <w:spacing w:after="0"/>
        <w:ind w:left="0"/>
        <w:jc w:val="both"/>
      </w:pPr>
      <w:r>
        <w:rPr>
          <w:rFonts w:ascii="Times New Roman"/>
          <w:b w:val="false"/>
          <w:i w:val="false"/>
          <w:color w:val="000000"/>
          <w:sz w:val="28"/>
        </w:rPr>
        <w:t>
      дБм – децибел относительно 1 мВт;</w:t>
      </w:r>
    </w:p>
    <w:p>
      <w:pPr>
        <w:spacing w:after="0"/>
        <w:ind w:left="0"/>
        <w:jc w:val="both"/>
      </w:pPr>
      <w:r>
        <w:rPr>
          <w:rFonts w:ascii="Times New Roman"/>
          <w:b w:val="false"/>
          <w:i w:val="false"/>
          <w:color w:val="000000"/>
          <w:sz w:val="28"/>
        </w:rPr>
        <w:t>
      МГц – мегагерц;</w:t>
      </w:r>
    </w:p>
    <w:p>
      <w:pPr>
        <w:spacing w:after="0"/>
        <w:ind w:left="0"/>
        <w:jc w:val="both"/>
      </w:pPr>
      <w:r>
        <w:rPr>
          <w:rFonts w:ascii="Times New Roman"/>
          <w:b w:val="false"/>
          <w:i w:val="false"/>
          <w:color w:val="000000"/>
          <w:sz w:val="28"/>
        </w:rPr>
        <w:t>
      мкВ – микровольт;</w:t>
      </w:r>
    </w:p>
    <w:p>
      <w:pPr>
        <w:spacing w:after="0"/>
        <w:ind w:left="0"/>
        <w:jc w:val="both"/>
      </w:pPr>
      <w:r>
        <w:rPr>
          <w:rFonts w:ascii="Times New Roman"/>
          <w:b w:val="false"/>
          <w:i w:val="false"/>
          <w:color w:val="000000"/>
          <w:sz w:val="28"/>
        </w:rPr>
        <w:t>
      мВт – миливатт;</w:t>
      </w:r>
    </w:p>
    <w:p>
      <w:pPr>
        <w:spacing w:after="0"/>
        <w:ind w:left="0"/>
        <w:jc w:val="both"/>
      </w:pPr>
      <w:r>
        <w:rPr>
          <w:rFonts w:ascii="Times New Roman"/>
          <w:b w:val="false"/>
          <w:i w:val="false"/>
          <w:color w:val="000000"/>
          <w:sz w:val="28"/>
        </w:rPr>
        <w:t>
      ИИН/БИН – индивидуальный идентификационный номер / бизнес идентификационный номер;</w:t>
      </w:r>
    </w:p>
    <w:p>
      <w:pPr>
        <w:spacing w:after="0"/>
        <w:ind w:left="0"/>
        <w:jc w:val="both"/>
      </w:pPr>
      <w:r>
        <w:rPr>
          <w:rFonts w:ascii="Times New Roman"/>
          <w:b w:val="false"/>
          <w:i w:val="false"/>
          <w:color w:val="000000"/>
          <w:sz w:val="28"/>
        </w:rPr>
        <w:t>
      ПРС – подвижное радиоэлектронной средство;</w:t>
      </w:r>
    </w:p>
    <w:p>
      <w:pPr>
        <w:spacing w:after="0"/>
        <w:ind w:left="0"/>
        <w:jc w:val="both"/>
      </w:pPr>
      <w:r>
        <w:rPr>
          <w:rFonts w:ascii="Times New Roman"/>
          <w:b w:val="false"/>
          <w:i w:val="false"/>
          <w:color w:val="000000"/>
          <w:sz w:val="28"/>
        </w:rPr>
        <w:t>
      РЭС – радиэлектронное средство.</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12</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эксплуатацию радиоэлектронных</w:t>
            </w:r>
            <w:r>
              <w:br/>
            </w:r>
            <w:r>
              <w:rPr>
                <w:rFonts w:ascii="Times New Roman"/>
                <w:b w:val="false"/>
                <w:i w:val="false"/>
                <w:color w:val="000000"/>
                <w:sz w:val="20"/>
              </w:rPr>
              <w:t>средств и высокочастотных</w:t>
            </w:r>
            <w:r>
              <w:br/>
            </w:r>
            <w:r>
              <w:rPr>
                <w:rFonts w:ascii="Times New Roman"/>
                <w:b w:val="false"/>
                <w:i w:val="false"/>
                <w:color w:val="000000"/>
                <w:sz w:val="20"/>
              </w:rPr>
              <w:t>устройств"</w:t>
            </w:r>
            <w:r>
              <w:br/>
            </w:r>
            <w:r>
              <w:rPr>
                <w:rFonts w:ascii="Times New Roman"/>
                <w:b w:val="false"/>
                <w:i w:val="false"/>
                <w:color w:val="000000"/>
                <w:sz w:val="20"/>
              </w:rPr>
              <w:t>Форма 1-ВЧ</w:t>
            </w:r>
          </w:p>
        </w:tc>
      </w:tr>
    </w:tbl>
    <w:p>
      <w:pPr>
        <w:spacing w:after="0"/>
        <w:ind w:left="0"/>
        <w:jc w:val="left"/>
      </w:pPr>
      <w:r>
        <w:rPr>
          <w:rFonts w:ascii="Times New Roman"/>
          <w:b/>
          <w:i w:val="false"/>
          <w:color w:val="000000"/>
        </w:rPr>
        <w:t xml:space="preserve"> Анкета - разрешение на высокочастотное устройство</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1 - ИНФОРМАЦИЯ О УСЛУГОПОЛУЧАТЕЛЕ</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Заявителя</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адрес Заявителя</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(включая код)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Факс (включая код)</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и должность первого руководителя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 и должность технического руководителя</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2 - ТЕХНИЧЕСКИЕ ДАННЫЕ</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Технические данные высокочастотного устройства (далее - ВЧУ)</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1-а. Тип</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1-b. Заводской номер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1-c. Максимальная выходная мощность, кВт</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1-d. Диапазон частот, кГц</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1-е. Желательная рабочая полоса частот (только для промышленных высокочастотных генераторов (далее - ВЧ генераторов)</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f. Назначение (только для промышленных ВЧ генераторов)</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1-g. Наличие средств защиты от излучения помех (перечислить имеющиеся средства защиты)</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1-h. Завод изготовитель и дата выпуска </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Приложения</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2-а. Ходатайство организации, устанавливающей ВЧУ</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2-b. Принципиальная схема со спецификацией (только на нетиповые ВЧ генераторы)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2-е. Справка из энергосбыта о согласии на подключение установки к энергосети (только для промышленных ВЧ генераторов)</w:t>
            </w:r>
          </w:p>
        </w:tc>
      </w:tr>
      <w:tr>
        <w:trPr>
          <w:trHeight w:val="30" w:hRule="atLeast"/>
        </w:trPr>
        <w:tc>
          <w:tcPr>
            <w:tcW w:w="0" w:type="auto"/>
            <w:gridSpan w:val="8"/>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3 - ДОПОЛНИТЕЛЬНАЯ ИНФОРМАЦИЯ</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разрешения на приобретение и установку, дата выдачи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Согласование</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сертификата, дата выдачи</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 сертификации</w:t>
            </w:r>
          </w:p>
        </w:tc>
      </w:tr>
    </w:tbl>
    <w:p>
      <w:pPr>
        <w:spacing w:after="0"/>
        <w:ind w:left="0"/>
        <w:jc w:val="left"/>
      </w:pPr>
    </w:p>
    <w:p>
      <w:pPr>
        <w:spacing w:after="0"/>
        <w:ind w:left="0"/>
        <w:jc w:val="both"/>
      </w:pPr>
      <w:r>
        <w:rPr>
          <w:rFonts w:ascii="Times New Roman"/>
          <w:b w:val="false"/>
          <w:i w:val="false"/>
          <w:color w:val="000000"/>
          <w:sz w:val="28"/>
        </w:rPr>
        <w:t>
      Я удостоверяю, что сведения в этой анкете являются полными и соответствуют действительности</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Подпись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Должность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 4 - РАЗРЕШЕНИЕ ТЕРРИТОРИАЛЬНОГО ПОДРАЗДЕЛЕНИЯ</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Разрешается работа ВЧУ в полосе частот от ________________ кГц до _______________ кГц при условии соответствия нормам на предельно допустимые индустриальные радиопомехи. </w:t>
            </w:r>
          </w:p>
          <w:p>
            <w:pPr>
              <w:spacing w:after="20"/>
              <w:ind w:left="20"/>
              <w:jc w:val="both"/>
            </w:pPr>
            <w:r>
              <w:rPr>
                <w:rFonts w:ascii="Times New Roman"/>
                <w:b w:val="false"/>
                <w:i w:val="false"/>
                <w:color w:val="000000"/>
                <w:sz w:val="20"/>
              </w:rPr>
              <w:t>
Срок действия разрешения до "___" _____________ 20___ года</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Руководитель территориального подразделения _______________ М.П.</w:t>
      </w:r>
    </w:p>
    <w:p>
      <w:pPr>
        <w:spacing w:after="0"/>
        <w:ind w:left="0"/>
        <w:jc w:val="both"/>
      </w:pPr>
      <w:r>
        <w:rPr>
          <w:rFonts w:ascii="Times New Roman"/>
          <w:b w:val="false"/>
          <w:i w:val="false"/>
          <w:color w:val="000000"/>
          <w:sz w:val="28"/>
        </w:rPr>
        <w:t>
      (подпись)</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Приложение 13</w:t>
            </w:r>
            <w:r>
              <w:br/>
            </w:r>
            <w:r>
              <w:rPr>
                <w:rFonts w:ascii="Times New Roman"/>
                <w:b w:val="false"/>
                <w:i w:val="false"/>
                <w:color w:val="000000"/>
                <w:sz w:val="20"/>
              </w:rPr>
              <w:t>к стандарту государственной услуги</w:t>
            </w:r>
            <w:r>
              <w:br/>
            </w:r>
            <w:r>
              <w:rPr>
                <w:rFonts w:ascii="Times New Roman"/>
                <w:b w:val="false"/>
                <w:i w:val="false"/>
                <w:color w:val="000000"/>
                <w:sz w:val="20"/>
              </w:rPr>
              <w:t>"Выдача разрешения на</w:t>
            </w:r>
            <w:r>
              <w:br/>
            </w:r>
            <w:r>
              <w:rPr>
                <w:rFonts w:ascii="Times New Roman"/>
                <w:b w:val="false"/>
                <w:i w:val="false"/>
                <w:color w:val="000000"/>
                <w:sz w:val="20"/>
              </w:rPr>
              <w:t>эксплуатацию радиоэлектронных</w:t>
            </w:r>
            <w:r>
              <w:br/>
            </w:r>
            <w:r>
              <w:rPr>
                <w:rFonts w:ascii="Times New Roman"/>
                <w:b w:val="false"/>
                <w:i w:val="false"/>
                <w:color w:val="000000"/>
                <w:sz w:val="20"/>
              </w:rPr>
              <w:t>средств и высокочастотных</w:t>
            </w:r>
            <w:r>
              <w:br/>
            </w:r>
            <w:r>
              <w:rPr>
                <w:rFonts w:ascii="Times New Roman"/>
                <w:b w:val="false"/>
                <w:i w:val="false"/>
                <w:color w:val="000000"/>
                <w:sz w:val="20"/>
              </w:rPr>
              <w:t>устройств"</w:t>
            </w:r>
          </w:p>
        </w:tc>
      </w:tr>
    </w:tbl>
    <w:p>
      <w:pPr>
        <w:spacing w:after="0"/>
        <w:ind w:left="0"/>
        <w:jc w:val="both"/>
      </w:pPr>
      <w:r>
        <w:rPr>
          <w:rFonts w:ascii="Times New Roman"/>
          <w:b w:val="false"/>
          <w:i w:val="false"/>
          <w:color w:val="ff0000"/>
          <w:sz w:val="28"/>
        </w:rPr>
        <w:t xml:space="preserve">
      Сноска. Приложение 13 исключено приказом Министра информации и коммуникаций РК от 12.12.2017 </w:t>
      </w:r>
      <w:r>
        <w:rPr>
          <w:rFonts w:ascii="Times New Roman"/>
          <w:b w:val="false"/>
          <w:i w:val="false"/>
          <w:color w:val="ff0000"/>
          <w:sz w:val="28"/>
        </w:rPr>
        <w:t>№ 429</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headerReference w:type="default" r:id="rId10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o="urn:schemas-microsoft-com:office:office" xmlns:v="urn:schemas-microsoft-com:vml"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header.xml" Type="http://schemas.openxmlformats.org/officeDocument/2006/relationships/header" Id="rId10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