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954d" w14:textId="9509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"Государственная регистрация транспортных средств городского рельсового транспорта"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535. Зарегистрирован в Министерстве юстиции Республики Казахстан 23 июня 2015 года № 11420. Утратил силу приказом Министра индустрии и инфраструктурного развития Республики Казахстан от 5 октября 2020 года № 514.</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05.10.2020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"Государственной регистрации транспортных средств городского рельсового транспорта".</w:t>
      </w:r>
    </w:p>
    <w:bookmarkEnd w:id="1"/>
    <w:bookmarkStart w:name="z4"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развитию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14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535</w:t>
            </w:r>
          </w:p>
        </w:tc>
      </w:tr>
    </w:tbl>
    <w:bookmarkStart w:name="z7" w:id="5"/>
    <w:p>
      <w:pPr>
        <w:spacing w:after="0"/>
        <w:ind w:left="0"/>
        <w:jc w:val="left"/>
      </w:pPr>
      <w:r>
        <w:rPr>
          <w:rFonts w:ascii="Times New Roman"/>
          <w:b/>
          <w:i w:val="false"/>
          <w:color w:val="000000"/>
        </w:rPr>
        <w:t xml:space="preserve"> Стандарт государственной услуги "Государственная регистрация транспортных средств городского рельсового транспорта"</w:t>
      </w:r>
    </w:p>
    <w:bookmarkEnd w:id="5"/>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02.09.2019 </w:t>
      </w:r>
      <w:r>
        <w:rPr>
          <w:rFonts w:ascii="Times New Roman"/>
          <w:b w:val="false"/>
          <w:i w:val="false"/>
          <w:color w:val="ff0000"/>
          <w:sz w:val="28"/>
        </w:rPr>
        <w:t>№ 686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Государственная услуга "Государственная регистрация транспортных средств городского рельсового транспорта" (далее – государственная услуга).</w:t>
      </w:r>
    </w:p>
    <w:bookmarkEnd w:id="7"/>
    <w:bookmarkStart w:name="z10" w:id="8"/>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8"/>
    <w:bookmarkStart w:name="z11" w:id="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Алматы, Павлодара, Усть-Каменогорска и Темиртау (далее – услугодатель).</w:t>
      </w:r>
    </w:p>
    <w:bookmarkEnd w:id="9"/>
    <w:bookmarkStart w:name="z12" w:id="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10"/>
    <w:bookmarkStart w:name="z13" w:id="11"/>
    <w:p>
      <w:pPr>
        <w:spacing w:after="0"/>
        <w:ind w:left="0"/>
        <w:jc w:val="left"/>
      </w:pPr>
      <w:r>
        <w:rPr>
          <w:rFonts w:ascii="Times New Roman"/>
          <w:b/>
          <w:i w:val="false"/>
          <w:color w:val="000000"/>
        </w:rPr>
        <w:t xml:space="preserve"> Глава 2. Порядок оказания государственной услуги</w:t>
      </w:r>
    </w:p>
    <w:bookmarkEnd w:id="11"/>
    <w:bookmarkStart w:name="z14" w:id="12"/>
    <w:p>
      <w:pPr>
        <w:spacing w:after="0"/>
        <w:ind w:left="0"/>
        <w:jc w:val="both"/>
      </w:pPr>
      <w:r>
        <w:rPr>
          <w:rFonts w:ascii="Times New Roman"/>
          <w:b w:val="false"/>
          <w:i w:val="false"/>
          <w:color w:val="000000"/>
          <w:sz w:val="28"/>
        </w:rPr>
        <w:t>
      4. Сроки оказания государственной услуги с момента обращения на портал – 2 (два) рабочих дня.</w:t>
      </w:r>
    </w:p>
    <w:bookmarkEnd w:id="12"/>
    <w:bookmarkStart w:name="z15" w:id="13"/>
    <w:p>
      <w:pPr>
        <w:spacing w:after="0"/>
        <w:ind w:left="0"/>
        <w:jc w:val="both"/>
      </w:pPr>
      <w:r>
        <w:rPr>
          <w:rFonts w:ascii="Times New Roman"/>
          <w:b w:val="false"/>
          <w:i w:val="false"/>
          <w:color w:val="000000"/>
          <w:sz w:val="28"/>
        </w:rPr>
        <w:t>
      Услугодатель в течение 1 (одного) рабочего дня с момента получения документов проверяют полноту представленных документов.</w:t>
      </w:r>
    </w:p>
    <w:bookmarkEnd w:id="13"/>
    <w:bookmarkStart w:name="z16" w:id="1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отказывает в рассмотрении заявления.</w:t>
      </w:r>
    </w:p>
    <w:bookmarkEnd w:id="14"/>
    <w:bookmarkStart w:name="z17" w:id="15"/>
    <w:p>
      <w:pPr>
        <w:spacing w:after="0"/>
        <w:ind w:left="0"/>
        <w:jc w:val="both"/>
      </w:pPr>
      <w:r>
        <w:rPr>
          <w:rFonts w:ascii="Times New Roman"/>
          <w:b w:val="false"/>
          <w:i w:val="false"/>
          <w:color w:val="000000"/>
          <w:sz w:val="28"/>
        </w:rPr>
        <w:t>
      5. Форма оказания государственной услуги: электронная.</w:t>
      </w:r>
    </w:p>
    <w:bookmarkEnd w:id="15"/>
    <w:bookmarkStart w:name="z18" w:id="16"/>
    <w:p>
      <w:pPr>
        <w:spacing w:after="0"/>
        <w:ind w:left="0"/>
        <w:jc w:val="both"/>
      </w:pPr>
      <w:r>
        <w:rPr>
          <w:rFonts w:ascii="Times New Roman"/>
          <w:b w:val="false"/>
          <w:i w:val="false"/>
          <w:color w:val="000000"/>
          <w:sz w:val="28"/>
        </w:rPr>
        <w:t xml:space="preserve">
      6. Результат оказания государственной услуги: свидетельство о государственной регистрации транспортных средств городского рельсового транспорта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 государственной услуги и (или)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6"/>
    <w:bookmarkStart w:name="z19" w:id="1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17"/>
    <w:bookmarkStart w:name="z20" w:id="1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18"/>
    <w:bookmarkStart w:name="z21" w:id="19"/>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19"/>
    <w:bookmarkStart w:name="z22" w:id="20"/>
    <w:p>
      <w:pPr>
        <w:spacing w:after="0"/>
        <w:ind w:left="0"/>
        <w:jc w:val="both"/>
      </w:pPr>
      <w:r>
        <w:rPr>
          <w:rFonts w:ascii="Times New Roman"/>
          <w:b w:val="false"/>
          <w:i w:val="false"/>
          <w:color w:val="000000"/>
          <w:sz w:val="28"/>
        </w:rPr>
        <w:t xml:space="preserve">
      Сбор за государственную регистрацию свидетельства транспортных средств городского рельсового транспорта взимается в порядке и размере,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составляет 0,25 месячного расчетного показателя (далее – МРП), действующего на дату оплаты сбора.</w:t>
      </w:r>
    </w:p>
    <w:bookmarkEnd w:id="20"/>
    <w:bookmarkStart w:name="z23" w:id="21"/>
    <w:p>
      <w:pPr>
        <w:spacing w:after="0"/>
        <w:ind w:left="0"/>
        <w:jc w:val="both"/>
      </w:pPr>
      <w:r>
        <w:rPr>
          <w:rFonts w:ascii="Times New Roman"/>
          <w:b w:val="false"/>
          <w:i w:val="false"/>
          <w:color w:val="000000"/>
          <w:sz w:val="28"/>
        </w:rPr>
        <w:t>
      Оплата суммы регистрационного сбора в бюджет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bookmarkEnd w:id="21"/>
    <w:bookmarkStart w:name="z24" w:id="22"/>
    <w:p>
      <w:pPr>
        <w:spacing w:after="0"/>
        <w:ind w:left="0"/>
        <w:jc w:val="both"/>
      </w:pPr>
      <w:r>
        <w:rPr>
          <w:rFonts w:ascii="Times New Roman"/>
          <w:b w:val="false"/>
          <w:i w:val="false"/>
          <w:color w:val="000000"/>
          <w:sz w:val="28"/>
        </w:rPr>
        <w:t>
      8. График работы на портале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2"/>
    <w:bookmarkStart w:name="z25" w:id="2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23"/>
    <w:bookmarkStart w:name="z26" w:id="2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4"/>
    <w:bookmarkStart w:name="z27" w:id="25"/>
    <w:p>
      <w:pPr>
        <w:spacing w:after="0"/>
        <w:ind w:left="0"/>
        <w:jc w:val="both"/>
      </w:pPr>
      <w:r>
        <w:rPr>
          <w:rFonts w:ascii="Times New Roman"/>
          <w:b w:val="false"/>
          <w:i w:val="false"/>
          <w:color w:val="000000"/>
          <w:sz w:val="28"/>
        </w:rPr>
        <w:t>
      2) электронная копия документа, подтверждающего право собственности;</w:t>
      </w:r>
    </w:p>
    <w:bookmarkEnd w:id="25"/>
    <w:bookmarkStart w:name="z28" w:id="26"/>
    <w:p>
      <w:pPr>
        <w:spacing w:after="0"/>
        <w:ind w:left="0"/>
        <w:jc w:val="both"/>
      </w:pPr>
      <w:r>
        <w:rPr>
          <w:rFonts w:ascii="Times New Roman"/>
          <w:b w:val="false"/>
          <w:i w:val="false"/>
          <w:color w:val="000000"/>
          <w:sz w:val="28"/>
        </w:rPr>
        <w:t>
      3) электронная копия технического паспорта (формуляр) завода-изготовителя на каждую единицу транспортного средства городского рельсового транспорта.</w:t>
      </w:r>
    </w:p>
    <w:bookmarkEnd w:id="26"/>
    <w:bookmarkStart w:name="z29" w:id="27"/>
    <w:p>
      <w:pPr>
        <w:spacing w:after="0"/>
        <w:ind w:left="0"/>
        <w:jc w:val="both"/>
      </w:pPr>
      <w:r>
        <w:rPr>
          <w:rFonts w:ascii="Times New Roman"/>
          <w:b w:val="false"/>
          <w:i w:val="false"/>
          <w:color w:val="000000"/>
          <w:sz w:val="28"/>
        </w:rPr>
        <w:t>
      Для исключения транспортных средств городского рельсового транспорта:</w:t>
      </w:r>
    </w:p>
    <w:bookmarkEnd w:id="27"/>
    <w:bookmarkStart w:name="z30" w:id="28"/>
    <w:p>
      <w:pPr>
        <w:spacing w:after="0"/>
        <w:ind w:left="0"/>
        <w:jc w:val="both"/>
      </w:pPr>
      <w:r>
        <w:rPr>
          <w:rFonts w:ascii="Times New Roman"/>
          <w:b w:val="false"/>
          <w:i w:val="false"/>
          <w:color w:val="000000"/>
          <w:sz w:val="28"/>
        </w:rPr>
        <w:t>
      1) электронная копия заявления в произвольной форме;</w:t>
      </w:r>
    </w:p>
    <w:bookmarkEnd w:id="28"/>
    <w:bookmarkStart w:name="z31" w:id="29"/>
    <w:p>
      <w:pPr>
        <w:spacing w:after="0"/>
        <w:ind w:left="0"/>
        <w:jc w:val="both"/>
      </w:pPr>
      <w:r>
        <w:rPr>
          <w:rFonts w:ascii="Times New Roman"/>
          <w:b w:val="false"/>
          <w:i w:val="false"/>
          <w:color w:val="000000"/>
          <w:sz w:val="28"/>
        </w:rPr>
        <w:t>
      2) электронная копия акта о списании либо документа о повреждении, отчуждения транспортных средств городского рельсового транспорта с последующим вывозом для использования за пределами Республики Казахстан.</w:t>
      </w:r>
    </w:p>
    <w:bookmarkEnd w:id="29"/>
    <w:bookmarkStart w:name="z32" w:id="30"/>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о государственной регистрации индивидуального предпринимателя о регистрации (перерегистрации) транспортных средств городского рельсового транспорта, подтверждающий уплату регистрационного сбора, в случае оплаты через ПШЭП, услугодатель получает из соответствующих информационных систем через шлюз "электронного правительства".</w:t>
      </w:r>
    </w:p>
    <w:bookmarkEnd w:id="30"/>
    <w:bookmarkStart w:name="z33" w:id="31"/>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 в "личном кабинете" услугополучателя отображаются статус о принятии запроса для оказания государственной услуги с указанием даты получения результата государственной услуги.</w:t>
      </w:r>
    </w:p>
    <w:bookmarkEnd w:id="31"/>
    <w:bookmarkStart w:name="z34" w:id="32"/>
    <w:p>
      <w:pPr>
        <w:spacing w:after="0"/>
        <w:ind w:left="0"/>
        <w:jc w:val="both"/>
      </w:pPr>
      <w:r>
        <w:rPr>
          <w:rFonts w:ascii="Times New Roman"/>
          <w:b w:val="false"/>
          <w:i w:val="false"/>
          <w:color w:val="000000"/>
          <w:sz w:val="28"/>
        </w:rPr>
        <w:t>
      10. Основаниями для отказа в оказании государственной услуги:</w:t>
      </w:r>
    </w:p>
    <w:bookmarkEnd w:id="32"/>
    <w:bookmarkStart w:name="z35" w:id="3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3"/>
    <w:bookmarkStart w:name="z36" w:id="34"/>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государственной регистрации транспортных средств городского рельсового транспорта, утвержденными приказом исполняющего обязанности Министра по инвестициям и развитию Республики Казахстан от 23 января 2015 года № 49 (зарегистрирован в Реестре государственной регистрации нормативных правовых актов за № 11420);</w:t>
      </w:r>
    </w:p>
    <w:bookmarkEnd w:id="34"/>
    <w:bookmarkStart w:name="z37" w:id="3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5"/>
    <w:bookmarkStart w:name="z38" w:id="3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по вопросам оказания государственной услуги.</w:t>
      </w:r>
    </w:p>
    <w:bookmarkEnd w:id="36"/>
    <w:bookmarkStart w:name="z39" w:id="3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37"/>
    <w:bookmarkStart w:name="z40" w:id="38"/>
    <w:p>
      <w:pPr>
        <w:spacing w:after="0"/>
        <w:ind w:left="0"/>
        <w:jc w:val="both"/>
      </w:pPr>
      <w:r>
        <w:rPr>
          <w:rFonts w:ascii="Times New Roman"/>
          <w:b w:val="false"/>
          <w:i w:val="false"/>
          <w:color w:val="000000"/>
          <w:sz w:val="28"/>
        </w:rPr>
        <w:t xml:space="preserve">
      жалоба подается на имя руководителя услугодателя, либо на имя руководителя соответствующего местного исполнительного органа (далее – акимат)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38"/>
    <w:bookmarkStart w:name="z41" w:id="39"/>
    <w:p>
      <w:pPr>
        <w:spacing w:after="0"/>
        <w:ind w:left="0"/>
        <w:jc w:val="both"/>
      </w:pP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 в рабочие дни.</w:t>
      </w:r>
    </w:p>
    <w:bookmarkEnd w:id="39"/>
    <w:bookmarkStart w:name="z42" w:id="4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40"/>
    <w:bookmarkStart w:name="z43" w:id="4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41"/>
    <w:bookmarkStart w:name="z44" w:id="4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2"/>
    <w:bookmarkStart w:name="z45" w:id="4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3"/>
    <w:bookmarkStart w:name="z46" w:id="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4"/>
    <w:bookmarkStart w:name="z47" w:id="45"/>
    <w:p>
      <w:pPr>
        <w:spacing w:after="0"/>
        <w:ind w:left="0"/>
        <w:jc w:val="both"/>
      </w:pPr>
      <w:r>
        <w:rPr>
          <w:rFonts w:ascii="Times New Roman"/>
          <w:b w:val="false"/>
          <w:i w:val="false"/>
          <w:color w:val="000000"/>
          <w:sz w:val="28"/>
        </w:rPr>
        <w:t>
      В жалобе:</w:t>
      </w:r>
    </w:p>
    <w:bookmarkEnd w:id="45"/>
    <w:bookmarkStart w:name="z48" w:id="46"/>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(при наличии), почтовый адрес;</w:t>
      </w:r>
    </w:p>
    <w:bookmarkEnd w:id="46"/>
    <w:bookmarkStart w:name="z49" w:id="47"/>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должно быть подписано услугополучателем.</w:t>
      </w:r>
    </w:p>
    <w:bookmarkEnd w:id="47"/>
    <w:bookmarkStart w:name="z50" w:id="4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8"/>
    <w:bookmarkStart w:name="z51" w:id="4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оказываемой в электронной форме</w:t>
      </w:r>
    </w:p>
    <w:bookmarkEnd w:id="49"/>
    <w:bookmarkStart w:name="z52" w:id="50"/>
    <w:p>
      <w:pPr>
        <w:spacing w:after="0"/>
        <w:ind w:left="0"/>
        <w:jc w:val="both"/>
      </w:pPr>
      <w:r>
        <w:rPr>
          <w:rFonts w:ascii="Times New Roman"/>
          <w:b w:val="false"/>
          <w:i w:val="false"/>
          <w:color w:val="000000"/>
          <w:sz w:val="28"/>
        </w:rPr>
        <w:t>
      13. Адреса мест оказания государственной услуги размещены на портале (в разделе "Государственные услуги").</w:t>
      </w:r>
    </w:p>
    <w:bookmarkEnd w:id="50"/>
    <w:bookmarkStart w:name="z53" w:id="51"/>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51"/>
    <w:bookmarkStart w:name="z54" w:id="52"/>
    <w:p>
      <w:pPr>
        <w:spacing w:after="0"/>
        <w:ind w:left="0"/>
        <w:jc w:val="both"/>
      </w:pPr>
      <w:r>
        <w:rPr>
          <w:rFonts w:ascii="Times New Roman"/>
          <w:b w:val="false"/>
          <w:i w:val="false"/>
          <w:color w:val="000000"/>
          <w:sz w:val="28"/>
        </w:rPr>
        <w:t>
      15. Информацию о порядке оказания государственной услуги также можно получить по телефону единого контакт-центра по вопросам оказания государственных услуг: 1414.</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регистрации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городского рельсового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местного исполнительного органа)</w:t>
      </w:r>
    </w:p>
    <w:p>
      <w:pPr>
        <w:spacing w:after="0"/>
        <w:ind w:left="0"/>
        <w:jc w:val="both"/>
      </w:pPr>
      <w:r>
        <w:rPr>
          <w:rFonts w:ascii="Times New Roman"/>
          <w:b w:val="false"/>
          <w:i w:val="false"/>
          <w:color w:val="000000"/>
          <w:sz w:val="28"/>
        </w:rPr>
        <w:t>
      от __________________________________________</w:t>
      </w:r>
    </w:p>
    <w:p>
      <w:pPr>
        <w:spacing w:after="0"/>
        <w:ind w:left="0"/>
        <w:jc w:val="both"/>
      </w:pPr>
      <w:r>
        <w:rPr>
          <w:rFonts w:ascii="Times New Roman"/>
          <w:b w:val="false"/>
          <w:i w:val="false"/>
          <w:color w:val="000000"/>
          <w:sz w:val="28"/>
        </w:rPr>
        <w:t>
      (наименование организации, юридический адрес или фамилия, имя, отчество (при наличии) физического лица, дата рождения, домашний адрес, телефон) (сведения об услугополучателе автоматически подтягиваются через государственную базу данных "Физические лица" или государственную базу данных "Юридические лица")</w:t>
      </w:r>
    </w:p>
    <w:bookmarkStart w:name="z57" w:id="53"/>
    <w:p>
      <w:pPr>
        <w:spacing w:after="0"/>
        <w:ind w:left="0"/>
        <w:jc w:val="left"/>
      </w:pPr>
      <w:r>
        <w:rPr>
          <w:rFonts w:ascii="Times New Roman"/>
          <w:b/>
          <w:i w:val="false"/>
          <w:color w:val="000000"/>
        </w:rPr>
        <w:t xml:space="preserve">                                      Заявление</w:t>
      </w:r>
    </w:p>
    <w:bookmarkEnd w:id="53"/>
    <w:p>
      <w:pPr>
        <w:spacing w:after="0"/>
        <w:ind w:left="0"/>
        <w:jc w:val="both"/>
      </w:pPr>
      <w:r>
        <w:rPr>
          <w:rFonts w:ascii="Times New Roman"/>
          <w:b w:val="false"/>
          <w:i w:val="false"/>
          <w:color w:val="000000"/>
          <w:sz w:val="28"/>
        </w:rPr>
        <w:t>
      Прошу зарегистрировать транспортные средства городского рельсового транспорта, принадлежащие на праве ____________________________________________________________________,</w:t>
      </w:r>
    </w:p>
    <w:p>
      <w:pPr>
        <w:spacing w:after="0"/>
        <w:ind w:left="0"/>
        <w:jc w:val="both"/>
      </w:pPr>
      <w:r>
        <w:rPr>
          <w:rFonts w:ascii="Times New Roman"/>
          <w:b w:val="false"/>
          <w:i w:val="false"/>
          <w:color w:val="000000"/>
          <w:sz w:val="28"/>
        </w:rPr>
        <w:t>
      (собственности, имущественного найма, аренды или лизинга)</w:t>
      </w:r>
    </w:p>
    <w:p>
      <w:pPr>
        <w:spacing w:after="0"/>
        <w:ind w:left="0"/>
        <w:jc w:val="both"/>
      </w:pPr>
      <w:r>
        <w:rPr>
          <w:rFonts w:ascii="Times New Roman"/>
          <w:b w:val="false"/>
          <w:i w:val="false"/>
          <w:color w:val="000000"/>
          <w:sz w:val="28"/>
        </w:rPr>
        <w:t>
      в количестве ___ единиц.</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город _______________, улица ____________________</w:t>
      </w:r>
    </w:p>
    <w:p>
      <w:pPr>
        <w:spacing w:after="0"/>
        <w:ind w:left="0"/>
        <w:jc w:val="both"/>
      </w:pPr>
      <w:r>
        <w:rPr>
          <w:rFonts w:ascii="Times New Roman"/>
          <w:b w:val="false"/>
          <w:i w:val="false"/>
          <w:color w:val="000000"/>
          <w:sz w:val="28"/>
        </w:rPr>
        <w:t>
      индивидуальный идентификационный номер, бизнес идентификационный номер: ____________________________</w:t>
      </w:r>
    </w:p>
    <w:p>
      <w:pPr>
        <w:spacing w:after="0"/>
        <w:ind w:left="0"/>
        <w:jc w:val="both"/>
      </w:pPr>
      <w:r>
        <w:rPr>
          <w:rFonts w:ascii="Times New Roman"/>
          <w:b w:val="false"/>
          <w:i w:val="false"/>
          <w:color w:val="000000"/>
          <w:sz w:val="28"/>
        </w:rPr>
        <w:t>
      контактные телефоны (факс), ________________</w:t>
      </w:r>
    </w:p>
    <w:p>
      <w:pPr>
        <w:spacing w:after="0"/>
        <w:ind w:left="0"/>
        <w:jc w:val="both"/>
      </w:pPr>
      <w:r>
        <w:rPr>
          <w:rFonts w:ascii="Times New Roman"/>
          <w:b w:val="false"/>
          <w:i w:val="false"/>
          <w:color w:val="000000"/>
          <w:sz w:val="28"/>
        </w:rPr>
        <w:t>
      Перечень прилагается на ___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регистрации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городского рельсового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местного исполнительного органа)</w:t>
      </w:r>
    </w:p>
    <w:bookmarkStart w:name="z60" w:id="54"/>
    <w:p>
      <w:pPr>
        <w:spacing w:after="0"/>
        <w:ind w:left="0"/>
        <w:jc w:val="left"/>
      </w:pPr>
      <w:r>
        <w:rPr>
          <w:rFonts w:ascii="Times New Roman"/>
          <w:b/>
          <w:i w:val="false"/>
          <w:color w:val="000000"/>
        </w:rPr>
        <w:t xml:space="preserve">                                      СВИДЕТЕЛЬСТВО</w:t>
      </w:r>
      <w:r>
        <w:br/>
      </w:r>
      <w:r>
        <w:rPr>
          <w:rFonts w:ascii="Times New Roman"/>
          <w:b/>
          <w:i w:val="false"/>
          <w:color w:val="000000"/>
        </w:rPr>
        <w:t xml:space="preserve">                   о государственной регистрации транспортных средств</w:t>
      </w:r>
      <w:r>
        <w:br/>
      </w:r>
      <w:r>
        <w:rPr>
          <w:rFonts w:ascii="Times New Roman"/>
          <w:b/>
          <w:i w:val="false"/>
          <w:color w:val="000000"/>
        </w:rPr>
        <w:t xml:space="preserve">                               городского рельсового транспорта</w:t>
      </w:r>
    </w:p>
    <w:bookmarkEnd w:id="54"/>
    <w:p>
      <w:pPr>
        <w:spacing w:after="0"/>
        <w:ind w:left="0"/>
        <w:jc w:val="both"/>
      </w:pPr>
      <w:r>
        <w:rPr>
          <w:rFonts w:ascii="Times New Roman"/>
          <w:b w:val="false"/>
          <w:i w:val="false"/>
          <w:color w:val="000000"/>
          <w:sz w:val="28"/>
        </w:rPr>
        <w:t xml:space="preserve">
      Настоящее свидетельство выдано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транспорте в Республике Казахстан"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(полное наименование владельца, фамилия, имя, отчество (при наличии) находящегося на праве,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права на транспортные средства городского рельсового транспорта) и подтверждает государственную регистрацию транспортных средств городского рельсового транспорта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заводской номер ____________________________________________________</w:t>
      </w:r>
    </w:p>
    <w:p>
      <w:pPr>
        <w:spacing w:after="0"/>
        <w:ind w:left="0"/>
        <w:jc w:val="both"/>
      </w:pPr>
      <w:r>
        <w:rPr>
          <w:rFonts w:ascii="Times New Roman"/>
          <w:b w:val="false"/>
          <w:i w:val="false"/>
          <w:color w:val="000000"/>
          <w:sz w:val="28"/>
        </w:rPr>
        <w:t>
      инвентарный номер _________________________________________________</w:t>
      </w:r>
    </w:p>
    <w:p>
      <w:pPr>
        <w:spacing w:after="0"/>
        <w:ind w:left="0"/>
        <w:jc w:val="both"/>
      </w:pPr>
      <w:r>
        <w:rPr>
          <w:rFonts w:ascii="Times New Roman"/>
          <w:b w:val="false"/>
          <w:i w:val="false"/>
          <w:color w:val="000000"/>
          <w:sz w:val="28"/>
        </w:rPr>
        <w:t>
      секция ____________________________________________________________</w:t>
      </w:r>
    </w:p>
    <w:p>
      <w:pPr>
        <w:spacing w:after="0"/>
        <w:ind w:left="0"/>
        <w:jc w:val="both"/>
      </w:pPr>
      <w:r>
        <w:rPr>
          <w:rFonts w:ascii="Times New Roman"/>
          <w:b w:val="false"/>
          <w:i w:val="false"/>
          <w:color w:val="000000"/>
          <w:sz w:val="28"/>
        </w:rPr>
        <w:t>
      год постройки 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выдачи "___" _________ 20___ год.</w:t>
      </w:r>
    </w:p>
    <w:p>
      <w:pPr>
        <w:spacing w:after="0"/>
        <w:ind w:left="0"/>
        <w:jc w:val="both"/>
      </w:pPr>
      <w:r>
        <w:rPr>
          <w:rFonts w:ascii="Times New Roman"/>
          <w:b w:val="false"/>
          <w:i w:val="false"/>
          <w:color w:val="000000"/>
          <w:sz w:val="28"/>
        </w:rPr>
        <w:t>
      Должностное лицо местного исполнительного органа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