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7fbd" w14:textId="ce87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29 мая 2015 года № 433. Зарегистрирован в Министерстве юстиции Республики Казахстан 26 июня 2015 года № 11448. Утратил силу приказом Министра здравоохранения Республики Казахстан от 21 декабря 2020 года № ҚР ДСМ-303/2020.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кадров" (зарегистрированный в Реестре государственной регистрации нормативных правовых актов № 5904, опубликованный в Собрании актов центральных исполнительных и иных центральных государственных органов Республики Казахстан № 2, 2010 года)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повышения квалификации и переподготовки медицинских и фармацевтических кадров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Квалификационные требования к организациям, реализующим программы дополнительного медицинского и фармацевтического образования согласно приложению 1-1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медицинских и фармацевтических кадров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и социального развития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в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повышения квалификации и переподготовки медицинских и</w:t>
      </w:r>
      <w:r>
        <w:br/>
      </w:r>
      <w:r>
        <w:rPr>
          <w:rFonts w:ascii="Times New Roman"/>
          <w:b/>
          <w:i w:val="false"/>
          <w:color w:val="000000"/>
        </w:rPr>
        <w:t>фармацевтических кадров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повышения квалификации и переподготовки медицинских и фармацевтических кадров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Республики Казахстан "О здоровье народа и системе здравоохранения" (далее – Кодекс) определяют порядок организации и проведения повышения квалификации и переподготовки медицинских и фармацевтических кадров (далее - кадры).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мероприятия по научно-информационному обмену - мероприятия, направленные на обмен информацией научного, научно-практического и практического характера, проводимые в форме конгрессов, съездов, конференций, семинаров, симпозиумов, пленумов и других формах;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рабочая учебная программа - программа, разрабатываемая и утверждаемая организацией, реализующей программы дополнительного образования, на основе обязательного компонента типовой учебной программы, детализирующая содержание программ дисциплин обязательного компонента и компонента по выбору;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учебный план - документ, разрабатываемый и утверждаемый организацией, реализующей программы дополнительного образования, на основе типового учебного плана по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переподготовка кадров - форма дополнительного образования, позволяющая освоить соответственно другую медицинскую или фармацевтическую специальность;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квалификации кадров - форма дополнительного образования,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дополнительное образование по медицинским и фармацевтическим специальностям (далее - дополнительное образование) - процесс обучения, осуществляемый с целью удовлетворения образовательных потребностей кадров, реализуемый в форме повышения квалификации и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самообразование - образовательный процесс, направленный на самостоятельное получение кадрами новых и совершенствование имеющихся теоретических знаний на протяжении всей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программа дисциплины (силлабус) - учебная программа для слушателя, включающая в себя описание изучаемой дисциплины, цели, задачи, краткое ее содержание, темы и продолжительность каждого занятия (аудиторного и внеаудиторного), требования преподавателя, критерии и правила оценки и список литературы, утверждаемая организацией, реализующей дополнительное образование;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обучение на практике (стажировка на рабочем месте) - приобретение новых и совершенствование имеющихся практических навыков в организациях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слушатель - лицо, зачисленное на обучение в организацию, реализующую программы дополнительного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непрерывное профессиональное развитие - образовательный процесс, направленный на поддержание и развитие профессионального уровня квалификации кадров для удовлетворения потребностей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типовая учебная программа - программа, определяющая по каждой дисциплине обязательного компонента типового учебного плана содержание и объем знаний, умений и навыков, подлежащих освоению;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типовой учебный план - документ, являющийся составной частью типовой учебной программы, регламентирующий перечень и объем учебных дисциплин, порядок их изучения и формы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сертификационный цикл – цикл повышения квалификации для слушателей с высшим и средним (техническим и профессиональным) медицинским образованием, претендующих на присвоение квалификационной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семинар, тренинг (мастер-класс) – формы теоретического или практического повышения квалификации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симуляционные технологии – современные технологии обучения и оценки навыков кадров, включающие выработку автоматически повторяемых действий, оперативное принятие адекватных решений, основанные на моделировании клинических и иных ситуаций, в том числе неотложных ситуаций, максимально приближенных к реальным ситуациям;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зачетная единица в системе непрерывного профессионального развития специалиста – унифицированная условная единица измерения объема участия специалиста в мероприятиях, способствующих непрерывному профессиональному развитию за определенный период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накопительная система зачетных единиц – система суммарного учета участия претендента в мероприятиях непрерывного профессионального развития за последние пять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Повышение квалификации и переподготовка кадров являются основными формами дополнительного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целью дополнительного образования является поддержание и развитие профессионального уровня квалификации кадров для удовлетворения потребностей пациентов.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Задачами дополнительного образования кадров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удовлетворение потребностей кадров в получении новых и обновлении теоретических знаний и практических навыков в области медицины и фармации;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формирование, закрепление на практике и накопление полученных теоретических знаний и практических навыков;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в практическое здравоохранение новых методов диагностики и лечения, основанных на научных доказательствах.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повышения квалификации и переподготовки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Целью повышения квалификации является обновление и углубление теоретических знаний и совершенствование практических навыков по общим и отдельным разделам медицинской или фармацевтической специальности, ее смежным дисциплинам, в соответствии с квалификационными требованиями.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предусмотрено для кадров с высшим медицинским образованием, прошедших обучение в интернатуре, и (или) клинической ординатуре, и (или) резидентуре, и (или) переподготовку по специальности, а также для кадров с высшим фармацевтическим образованием, в том числе прошедших переподготовку по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квалификации кадров со средним профессиональным (техническим и профессиональным) образованием предшествующим уровнем образования является среднее (техническое и профессиональное) медицинское или фармацевтическое образование и (или) переподготовка по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переподготовки кадров является приобретение новых знаний, умений и навыков, необходимых для выполнения профессиональной деятельности по новой специальности.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Переподготовка осуществляется по специальностям в рамках </w:t>
      </w:r>
      <w:r>
        <w:rPr>
          <w:rFonts w:ascii="Times New Roman"/>
          <w:b w:val="false"/>
          <w:i w:val="false"/>
          <w:color w:val="000000"/>
          <w:sz w:val="28"/>
        </w:rPr>
        <w:t>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и фармацевтических специальностей, утвержденной приказом Министра здравоохранения Республики Казахстан от 24 ноября 2009 года № 744 "Об утверждении Номенклатуры медицинских и фармацевтических специальностей", зарегистрированным в Реестре государственной регистрации нормативных правовых актов № 5885.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программ повышения квалификации и переподготовки проводятся мероприятия по научно-информационному обмену, семинары, тренинги (мастер-классы), самообразование, обучение на практике (стажировка на рабочем месте).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Обучение по программам дополнительного образования осуществляется за счет средств бюджета, работодателя, и(или) из других источников, не запрещенных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Дополнительное образование осуществляется в медицинских и (или) фармацевтических организациях образования и науки, реализующих образовательные учебные программы дополнительного образования (далее – обучающие 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Освоение программ дополнительного образования проводится с отрывом или с частичным отрывом от работы. В случаях с частичным отрывом от работы кадры выполняют работу на условиях неполного рабочего времени и параллельно проходят обучение по одной из форм дополнительного образования, в том числе с применением дистанционных образовательных технологий,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дистанционным образовательным технологиям, утвержденными приказом Министра образования и науки Республики Казахстан от 20 марта 2015 года № 137, зарегистрированный в Реестре государственной регистрации нормативных правовых актов за № 10768.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определения начального (исходного) уровня знаний слушателей циклов повышения квалификации продолжительностью от 54 часов и более, а также циклов переподготовки, проводится базисный, во время обучения - текущий, по окончании обучения – итоговый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проводится в форме тестирования, собеседования, использования симуляционных технологий, а также работы с пациентами под руководством преподавателя цикла повышения квалификации, переподготовки. Форма итогового контроля на циклах повышения квалификации определяется обучающей организацией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контроль на циклах переподготовки осуществляется в два этапа: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(не менее 100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практических навыков по профилю специальности с применением симмуляционных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контроль включает в себя контроль освоения аудиторной и внеаудиторной (самостоятельной) работы слушателя.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Содержание и сроки повышения квалификации и переподготовки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Реализация программ повышения квалификации и переподготовки осуществляется в соответствии с типовой учебной программой, рабочей учебной программой.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Программами обучения предусмотрено 2/3 учебного времени на аудиторную работу (из которых практических занятий не менее 50%) и 1/3 учебного времени - на самообразование слушателя в рамках заданий, отраженных в программе дисциплины (силлабусе).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Продолжительность одной учебной недели составляет от 54 до 60 часов, из которых от 36 до 40 академических часов аудиторной работы и от 18 до 20 часов - самообразование.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1 академического часа составляет 50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обучения для лиц с высшим медицинским и фармацевтическим образованием составляет на циклах переподготовки - от 864 до 1080 часов, на циклах повышения квалификации - от 54 до 216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для лиц с высшим медицинским образованием, прошедших обучение в интернатуре, и (или) резидентуре, клинической ординатуре и переподготовку до 2009 года по клиническим специальностям, желающих пройти переподготовку в рамках имеющейся специальности по профилю "детская" или "взрослая", переподготовка составляет 432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для лиц с высшим медицинским образованием, прошедших переподготовку до 2009 года по клиническим специальностям, желающих пройти переподготовку в рамках имеющейся специальности по профилю "детская" или "взрослая", переподготовка составляет 432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высшим медицинским образованием, ранее прошедших обучение в интернатуре, резидентуре (клинической ординатуре), на курсах переподготовки по специальностям: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"Терапия (терапия подростковая, скорая и неотложная медицинская помощь, диетология)" и "Педиатрия (скорая и неотложная медицинская помощь)" переподготовка по специальности "Общая врачебная практика" составляет 432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"Онкология (взрослая, деткая)" и "Гематология (взрослая, детская)" переподготовка по специальности "онкология и гематология детская" составляет 432 часа.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для лиц со средним (техническим и профессиональным) медицинским и фармацевтическим образованием составляет на циклах переподготовки - от 432 до 648 часов, повышения квалификации - от 54 до 108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повышения квалификации за рубежом составляет от 216 до 864 академических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повышения квалификации для лиц с высшим и средним (техническим и профессиональным) медицинским и фармацевтическим образованием на мастер-классах составляет не менее 54 часов, на семинарах и тренингах – не менее 8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итогового контроля лицам, освоившим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переподготовки - выдается удостоверение о переподготовке по форме, согласно приложению 1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квалификации - выдается свидетельство о повышении квалификации по форме, согласно приложению 2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квалификации на сертификационных циклах - выдается свидетельство о повышении квалификации по форме, согласно приложению 3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итогового контроля лицам, не освоившим программы повышения квалификации или переподготовки выдается справка о прохождении обучения с указанием объема пройденной программы и назначается повторный итоговый контроль.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прошедшим обучение на семинарах, тренингах (мастер-классах) продолжительностью не менее 54 часов, выдается сертификат по форме, определяемой обучающей организацией.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Повышение квалификации и переподготовка кадров за рубежом,</w:t>
      </w:r>
      <w:r>
        <w:br/>
      </w:r>
      <w:r>
        <w:rPr>
          <w:rFonts w:ascii="Times New Roman"/>
          <w:b/>
          <w:i w:val="false"/>
          <w:color w:val="000000"/>
        </w:rPr>
        <w:t>привлечение зарубежных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Повышение квалификации и переподготовка кадров осуществляется как в Республике Казахстан, в том числе и с привлечением ведущих зарубежных специалистов, так и за рубежом.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за рубежом проводится в зарубежных организациях, осуществляющих образовательную, медицинскую, фармацевтическую, научно-исследовательскую деятельность в области медицины, фармации (далее - зарубежные 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ведущих зарубежных специалистов осуществляется в соответствии с договорами, заключаемыми между приглашающей казахстанской обучающей организацией или организацией здравоохранения или уполномоченным органом в области здравоохранения (далее - уполномоченный орган), или местным органом государственного управления здравоохранением областей, города республиканского значения и столицы (далее - местный орган) и приглашаемым зарубежным специалистом и (или) зарубежной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Рабочая учебная программа и список привлекаемых зарубежных специалистов согласовывается с уполномоченным (или местным)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повышение квалификации в зарубежные организации за счет средств республиканского и местных (города республиканского значения, столица) бюджетов направляются кадры, работающие в государственных организациях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Направление кадров, работающих в государственных организациях здравоохранения, на повышение квалификации по клиническим медицинским специальностям осуществляется в зарубежные организации, в договорах с которыми предусмотрен допуск казахстанских кадров к проведению диагностических и лечебных процедур зарубежным пациентам согласно программе повышения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(или местный) орган или организация, направляющая на повышение квалификации за счет средств государственного бюджета, создает комиссию по направлению кадров республики на повышение квалификации по медицинским и фармацевтическим специальностям за рубеж (далее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основании рекомендации комиссии заключаются договоры об оказании образовательных услуг (далее – договор) между уполномоченным (или местным) органом или организацией и зарубежной организацией, осуществляющей обучение, а также между уполномоченным (или местным) органом или организацией и кадрами, направляемыми на повышение квалификации за рубеж за счет государственного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между уполномоченным (или местным) органом или организацией и кадрами определяется способ обеспечения исполнения обязательств по возврату средств, затраченных на повышение их квалификации, в случае, если направляемые кадры выбывают из программы обучения по неуважительным причинам, определенным договором, и (или) не исполняют своих обязательств, предусмотренных в договоре.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между уполномоченным (или местным) органом или организацией и зарубежной организацией является основанием для перечисления ей денег, предусмотренных в договоре, за повышение квалификации кадров.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Кадры, прошедшие повышение квалификации в зарубежных организациях, по приезду предоставляют в уполномоченный (или местный) орган или организацию следующую документацию: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 о прохождении цикла повышения квалификации за рубежом, выданного зарубежной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прохождении цикла повышения квалификации за рубежом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авансовый отчет о командировочных расходах.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 лицом, находящимся на повышении квалификации за рубежом, сохраняется место работы (должность) и средняя месячная заработная плата в соответствии с законодательством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кадров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реализующим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медицинского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переподготовке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(фамилия, имя, отчество (при наличии)) прошел(а)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переподготовку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(название обучающей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в общем объеме ____________________часов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с "____" ______________ по "___" _______________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(фамилия, имя, отчество (при наличии),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Дата выдачи "____" _________________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кадров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реализующим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медицинского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Свидетельство о повышении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</w:t>
      </w:r>
      <w:r>
        <w:rPr>
          <w:rFonts w:ascii="Times New Roman"/>
          <w:b/>
          <w:i w:val="false"/>
          <w:color w:val="000000"/>
          <w:sz w:val="28"/>
        </w:rPr>
        <w:t>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Настоящим удостоверяется, что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он(а) с "___"________ по "___"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прошел(а) повышение квалификации по специальности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циклу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 часов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(название обучающей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"___" _______________ 20 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фармацевтических кадров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 требованиям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организациям, реализующим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 медицинского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 образования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/>
          <w:i w:val="false"/>
          <w:color w:val="000000"/>
          <w:sz w:val="28"/>
        </w:rPr>
        <w:t>Свидетельство о повышении квалифика</w:t>
      </w:r>
      <w:r>
        <w:rPr>
          <w:rFonts w:ascii="Times New Roman"/>
          <w:b w:val="false"/>
          <w:i w:val="false"/>
          <w:color w:val="000000"/>
          <w:sz w:val="28"/>
        </w:rPr>
        <w:t>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(сертификационный цикл)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fs24№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том, что он(а) с "___"________ по "___" ____________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прошел(а) повышение квалификации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сертификационному циклу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объеме ____________ часов (высшая, первая или вторая категории)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(название обучающей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(фамилия, имя, отчество (при наличии), подпись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 "___" _______________ 20 ___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2009 года № 691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организациям, реализующим</w:t>
      </w:r>
      <w:r>
        <w:br/>
      </w:r>
      <w:r>
        <w:rPr>
          <w:rFonts w:ascii="Times New Roman"/>
          <w:b/>
          <w:i w:val="false"/>
          <w:color w:val="000000"/>
        </w:rPr>
        <w:t>программы дополнительного медицинского и фармацевтического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организациям образования и научным организациям в сфере здравоохранения (далее – обучающим организациям), реализующим программы дополнительного медицинского и фармацевтического образования предъявляются следующие квалификационные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кадровому обеспечению: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учебные занятия на циклах повышения квалификации и переподготовки, краткосрочных семинарах и мастер-классах (в том числе по дистанционному обучению и на выездных циклах), проводятся лицами, имеющими ученую степень доктора или кандидата наук, академическую степень доктора философии или магистра. Для проведения занятий привлекаются специалисты первой и высшей квалификационной категории по профилю специальности, без ученой степени, не более 50% от общего числа преподавателей;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для проведения дополнительного медицинского и фармацевтического образования привлекает преподавателей не менее 50% штатных сотрудников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преподаватели, реализующие программы дополнительного медицинского и фармацевтического образования, обладают опытом работы по профилю специальности не менее 3 лет и педагогическим опытом не менее 1 года, повышение квалификации не менее 108 часов за последние 5 лет в области методологии медицинского образования и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учебно-методическому обеспечению: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типовых профессиональных учебных программ повышения квалификации и переподготовки по медицинским и фармацевтическим специальностям (далее - ТУП), рабочих учебных планов и программ переподготовки и повышения квалификации, разработанных в соответствии с ТУП;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доступа к профильным международным информационным сетям, электронным базам данных, библиотечным фондам, компьютерным технологиям, учебно-методической и научной литературе;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занятия на циклах повышения квалификации и переподготовки по клиническим и теоретическим специальностям проводятся с использованием инновационных технологий и интерактивных методов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практические занятия по клиническим дисциплинам проводятся в объеме не менее 80%, в том числе с использованием симуляционных технологий - в объеме не менее 10% от академических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определения начального уровня знаний, текущего и итогового контроля слушателей наличие тестовых вопросов, билетов, ситуационных задач, оценочных листов и других методов оценки в соответствии с задачами обучения;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материально-техническому обеспечению: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на праве собственности либо по договорам об оперативном (доверительном) управлении, аренды (найма) аудиторного фонда, классов, лабораторий, соответствующих объему контингента слушателей, санитарно-техническим нормам и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на праве собственности соответствующего объему контингента слушателей программ дополнительного образования, санитарно-техническим нормам и правилам компьютерного оборудования для демонстрации печатных, аудио, видео - материалов, с доступом к сети Интернет, библиотечного фонда, симуляционного оборудования (манекенов, муляжей, тренажеров), обеспечивающего проведение теоретической и клинической подготовки, предусмотренной рабочими учебными программами;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образовательных программ по клиническим направлениям осуществляется на клинических базах обучающих организаций, используемых на праве собственности, либо по договорам об оперативном (доверительном) управлении, аренды (найма);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управлению программами дополнительного медицинского и фармацевтического образования: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организации, реализующей программы дополнительного медицинского и фармацевтического образования, необходимой административной структуры и штата административно-управленческого персонала, обеспечивающих управление процессом дополнительного образования, в соответствии с контингентом слушателей программ дополнительного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