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a6cb" w14:textId="93e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к эксплуатантам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153. Зарегистрирован в Министерстве юстиции Республики Казахстан 26 июня 2015 года № 11459.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25 мая 2015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апреля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эксплуатантам 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к эксплуатантам гражданских воздушных судов (далее - Сертификационные требования) разработаны в соответствии с подпунктом 41-56)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Сертификационные требования устанавливают требования к эксплуатантам воздушных судов (далее – ВС), осуществляющих воздушные перевозки, авиационные работы.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сертификационном обследовании заявитель продемонстрирует способность и средства, а также финансово-экономическое положение и правоспособность, необходимые для выполнения заявленного вида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сертификационным требованиям, выявленные при сертификационном обследовании, подразделяются на три уровня: уровень 1, уровень 2 и уровень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1 относится несоответствие сертификационным требованиям, препятствующее осуществлению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2 относится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авиации, или введения ограничений.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3 относится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Эксплуатант отвечает следующим минимальным условиям: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нахождения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финансовых ресурсов или доступ к ним, достаточные для начала заявленной деятельности в течении 3 (трех) месяцев без получения прибыли.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объема и сложности выполняемых полетов эксплуатант обеспечивает внедрение и поддержание системы управления безопасностью полетов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</w:t>
      </w:r>
    </w:p>
    <w:bookmarkEnd w:id="8"/>
    <w:bookmarkStart w:name="z2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Эксплуатант обеспечивает внедрение и поддержание системы обязательного и добровольного представления данных об авиационных событиях путем принятия внутренних правил, а также руководства по организации системы управления безопасностью полетов.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4-1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Термины и определения, используемые в настоящих Сертификационных требованиях:</w:t>
      </w:r>
    </w:p>
    <w:bookmarkEnd w:id="10"/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эксплуатант – физическое или юридическое лицо, занимающееся эксплуатацией гражданских ВС и предлагающее свои услуги в этой области;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эксплуатанта гражданских ВС (далее - СЭ) – документ, выданный уполномоченной организацией (уполномоченным органом), удостоверяющий соответствие эксплуатанта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ВС, утвержденным приказом исполняющего обязанности Министра по инвестициям и развитию Республики Казахстан от 10 ноября 2015 года № 1061 (зарегистрированный в Реестре государственной регистрации нормативных правовых актов № 12452) (далее – Правила сертификации эксплуатанта) и сертификационным требованиям;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эксплуатационные спецификации – разрешения, условия и ограничения, связанные с СЭ и зависящие от условий,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руководстве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спецификации, связанные с СЭ, являются неотъемлемой составной частью разрешения на выполнение полетов эксплуатантом;</w:t>
      </w:r>
    </w:p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на право выполнения авиационных работ (далее - САР) – документ, выданный уполномоченной организацией (уполномоченным органом), удостоверяющий соответствие эксплуатанта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утвержденным приказом Министра по инвестициям и развитию Республики Казахстан от 30 октября 2015 года № 1024 (зарегистрированный в Реестре государственной регистрации нормативных правовых актов № 12511) (далее – Правила допуска к авиационным работам) и сертификационным требованиям.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спецификации, связанные с САР, являются неотъемлемой составной частью разрешения на выполнение полетов эксплуатантом;</w:t>
      </w:r>
    </w:p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ВС данного эксплуатанта;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эксплуатантов – комплекс мер и правил, направленных на повышение уровня безопасности полетов;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обслуживание – комплекс работ, выполняемых на авиационной технике для поддержания летной годности (исправности, работоспособности и правильного функционирования) при подготовке ВС к полету, после полетов, при хранении и транспортировке;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пономерная документация – документация, предназначенная для оформления государственной регистрации и годности ВС к полетам, учета наработки и технического состояния ВС, которая действительна только для данного экземпляра ВС, зарегистрированного на заводе-изготовителе под определенным номером;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руководитель – лицо, ответственное за общее управление организацией гражданской авиации, назначенное в качестве ответственного лица перед уполномоченной организацией в отношении выполнения функций подлежащих регулированию и которое обеспечивает операционную деятельность в соответствии с установленными требованиями и стандартами;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назначенный руководитель – лицо, ответственное за управление подразделением организации гражданской авиации, отвечающее за обеспечение безопасности полетов, назначенное руководителем организации и согласованное уполномоченной организацией;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арендатор – означает сторону, которой сдано в аренду ВС;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арендодатель – означает сторону, у которой арендовано ВС;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аренда ВС без экипажа – договор аренды ВС, на основании которого ВС эксплуатируется в соответствии с СЭ/САР арендатора;</w:t>
      </w:r>
    </w:p>
    <w:bookmarkEnd w:id="24"/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аренда ВС с экипажем – договор аренды ВС с экипажем, на основании которого эксплуатируется в соответствии с СЭ/САР арендодателя, если иное не оговорено договором аренды с эксплуатантом – арендатором;</w:t>
      </w:r>
    </w:p>
    <w:bookmarkEnd w:id="25"/>
    <w:bookmarkStart w:name="z1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аренда – под арендой понимается договорная сделка, на основе которой лицензированный авиаперевозчик получает полный коммерческий контроль над ВС без передачи права владения.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Организационная структура эксплуатанта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Эксплуатант в зависимости от вида деятельности, типа эксплуатируемых ВС разрабатывает и утверждает перечень необходимых структурных подразделений и служб, входящих в организационную структуру: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летную службу;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службу по поддержанию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службу по наземному обслуживанию;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службу по безопасности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службу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службу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службу контроля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службу по организации и управлению полетами;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службу охраны труда или ответственного за состояние охраны труда.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Эксплуатант, являющийся субъектом малого предпринимательства, осуществляющий регулярные и нерегулярные перевозки на территории Республики Казахстан, а также авиационные работы, предусматривает в своей структуре летную службу и службу по поддержанию летной годности, а также лиц ответственных за: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наземное обслуживание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работы бортпроводников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персонала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управление полетами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охраны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Эксплуатант собственными силами или на основании договоров с другими организациями проводит следующие виды работ: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ремонт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обработку и анализ полетной информации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медицинского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аэронавигационное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квалификации авиационного персонала и  тренажерной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наземного обслуживания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 и грузов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горюче-смазочными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бортовым питанием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управления полетами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аварийной и </w:t>
      </w:r>
      <w:r>
        <w:rPr>
          <w:rFonts w:ascii="Times New Roman"/>
          <w:b w:val="false"/>
          <w:i w:val="false"/>
          <w:color w:val="000000"/>
          <w:sz w:val="28"/>
        </w:rPr>
        <w:t>поисково-спасательной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применимо).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Эксплуатант, заключающий договора с другими организациями, на выполнение определенных работ или оказание услуг, сохраняет за собой всю ответственность за качество выполнения договорных работ или услуги в соответствий с договорами.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Эксплуатант обеспечивает наличие достаточного количества ВС, необходимых для выполнения объема заявленной деятельности, имеющих действующие сертификаты летной годности.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внесение одного и того же ВС в сертификаты двух и более эксплуатантов.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Эксплуатант разрабатывает и утверждает положения о структурных подразделениях, где отражены задачи и функции сотрудников и руководителей, которые в совокупности охватывают сферу деятельности эксплуатанта.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Эксплуатант располагает производственной базой - собственной или на договорной основе, для организации и оперативного выполнения полетов ВС, выполнения работ по поддержанию летной годности ВС, анализа полетной информации, сбора и обработки данных по надежности авиационной техники и безопасности полетов, учета и хранения эксплуатационно-технической и пономерной документации на основные и комплектующие изделия ВС.</w:t>
      </w:r>
    </w:p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Эксплуатант располагает квалифицированным и подготовленным летным, кабинным и наземным персоналом, необходимым для осуществления предполагаемого объема работ.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Эксплуатант обеспечивает незамедлительное распространение эксплуатационных директив и другой информации, неисполнение и отсутствие учета которых, влияет на безопасность полетов, всем заинтересованным службам эксплуатанта, а также обеспечивает своевременное внесение изменений и дополнений в эксплуатационную и другую документацию в сфере гражданской авиации.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Эксплуатант, выполняющий коммерческие воздушные перевозки или авиационные работы на территории иностранных государств, обеспечивает надежные каналы связи с ВС для оперативного управления и контроля за воздушными перевозками или авиационными работами, а также представляет в уполномоченную организацию ежемесячную информацию о выполненных рейсах, регионах полетов и характере перевозимых грузов.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Собственники (владельцы) и эксплуатанты ВС, других объектов и оборудования гражданской авиации застраховывают свою гражданско-правовую ответственность, в том числе перед пассажирами и авиационным персоналом,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перевозчика перед пассажирами"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 Страхование при международных воздушных перевозках осуществляется в соответствии с международными договорами, ратифицированными Республикой Казахстан.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Эксплуатант обеспечивает аварийное оповещение при полетах своих ВС в неконтролируемом воздушном пространстве.</w:t>
      </w:r>
    </w:p>
    <w:bookmarkEnd w:id="38"/>
    <w:bookmarkStart w:name="z2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Руководящие работники эксплуатанта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Эксплуатант предусматривает в зависимости от вида деятельности в штате должности руководителей, ответственных за: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менеджмент (контроль)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авиационную безопасность.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Кандидатуры назначенных руководителей, указанных в подпунктах 1) – 6) пункта 17 Сертификационных требований, при соответствии их квалификации для назначения на соответствующую должность, согласовываются с уполномоченной организацией.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функций и обязанностей назначенных руководителей с их именами и фамилиями, включаются в руководство по производству полетов.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сообщает уполномоченной организации о любых изменениях функций или смене назначенных руководителей в срок течения 10 календарных дней и обеспечивает контроль в соответствующих областях при отсутствии назначенных руководителей.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Руководящие работники эксплуатанта, ответственные за обеспечение безопасности полетов: руководитель летной службы, руководитель инспекции по безопасности полетов, руководитель по поддержанию летной годности, руководитель службы контроля качества (за исключением легкой и сверхлегкой авиации) соответствуют Квалификационным требованиям к руководящим работникам, ответственным за обеспечение безопасности полетов, согласно приложению 1-1 к Сертификационным требованиям.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18-1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эксплуатантов, штатная численность сотрудников, которых составляет не более 50 человек, – одно лицо, по согласованию с уполномоченной организацией, занимает две должности (по совмещению) назначенного руководителя (лица).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эксплуатантов, указанных в пункте 19 Сертификационных требований, – ответственный руководитель занимает должность одного назначенного руководителя.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штатная численность эксплуатанта, составляет более 20 сотрудников, не совмещается одним лицом должностей (назначенных) руководителей у другого эксплуатанта.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Система документации эксплуатанта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Эксплуатант, выполняющий коммерческие воздушные перевозки и авиационные работы, обеспечивает разработку и утверждение в уполномоченной организации: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руководства по производству полетов согласно структуре, приведенной в приложениях 1 и 2 к Сертификационным требованиям;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руководства эксплуатанта по регулированию технического обслуживания согласно структуре, приведенной в приложениях 3 и 4 к Сертификационным требованиям;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кабинного экипажа (если применимо) согласно типовому содержанию, приведенному в приложении 5 к Сертификационным требованиям;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руководства по организации системы управления безопасностью полетов, включая описание системы документации по безопасности полетов, за исключением эксплуатантов самолетов с максимальной сертифицированной взлетной массой 5700 килограмм и менее, и вертолетов с максимальной сертифицированной взлетной массой 3180 килограмм и менее;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программы авиационной безопасности;</w:t>
      </w:r>
    </w:p>
    <w:bookmarkEnd w:id="53"/>
    <w:bookmarkStart w:name="z2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руководства по качеству (если применимо).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 с изменением, внесенным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Руководства пересматриваются и дополняются в случаях: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новых типов ВС (в аренду или собственность);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уполномоченным органом в сфере гражданской авиации новых нормативных правовых актов, либо внесение изменений в действующие нормативные правовые акты, регламентирующие деятельность эксплуатанта.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Эксплуатант обеспечивает наличие на борту ВС необходимой информации для экипажа и инженерно-технического персонала из соответствующих разделов руководства по производству полетов и руководства эксплуатанта по регулированию технического обслуживания в части, касающейся производства и обеспечения полетов на данном ВС.</w:t>
      </w:r>
    </w:p>
    <w:bookmarkEnd w:id="57"/>
    <w:bookmarkStart w:name="z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в структуре эксплуатанта собственной организации по техническому обслуживанию эксплуатант внедряет систему управления безопасностью при техническом обслуживании.</w:t>
      </w:r>
    </w:p>
    <w:bookmarkEnd w:id="58"/>
    <w:bookmarkStart w:name="z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Аэронавигационное обеспечение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Эксплуатант создает службу аэронавигационной информации или назначает ответственное лицо, если аэронавигационное обеспечение осуществляется по договорам с другими организациями.</w:t>
      </w:r>
    </w:p>
    <w:bookmarkEnd w:id="60"/>
    <w:bookmarkStart w:name="z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Эксплуатант обеспечивает экипажи действующими документами аэронавигационной информации, полетными и бортовыми радионавигационными картами, бюллетенями предполетной информации или NОТАМ (извещение для пилотов об изменениях в аэронавигационном оборудовании, обслуживании, процедурах, о возможных опасностях в полете), предварительными навигационными расчетами и эксплуатационными минимумами, необходимыми для подготовки и выполнения полетов на заявленных для полетов аэродромах.</w:t>
      </w:r>
    </w:p>
    <w:bookmarkEnd w:id="61"/>
    <w:bookmarkStart w:name="z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использовании пилотажно-навигационных комплексов и навигационных систем, имеющих бортовую базу аэронавигационных данных, эксплуатант обеспечивает их своевременную замену (обновление), применяя базы данных сертифицированных поставщиков на основании заключенных договоров (контрактов).</w:t>
      </w:r>
    </w:p>
    <w:bookmarkEnd w:id="62"/>
    <w:bookmarkStart w:name="z3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летной работы эксплуатантов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летной работы эксплуатанта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летной работы в гражданской авиации Республики Казахстан, утвержденными приказом Министра по инвестициям и развитию Республики Казахстан от 20 марта 2015 года № 307 (зарегистрированный в Реестре государственной регистрации нормативных правовых актов № 10809).</w:t>
      </w:r>
    </w:p>
    <w:bookmarkEnd w:id="64"/>
    <w:bookmarkStart w:name="z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Летная служба эксплуатанта обеспечивает: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подготовки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переподготовки, поддержания и повышения профессионального уровня летного и руководящего состава, </w:t>
      </w:r>
      <w:r>
        <w:rPr>
          <w:rFonts w:ascii="Times New Roman"/>
          <w:b w:val="false"/>
          <w:i w:val="false"/>
          <w:color w:val="000000"/>
          <w:sz w:val="28"/>
        </w:rPr>
        <w:t>допуск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летного состава к полетам (включая бортоператоров и бортпроводников, если они входят в состав летной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работы, рабочего времени и времени отдыха летного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экипажей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летно-методической работы, ведение летно-штабной документации и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установленных правил и </w:t>
      </w:r>
      <w:r>
        <w:rPr>
          <w:rFonts w:ascii="Times New Roman"/>
          <w:b w:val="false"/>
          <w:i w:val="false"/>
          <w:color w:val="000000"/>
          <w:sz w:val="28"/>
        </w:rPr>
        <w:t>процедур 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полетам членов экипажей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предполетной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систематический контроль и анализ деятельности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состояния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материалов полетной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профилактические мероприятия по предупреждению авиационных происшествий или инцидентов;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актуализацию нормативных актов и других документов, регламентирующих летную деятельность.</w:t>
      </w:r>
    </w:p>
    <w:bookmarkStart w:name="z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Авиационный персонал эксплуатанта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транспорта и коммуникаций Республики Казахстан от 13 июня 2011 года № 362 (зарегистрированный в Реестре государственной регистрации нормативных правовых актов № 7058).</w:t>
      </w:r>
    </w:p>
    <w:bookmarkEnd w:id="66"/>
    <w:bookmarkStart w:name="z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Организация технического обслуживания и поддержания</w:t>
      </w:r>
      <w:r>
        <w:br/>
      </w:r>
      <w:r>
        <w:rPr>
          <w:rFonts w:ascii="Times New Roman"/>
          <w:b/>
          <w:i w:val="false"/>
          <w:color w:val="000000"/>
        </w:rPr>
        <w:t>летной годности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Эксплуатант обеспечивает техническое обслуживание и ремонт ВС собственной и (или) по договору с другой организацией по техническому обслуживанию и ремонту авиационной техники, имеющей действующий сертификат и (или) решение о признании сертификата иностранной организации по техническому обслуживанию и ремонту авиационной техники, выдаваемые уполномоченной организацией,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утвержденными приказом исполняющего обязанности Министра по инвестициям и развитию Республики Казахстан от 24 февраля 2015 года № 197 (зарегистрированный в Реестре государственной регистрации нормативных правовых актов № 11722).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Министра индустрии и инфраструктурного развития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Эксплуатант принимает меры к тому, чтобы весь персонал по техническому обслуживанию проходил первоначальную и последующую подготовку, приемлемую для государства регистрации ВС и соответствующую порученным ему задачам и обязанностям. Такая подготовка охватывает аспекты человеческого фактора и координации деятельности с другим персоналом по техническому обслуживанию и летным экипажем.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Эксплуатант обеспечивает техническое обслуживание и ремонт ВС легкой и сверхлегкой авиации, не осуществляющих коммерческие воздушные перевозки, авиационным персоналом, имеющим действующие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или свидетельства, выданные иностранным государством и </w:t>
      </w:r>
      <w:r>
        <w:rPr>
          <w:rFonts w:ascii="Times New Roman"/>
          <w:b w:val="false"/>
          <w:i w:val="false"/>
          <w:color w:val="000000"/>
          <w:sz w:val="28"/>
        </w:rPr>
        <w:t>признанные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Эксплуатант обеспечивает наличие руководства эксплуатанта по регулированию технического обслуживания и своевременное внесение соответствующих поправок. В руководстве эксплуатанта по регулированию технического обслуживания соблюдаются принципы, учитывающие влияние человеческого фактора в авиации.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Экземпляры всех поправок незамедлительно направляются всем организациям или лицам, которым было предоставлено 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обслуживания. 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Эксплуатант предоставляет уполномоченной организации и государству регистрации ВС, экземпляры руководства эксплуатанта по регулированию технического обслуживания со всеми изменениями и/или пересмотрами, а также обязательными материалами, по требованию уполномоченной организации и/или государство регистрации ВС.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Эксплуатант обеспечивает наличие утвержденной государством регистрации ВС программы технического обслуживания ВС и своевременное внесение в нее изменений и дополнений.</w:t>
      </w:r>
    </w:p>
    <w:bookmarkEnd w:id="74"/>
    <w:bookmarkStart w:name="z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разработке и применении эксплуатантом программы технического обслуживания учитываются аспекты человеческого фактора. Экземпляры всех поправок к указанной программе незамедлительно направляются всем организациям и лицам, которым была предоставлена программа технического обслуживания ВС.</w:t>
      </w:r>
    </w:p>
    <w:bookmarkEnd w:id="75"/>
    <w:bookmarkStart w:name="z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Программа технического обслуживания каждого ВС содержит следующую информацию: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по техническому обслуживанию и периодичность их выполнения с учетом предполагаемого использования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когда это применимо, программу сохранения целостности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процедуры изменения предписаний, упомянутых в подпунктах 1) и 2) настоящего пункта, или отклонения от них, утвержденные государством регистрации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когда это применимо и утверждено государством регистрации ВС, описание процедур контроля состояния и программы поддержания надежности систем, агрегатов и двигателей ВС. </w:t>
      </w:r>
    </w:p>
    <w:bookmarkStart w:name="z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Работы по техническому обслуживанию и их периодичность, установленные в качестве обязательных при утверждении типовой конструкции или в утвержденных изменениях к программе технического обслуживания, указываются в качестве таковых.</w:t>
      </w:r>
    </w:p>
    <w:bookmarkEnd w:id="77"/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Программа технического обслуживания основывается на информации о программе технического обслуживания, предоставляемой государством разработчика или организацией, ответственной за типовую конструкцию, и любом дополнительном соответствующем опыте.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Эксплуатант обеспечивает хранение следующих регистрируемых данных: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общего времени эксплуатации ВС и всех агрегатов с ограниченным сроком службы (часы, календарный срок, циклы);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текущих сведений о соответствии всей обязательной информации о сохранении летной годности;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данных о модификациях и ремонтах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времени эксплуатации (часы, календарный срок, циклы) после последнего капитального ремонта ВС или его агрегатов с соблюдением обязательного межремонтного срока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текущих сведений о соблюдении программы технического обслуживания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 о техническом обслуживании ВС, которые свидетельствуют о выполнении всех требований при подписании свидетельства о техническом обслуживании.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подпунктах 1) – 5) настоящего пункта, хранятся в течение 90 дней после окончательного снятия с эксплуатации ВС или соответствующего агрегата.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подпункте 6) настоящего пункта, хранятся в течение одного года после подписания свидетельства о техническом обслуживании.</w:t>
      </w:r>
    </w:p>
    <w:bookmarkStart w:name="z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смены эксплуатанта зарегистрированные данные передаются новому эксплуатанту.</w:t>
      </w:r>
    </w:p>
    <w:bookmarkEnd w:id="80"/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Свидетельство о техническом обслуживании оформляется и подписывается, как это предусмотрено государством регистрации ВС, для подтверждения того, что работы по техническому обслуживанию выполнены в соответствии с программой технического обслуживания или другими данными и процедурами, приемлемыми для государства регистрации ВС. 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Свидетельство о техническом обслуживании содержит подтверждающие данные, включающие: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сведения о выполненном техническом обслуживании;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завершения такого технического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когда это применимо, данные об утвержденной организации по техническому обслуживанию;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лице или лицах, подписавших свидетельство.</w:t>
      </w:r>
    </w:p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Эксплуатант самолета, максимальная взлетная сертифицированная масса которого превышает 5700 килограмм и (или) вертолета, максимальная взлетная сертифицированная масса которого превышает 3180 килограмм контролирует, обобщает и оценивает опыт технического обслуживания и эксплуатации в рамках сохранения летной годности и предоставляет информацию, предписанную государством регистрации, а также получает и оценивает сведения и рекомендации в отношении сохранения летной годности, поступающие от организации, ответственной за конструкцию типа, и предпринимает действия, которые считаются необходимыми в соответствии с процедурой, приемлемой для государства регистрации.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Эксплуатант в рамках систем обязательного и добровольного оповещения об авиационных событиях, передает в уполномоченную организацию и в организацию, ответственную за типовую конструкцию и поддержание летной годности ВС, информацию об отказах, неисправностях, дефектах и других несоответствиях, оказывающие отрицательное влияние на безопасность полетов. Информация предоставляется не позднее 72 часов с момента события или с момента получения эксплуатантом информации о событии.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Эксплуатант внедряет систему получения, оценки и учета директив летной годности от государства держателя сертификата типа, эксплуатируемых ВС.</w:t>
      </w:r>
    </w:p>
    <w:bookmarkEnd w:id="85"/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модификации и ремонты согласовываются с организацией, ответственной за типовую конструкцию. Выполнение крупных модификации и ремонтов утверждаются государством регистрации. Эксплуатант обеспечивает хранение таких данных.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Эксплуатант, осуществляющий коммерческие воздушные перевозки, устанавливает массу и центровку каждого ВС путем фактического взвешивания до начала его эксплуатации и данная процедура повторяется каждые 4 года. Если последствия проведения каких-либо модификаций для массы и центровки ВС достоверно неизвестны, ВС подлежат процедуре повторного взвешивания.</w:t>
      </w:r>
    </w:p>
    <w:bookmarkEnd w:id="87"/>
    <w:bookmarkStart w:name="z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Авиационные работы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Эксплуатант, выполняющий авиационные работы, обеспечивает наличие: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ВС, предназначенных и оборудованных для выполнения заявленных видов авиационных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персонала, допущенного к выполнению заявленного вида авиационных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сертифицированных технических средств для выполнения заявленного вида авиационных работ.</w:t>
      </w:r>
    </w:p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Эксплуатант разрабатывает порядок выполнения конкретных видов авиационных работ, а также порядок использования и поддержания в пригодном состоянии временных аэродромов и их оборудования.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Эксплуатант устанавливает ограничения на выполнение авиационных работ, связанные с экологическими особенностями соответствующей территории или с особым режимом нахождения на этой территории транспортных средств и людей.</w:t>
      </w:r>
    </w:p>
    <w:bookmarkEnd w:id="91"/>
    <w:bookmarkStart w:name="z6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Перевозка опасных грузов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получения права на перевозку опасных грузов эксплуатант обеспечивает наличие: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специалиста, имеющего документ, подтверждающий уровень квалификации по перевозке опасных грузов, а также наделенного правами принимать решения от имени эксплуатанта о допуске (отказе в допуске) к воздушной перевозке опасных грузов и об условиях их перевозки в зависимости от класса (категории)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пилотов, бортинженеров, бортоператоров, бортпроводников, прошедших обучение по перевозке опасных грузов и имеющих действующие документы, подтверждающие допуск к перевозке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ВС, багажно-грузовые отсеки которых отвечают требованиям норм летной годности и позволяют осуществлять безопасную перевозку опасных грузов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по воздуху на гражданских воздушных судах, утвержденных приказом Министра по инвестициям и развитию Республики Казахстан от 21 июня 2017 года № 371 (зарегистрированный в Реестре государственной регистрации нормативных правовых актов № 15370).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Авиационная безопасность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Авиакомпания, выполняющая регулярные воздушные перевозки имеет в своей структуре </w:t>
      </w:r>
      <w:r>
        <w:rPr>
          <w:rFonts w:ascii="Times New Roman"/>
          <w:b w:val="false"/>
          <w:i w:val="false"/>
          <w:color w:val="000000"/>
          <w:sz w:val="28"/>
        </w:rPr>
        <w:t>службу авиационной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Эксплуатант, выполняющий авиационные работы и нерегулярные воздушные перевозки, имеет в своей структуре ответственное лицо по авиационной безопасности.</w:t>
      </w:r>
    </w:p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авиационной безопасности авиакомпаний, выполняющих регулярные воздушные перевозки, а также ответственным лицом по авиационной безопасности эксплуатанта, выполняющего нерегулярные перевозки и авиационные работы, назначается гражданин Республики Казахстан, непосредственно подчиненного первому руководителю авиакомпании, назначаемого по согласованию с органами национальной безопасности.</w:t>
      </w:r>
    </w:p>
    <w:bookmarkEnd w:id="96"/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Эксплуатант организует подготовку и переподготовку авиационного персонала и других сотрудников, по авиационной безопасности в соответствии с Программой подготовки и переподготовки специалистов служб авиационной безопасности, утвержденной приказом исполняющего обязанности Министра по инвестициям и развитию Республики Казахстан от 24 ноября 2015 года  № 1083 (зарегистрированный в Реестре государственной регистрации нормативных правовых актов № 12568).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 Эксплуатанты гражданских ВС, обеспечивают соблюдение требований по авиационной безопасности, установленных Программой по авиационной безопасности гражданской авиации Республики Казахстан, утвержденных постановлением Правительства Республики Казахстан от 27 августа 2011 года № 973 ДСП.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Аренда воздушных судов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аренде ВС без экипажа эксплуатант (арендатор) вносит соответствующие дополнения в руководящие документы, касающиеся летной эксплуатации и поддержания летной годности арендованного ВС.</w:t>
      </w:r>
    </w:p>
    <w:bookmarkEnd w:id="100"/>
    <w:bookmarkStart w:name="z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Порядок допуска эксплуатанта к эксплуатации арендованного ВС без экипажа определяется в соответствии с Правилами сертификации эксплуатанта.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Срок, на который вносятся ВС в эксплуатационные спецификации, не превышает срок действия соглашения об аренде ВС без экипажа. При продлении срока действия соглашения об аренде ВС без экипажа эксплуатационные спецификации переоформляются и продлеваются на срок действия аренды.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ВС, арендованные без экипажа, в том числе арендованные за рубежом, допускаются к полетам только после внесения их в эксплуатационные спецификации сертификата эксплуатанта (свидетельства на право выполнения авиационных работ)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эксплуатанта (Правилами допуска к авиационным работам).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Аренда эксплуатантом Республики Казахстан воздушного судна без экипажа, зарегистрированного в иностранном государстве, или иностранным эксплуатантом воздушного судна Республики Казахстан без экипажа осуществляется только при наличии соглашения, заключенного между уполномоченной организацией и компетентным органом иностранного государства, в котором зарегистрировано это воздушное судно, в соответствии с Конвенцией о Международной гражданской авиации. Такое соглашение регистрируется в Международной организации гражданской авиации (ИКАО).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65. Аренда эксплуатантом Республики Казахстан воздушного судна с экипажем, принадлежащего гражданам или юридическим лицам Республики Казахстан, осуществляется на срок действия договора без внесения в сертификат эксплуатанта (свидетельство на выполнение авиационных работ) арендатора.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Аренда эксплуатантом Республики Казахстан воздушного судна с экипажем, принадлежащего эксплуатанту иностранного государства, допускается по разрешению уполномоченной организации в сфере гражданской авиации в следующей пропорции (за исключением аренды воздушного судна с экипажем, принадлежащего эксплуатанту иностранного государства, используемого исключительно для перевозки грузов): для арендатора, располагающего парком в количестве до пяти воздушных судов, – не более одного воздушного судна и для арендатора, располагающего парком в количестве свыше пяти воздушных судов, – не более двадцати процентов от общего парка воздушных судов, используемых для осуществления регулярных и нерегулярных полетов, и сроком не более двух месяцев в течение одного года без внесения в сертификат эксплуатанта арендатора.</w:t>
      </w:r>
    </w:p>
    <w:bookmarkEnd w:id="106"/>
    <w:bookmarkStart w:name="z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воздушного судна с экипажем, принадлежащего эксплуатанту иностранного государства, используемого исключительно для перевозки грузов,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условий:</w:t>
      </w:r>
    </w:p>
    <w:bookmarkEnd w:id="107"/>
    <w:bookmarkStart w:name="z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момент начала срока указанной аренды эксплуатант Республики Казахстан осуществляет деятельность воздушного перевозчика не менее десяти лет; </w:t>
      </w:r>
    </w:p>
    <w:bookmarkEnd w:id="108"/>
    <w:bookmarkStart w:name="z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преимущественное владение и действительный контроль над эксплуатантом грузового воздушного судна принадлежит Республике Казахстан или ее гражданам;</w:t>
      </w:r>
    </w:p>
    <w:bookmarkEnd w:id="109"/>
    <w:bookmarkStart w:name="z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эксплуатант Республики Казахстан ранее не осуществлял аренду воздушного судна с экипажем, принадлежащего эксплуатанту иностранного государства, используемого исключительно для перевозки грузов;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срок эксплуатации арендуемого воздушного судна не превышает тридцати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Аренда эксплуатантом Республики Казахстан иностранного ВС с экипажем для осуществления регулярных и нерегулярных полетов допускается при соответствии следующим требованиям: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арендатора действующего СЭ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договора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арендатора обязательных видов страхование перед пассажирами и перед третьими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Пассажировместимость и грузоподъемность арендуемого воздушного судна сопоставимо с пассажировместимостью и грузоподъемностью воздушных судов арендатора. При этом пассажиры уведомляются арендатором о том, какой перевозчик фактически выполняет рейс;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арендатора, располагающего парком в количестве до пяти воздушных судов, – не более одного воздушного судна и для арендатора, располагающего парком в количестве свыше пяти воздушных судов, – не более двадцати процентов от общего парка воздушных судов, используемых для осуществления регулярных и нерегулярных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сроком не более двух месяцев в течение одного года без внесения в сертификат эксплуатанта арендатора.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арендатора резервного ВС/резервных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обоснованной причины аренды ВС с экипажем другого эксплуатанта: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эксплуатируемого ВС/эксплуатируемых ВС на арендуемое (ые);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выполнения полетов при физической потере собственного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запланированный/незапланированный уход на ремонт,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ВС для вывоза пассажиров в экстренных случаях.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Уполномоченная организация отзывает ранее выданное эксплуатанту Республики Казахстан разрешение на аренду воздушного судна с экипажем в случаях:</w:t>
      </w:r>
    </w:p>
    <w:bookmarkEnd w:id="112"/>
    <w:bookmarkStart w:name="z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по обеспечению безопасности полетов;</w:t>
      </w:r>
    </w:p>
    <w:bookmarkEnd w:id="113"/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эффективного эксплуатационного контроля со стороны арендатора или арендодателя;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эффективного надзора со стороны государства, выдавшего сертификат эксплуатанта и сертификат летной годности на арендуемое воздушное судно.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аренде ВС с экипажем летная эксплуатация и поддержание летной годности осуществляются в соответствии с сертификатом эксплуатанта арендодателя.</w:t>
      </w:r>
    </w:p>
    <w:bookmarkEnd w:id="115"/>
    <w:bookmarkStart w:name="z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 арендованные с экипажем в эксплуатационные спецификации сертификата эксплуатанта (свидетельства на выполнение авиационных работ) арендатора не вносятся.</w:t>
      </w:r>
    </w:p>
    <w:bookmarkEnd w:id="116"/>
    <w:bookmarkStart w:name="z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Охрана труда и экологическая безопасность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индустрии и инфраструктурного развития РК от 26.07.2019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Эксплуатант обеспечивает условия труда персонала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располагает необходимыми актами по охране труда, разрабатывает и осуществляет организационные и технические мероприятия по охране труда.</w:t>
      </w:r>
    </w:p>
    <w:bookmarkEnd w:id="118"/>
    <w:bookmarkStart w:name="z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Эксплуатант обеспечивает соблюдение требований экологической безопасности при эксплуатации и техническом обслуживании ВС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экологической безопасности.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9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Структура Руководства по производству полетов эксплуатантов (для сертификата эксплуатанта)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эксплуатацию воздушных судов с использованием в качестве методического пособия документа ИКАО 9376-AN/914 и типового Руководства по производству полетов приведенного: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Добавлении 2, приложения 6 к Конвенции о международной гражданской авиации. Эксплуатация воздушных судов, Часть I. Международный коммерческий транспорт. Самолеты - для заявителей, эксплуатирующих самолеты;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Добавлении G, приложения 6 к Конвенции о международной гражданской авиации. Эксплуатация воздушных судов Часть III. Международные полеты, Вертолеты - для заявителей, эксплуатирующих вертолеты.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по производству полетов имеет следующую структуру: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С. Районы, маршруты и аэродромы;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заявителей, эксплуатирующих самолеты, Руководство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Информация и политика в отношении контроля утомляемости,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правила, касающиеся нормативов полетного времени, служебного полетного времени и служебного времени и требований в отношении времени отдыха членов летного и кабинного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политику и документацию, касающуюся системы FRMS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Для соответствующих полетов – подлежащие использованию правила дальней навигации, связанная с отказом двигателя процедура выполнения EDTO, а также назначение и использование запасных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Обстоятельства, при которых необходимо прослушивать радиочастоты.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Метод определения минимальных абсолютных высот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Методы определения эксплуатационных минимумов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Меры предосторожности, принимаемые во время заправки топливом с пассажирами на борту.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Организация и процедуры наземного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Предписанный в Приложении 12 к Конвенции о международной гражданской авиации порядок действий командиров воздушных судов, ставших свидетелями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Состав летного экипажа для каждого типа выполняемого полета, в том числе порядок преемственности командования.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13.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14. Условия, в которых применяется кислород, и запас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контроля за массой и центровкой.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16. Указания в отношении устранения/предупреждения обледенения и контроля за выполнением этих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17. Технические требования к рабочему плану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18. Стандартные эксплуатационные процедуры (SOP) для каждого этапа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19. Указания в отношении использования обычных контрольных перечней и времени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20. Правила вылета в непредвиденных обстоятельствах.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обеспечения информации об абсолютной высоте и сообщения об абсолютной высоте автоматическими средствами или членами летного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22. Указания в отношении использования автопилотов и автоматов тяги в приборных метеоусловиях.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23.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24. Инструктаж относительно вылета и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25. Процедуры ознакомления с районами, маршрутами и аэродромами.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26. Процедура стабилизированного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27. Ограничение высоких скоростей снижения вблизи поверхности.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28. Необходимые условия для начала или продолжения захода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29 Указания в отношении выполнения точных и неточных заходов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30.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31. Инструкции и требования к обучению методам предотвращения столкновения исправного воздушного судна с землей, а также принципы использования системы предупреждения о близости земли (GPWS).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32. Принципы, инструкции, правила и требования к обучению методам предупреждения столкновений и использования бортовой системы предупреждения столкновений (БСПС).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33. Информация и инструкции, касающиеся перехвата гражданских воздушных судов,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предписанный в Приложении 2 к Конвенции о международной гражданской авиации порядок действий командиров перехватываемых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визуальные сигналы из Приложения 2 к Конвенции о международной гражданской авиации для использования перехватывающими и перехватываемыми воздушными судами.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34. Для самолетов, подлежащих эксплуатации на высоте более 15 000 метров (49 000 фут):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информация, которая позволит пилоту определить оптимальный ход действий в случае воздействия солнечной космической радиации;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порядок действий в случае принятия решения о снижении, предусматривающий: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предупреждения соответствующего органа обслуживания воздушного движения о сложившейся ситуации и получения временного разрешения на снижение;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действия, которые следует предпринять, когда невозможно установить связь с органом обслуживания воздушного движения или когда эта связь прервана.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35. Подробные сведения о системе управления безопасностью полетов.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36.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37. Инструкции и указания по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38. Контрольный перечень правил досмотра самолета.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39. Инструкции и требования к подготовке в области использования расширенных эксплуатационных возможностей для полетов воздушных судов, оборудованных системами автоматической посадки, коллиматорными (HUD) или эквивалентными индикаторами, системами технической визуализации (EVS, SVS или CVS).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40. Инструкции и требования к подготовке в области использования электронной полетной документации (EFB).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Инструкции по эксплуатации и информации о характеристиках набора высоты со всеми работающими двигателями.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Данные планирования полета для предполетного и полетного планирования с различными установленными значениями тяги/мощности и скорости.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Максимальные значения боковой и попутной составляющих ветра для каждого типа эксплуатируемых самолетов и уменьшенные значения, подлежащие применению с учетом порывов ветра, низкой видимости, состояния поверхности ВПП, опыта экипажа, использования автопилота, нештатных или аварийных ситуаций или любых других связанных с производством полетов факторов.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Инструкции и данные для расчета массы и центровки.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Инструкции по загрузке воздушного судна и швартовке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Системы воздушного судна, соответствующие органы управления и инструкции по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Перечень минимального оборудования и перечень отклонений от конфигурации для эксплуатируемых типов самолетов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Контрольный перечень аварийного и спасательного оборудования, а также инструкции по его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Порядок действий обслуживающего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13.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14. Код визуальных сигналов "земля – воздух" из Приложения 12 к Конвенции о международной гражданской авиации для использования оставшимися в живых.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аэродромов, которые предполагается использовать в качестве аэродромов намеченной посадки или запасных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Необходимая информация для соблюдения всех профилей полетов, предусмотренных правилами, включая, в числе прочего,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длине ВПП при взлете в случае сухой, влажной и загрязненной поверхности ВПП, в том числе требований, обусловленных отказами систем, которые влияют на взлетную дистанцию;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ограничений набора высоты при взлете;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ограничений набора высоты при полете по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ограничений набора высоты при заходе на посадку и посадке;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к длине ВПП при посадке в случае сухой, влажной и загрязненной поверхности ВПП, в том числе при отказах систем, которые влияют на посадочную дистанцию;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дополнительной информации, например ограничений скорости пневматика.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Инструкции относительно определения эксплуатационных минимумов аэродромов для заходов на посадку по приборам с использованием HUD и EVS, SVS или CVS.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D.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заявителей, эксплуатирующих вертолеты, Руководство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Правила нормирования полетного времени и служебного полетного времени и правила, предусматривающие достаточное время отдыха для членов летного экипажа и бортпроводников.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Обстоятельства, при которых необходимо прослушивать радиочастоты.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Метод определения минимальных абсолютных высот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Методы определения эксплуатационных минимумов вертодромов.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Меры предосторожности, принимаемые во время заправки топливом с пассажирами на борту.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Организация и процедуры наземного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Предписанный в Приложении 12 к Конвенции о международной гражданской авиации порядок действий командиров воздушных судов, ставших свидетелями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Состав летного экипажа для каждого типа выполняемого полета, в том числе порядок преемственности командования.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13. Условия, в которых применяется кислород, и запас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14. Указания в отношении контроля за массой и центровкой.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устранения/предупреждения обледенения и контроля за выполнением этих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16. Технические требования к рабочему плану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17. Стандартные эксплуатационные процедуры (SOP) для каждого этапа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18. Указания в отношении использования обычных контрольных перечней и времени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19. Правила вылета в непредвиденных обстоятельствах.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20. Указания в отношении обеспечения информации об абсолютной высоте.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22. Инструктаж относительно вылета и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23. Ознакомление с маршрутом и пунктом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24. Необходимые условия для начала или продолжения захода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25. Указания в отношении выполнения точных и неточных заходов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26.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27. Информация и инструкции, касающиеся перехвата гражданских воздушных судов,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предписанный в Приложении 2 к Конвенции о международной гражданской авиации порядок действий командиров перехватываемых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визуальные сигналы из Приложения 2 Конвенции о международной гражданской авиации для использования перехватывающими и перехватываемыми воздушными судами.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28. Подробные сведения о системе управления безопасностью полетов.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29.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30. Инструкции и указания по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31. Контрольный перечень правил досмотра вертолета.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32. Инструкции и требования к подготовке в области использования расширенных эксплуатационных возможностей для полетов воздушных судов, оборудованных системами автоматической посадки, коллиматорными (HUD) или эквивалентными индикаторами, системами технической визуализации (EVS, SVS или CVS).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33. Инструкции и требования к подготовке в области использования электронной полетной документации (EFB).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Данные планирования полета для предполетного и полетного планирования с различными установленными значениями тяги/мощности и скорости.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Инструкции и данные для расчета массы и центровки.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Инструкции по загрузке воздушного судна и швартовке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Системы воздушного судна, соответствующие органы управления и инструкции по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Перечень минимального оборудования для эксплуатируемых типов вертолетов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Контрольный перечень аварийного и спасательного оборудования, а также инструкции по его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Порядок действий кабинного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Код визуальных сигналов "земля – воздух" из Приложения 12 к Конвенции о международной гражданской авиации для использования оставшимися в живых.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вертодромов, которые предполагается использовать в качестве вертодромов намеченной посадки или запасных вертодромов.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вертодромов в случае ухудшения работы средств обеспечения захода на посадку или вертодромных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Инструкции относительно определения эксплуатационных минимумов аэродромов для заходов на посадку по приборам с использованием HUD и EVS, SVS или CVS.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 и предъявляемые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производства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руководящим работникам, ответственным за обеспечение безопасности полетов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приложением 1-1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Руководителем летной службы назначается лицо, отвечающее следующим минимальным квалификационным требованиям:</w:t>
      </w:r>
    </w:p>
    <w:bookmarkEnd w:id="124"/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(летного) образования;</w:t>
      </w:r>
    </w:p>
    <w:bookmarkEnd w:id="125"/>
    <w:bookmarkStart w:name="z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на командно-летных должностях не менее 3 лет.</w:t>
      </w:r>
    </w:p>
    <w:bookmarkEnd w:id="126"/>
    <w:bookmarkStart w:name="z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инспекции по безопасности полетов назначается лицо, отвечающее следующим минимальным квалификационным требованиям:</w:t>
      </w:r>
    </w:p>
    <w:bookmarkEnd w:id="127"/>
    <w:bookmarkStart w:name="z2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(летного или авиационно-технического) образования;</w:t>
      </w:r>
    </w:p>
    <w:bookmarkEnd w:id="128"/>
    <w:bookmarkStart w:name="z2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на руководящих должностях по направлению профессиональной деятельности не менее 3 лет;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курсов профессиональной подготовки по направлению профессиональной деятельности.</w:t>
      </w:r>
    </w:p>
    <w:bookmarkEnd w:id="130"/>
    <w:bookmarkStart w:name="z2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по поддержанию летной годности, назначается лицо, отвечающее следующим минимальным квалификационным требованиям:</w:t>
      </w:r>
    </w:p>
    <w:bookmarkEnd w:id="131"/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(авиационно-технического) образования;</w:t>
      </w:r>
    </w:p>
    <w:bookmarkEnd w:id="132"/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стаж на руководящих должностях по направлению профессиональной деятельности не менее 5 лет;</w:t>
      </w:r>
    </w:p>
    <w:bookmarkEnd w:id="133"/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курсов по профессиональной подготовке по направлению профессиональной деятельности.</w:t>
      </w:r>
    </w:p>
    <w:bookmarkEnd w:id="134"/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Руководителем службы контроля качества назначается лицо, отвечающее следующим минимальным квалификационным требованиям:</w:t>
      </w:r>
    </w:p>
    <w:bookmarkEnd w:id="135"/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профессионального образования;</w:t>
      </w:r>
    </w:p>
    <w:bookmarkEnd w:id="136"/>
    <w:bookmarkStart w:name="z2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в отрасли гражданской авиации не менее 5 лет;</w:t>
      </w:r>
    </w:p>
    <w:bookmarkEnd w:id="137"/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трудового стажа на руководящих должностях в авиации не менее 3 лет;</w:t>
      </w:r>
    </w:p>
    <w:bookmarkEnd w:id="138"/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специальных курсов по профессиональной подготовке по направлению профессиональной деятельности.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9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по производству полетов эксплуатантов (для свидетельства на право выполнения авиационных работ)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 в сфере гражданской авиации Республики Казахстан.</w:t>
      </w:r>
    </w:p>
    <w:bookmarkStart w:name="z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должно содержать следующую информацию: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страница учета поправок и перечень действующих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обязанности, ответственность и субординация руководящего и эксплуатационного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управления безопасностью полетов эксплуатанта (воздушные суда с сертифицированной взлетной массой более 5700 килограмм);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руководства полетами и виды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 отношении перечня минимального оборудования воздушного судна (MEL, когда применяются);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метеорологические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ограничения полетного и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чрезвычайные ситуации в полете;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авиационных происшествий и инцидентов;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квалификация и подготовка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описание системы управления техническим обслуживанием;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эксплуатационные ограничения летно-технических характеристик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полетов в нормальных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стандартные эксплуатационные процедуры (SOP);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использование/защита записей FDR/CVR (где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обработка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Инструкции и требования к подготовке в области использования расширенных эксплуатационных возможностей для полетов воздушных судов, оборудованных системами автоматической посадки, коллиматорными (HUD) или эквивалентными индикаторами, системами технической визуализации (EVS, SVS или CVS).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Инструкции и требования к подготовке в области использования электронных полетных планшетов (EFB).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9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эксплуатанта по регулированию технического обслуживания эксплуатантов (для сертификата эксплуатанта)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эксплуатанта по регулированию технического обслуживания (далее - Руководство) содержит следующую информацию:</w:t>
      </w:r>
    </w:p>
    <w:bookmarkStart w:name="z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 с указанием иерархии подчиненности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рабочих (офисных)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область деятельности по регулированию технического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руководящий персонал с указанием имен и должностей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уведомления компетентного органа о происходящих изменениях вида деятельности, адреса эксплуатанта, состава его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внесения изменений в Руководство.</w:t>
      </w:r>
    </w:p>
    <w:bookmarkStart w:name="z1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Часть 1. Процедуры по поддержанию летной годности: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технического бортжурнала и приложения перечня допустимых неисправностей (MEL);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технического обслуживания воздушных судов – разработка, внесение и утверждение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 архивное хранение учетных сведений по поддержанию летной годности и технических документов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и контроль директив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эффективности программы технического обслуживания, процедуры (политика) в области выполнения необязательных доработок (модификаций);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осуществления значительных модификаций;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донесение о выявленных неисправностях и дефектах;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по технологическому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контроля уровня надежности;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к полету;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взвешивание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контрольные полеты.</w:t>
      </w:r>
    </w:p>
    <w:bookmarkStart w:name="z1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Часть 2. Система качества: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качества, план и процедуры аудитов по поддержанию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видов деятельности по поддержанию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контроль, подтверждающий, что техническое обслуживание осуществляется утвержденными организациями по техническому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эффективности программы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контроль, подтверждающий, что техническое обслуживание осуществляется в соответствии с договорами с организациями по техническому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персонал, выполняющий аудиты в рамках системы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3. Техническое обслуживание по контракту: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отбора подрядчика на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воздушных судов в рамках системы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Часть 4.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субподрядчиков;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утвержденных организаций по техническому обслуживанию, с которыми заключены договора на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договоров на субподрядные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с утвержденными организациями по техническому обслуживанию.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10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эксплуатанта по регулированию технического обслуживания эксплуатантов (для свидетельства на право выполнения авиационных работ)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эксплуатанта по регулированию технического обслуживания (далее – Руководство) содержит следующую информацию: </w:t>
      </w:r>
    </w:p>
    <w:bookmarkStart w:name="z1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Статус ревизий и перечень действующих страниц. </w:t>
      </w:r>
    </w:p>
    <w:bookmarkEnd w:id="147"/>
    <w:bookmarkStart w:name="z1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постоянно. </w:t>
      </w:r>
    </w:p>
    <w:bookmarkEnd w:id="148"/>
    <w:bookmarkStart w:name="z1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типов и моделей воздушных судов, на которые распространяется руководство. </w:t>
      </w:r>
    </w:p>
    <w:bookmarkEnd w:id="149"/>
    <w:bookmarkStart w:name="z1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Организационная структура и количество персонала организации по поддержанию летной годности. </w:t>
      </w:r>
    </w:p>
    <w:bookmarkEnd w:id="150"/>
    <w:bookmarkStart w:name="z1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по руководящему персоналу с указанием имени и должности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обслуживания. </w:t>
      </w:r>
    </w:p>
    <w:bookmarkEnd w:id="151"/>
    <w:bookmarkStart w:name="z1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Процедура поддержания квалификации персонала по поддержанию летной годности. </w:t>
      </w:r>
    </w:p>
    <w:bookmarkEnd w:id="152"/>
    <w:bookmarkStart w:name="z1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обеспечения выполнения технического обслуживания собственной организацией с привлечением или без привлечения стороннего персонала или по договору с внешней организацией. </w:t>
      </w:r>
    </w:p>
    <w:bookmarkEnd w:id="153"/>
    <w:bookmarkStart w:name="z1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Процедура контроля квалификации собственного или привлеченного персонала, выполняющего техническое обслуживание. </w:t>
      </w:r>
    </w:p>
    <w:bookmarkEnd w:id="154"/>
    <w:bookmarkStart w:name="z1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Процедура обеспечения собственными или по договору помещениями для выполнения технического обслуживания. </w:t>
      </w:r>
    </w:p>
    <w:bookmarkEnd w:id="155"/>
    <w:bookmarkStart w:name="z1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Процедура обеспечения собственными силами или по договору инструментом и оборудованием для выполнения технического обслуживания. </w:t>
      </w:r>
    </w:p>
    <w:bookmarkEnd w:id="156"/>
    <w:bookmarkStart w:name="z1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Процедура разработки, утверждения и внесение изменений и дополнений в программу технического обслуживания. </w:t>
      </w:r>
    </w:p>
    <w:bookmarkEnd w:id="157"/>
    <w:bookmarkStart w:name="z1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Процедура планирования технического обслуживания. </w:t>
      </w:r>
    </w:p>
    <w:bookmarkEnd w:id="158"/>
    <w:bookmarkStart w:name="z1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Процедура учета ресурсных агрегатов. </w:t>
      </w:r>
    </w:p>
    <w:bookmarkEnd w:id="159"/>
    <w:bookmarkStart w:name="z1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Процедура заключения договора по взаимодействию и координации эксплуатанта с внешней организацией, в случае выполнения технического обслуживания по контракту с внешней организацией. </w:t>
      </w:r>
    </w:p>
    <w:bookmarkEnd w:id="160"/>
    <w:bookmarkStart w:name="z1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Процедура получения, оценки и учета обязательной информации по поддержанию летной годности от государства держателя сертификата типа/разработчика. </w:t>
      </w:r>
    </w:p>
    <w:bookmarkEnd w:id="161"/>
    <w:bookmarkStart w:name="z1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Процедура получения, оценки и учета информации по поддержанию летной годности от держателя сертификата типа/разработчика. </w:t>
      </w:r>
    </w:p>
    <w:bookmarkEnd w:id="162"/>
    <w:bookmarkStart w:name="z1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Процедура обеспечения наличия документации по поддержанию летной годности (регламенты, технологические указания, каталоги и т.п.). </w:t>
      </w:r>
    </w:p>
    <w:bookmarkEnd w:id="163"/>
    <w:bookmarkStart w:name="z1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Процедура контроля и устранения дефектов и неисправностей в эксплуатации. </w:t>
      </w:r>
    </w:p>
    <w:bookmarkEnd w:id="164"/>
    <w:bookmarkStart w:name="z1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Процедура выполнения модификаций воздушных судов, обеспечение соблюдения требований по утверждению и контролю выполнения выполнением. </w:t>
      </w:r>
    </w:p>
    <w:bookmarkEnd w:id="165"/>
    <w:bookmarkStart w:name="z1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Процедуры ведения и архивного хранения учетных сведений по поддержанию летной годности и технических документов эксплуатанта. </w:t>
      </w:r>
    </w:p>
    <w:bookmarkEnd w:id="166"/>
    <w:bookmarkStart w:name="z1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Процедура контроля запчастей и материалов, их учет и хранение. </w:t>
      </w:r>
    </w:p>
    <w:bookmarkEnd w:id="167"/>
    <w:bookmarkStart w:name="z1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Процедура донесения о дефектах, неисправностях и происшествиях, связанных с летной годностью воздушных судов. </w:t>
      </w:r>
    </w:p>
    <w:bookmarkEnd w:id="168"/>
    <w:bookmarkStart w:name="z1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Описание системы качества.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эксплуатантам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14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содержание руководства кабинного экипажа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Сертификационные требования дополнены Приложением 5 в соответствии с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Обязанности кабинного экипажа</w:t>
      </w:r>
    </w:p>
    <w:bookmarkEnd w:id="171"/>
    <w:bookmarkStart w:name="z1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Руководства и его составление</w:t>
      </w:r>
    </w:p>
    <w:bookmarkEnd w:id="172"/>
    <w:bookmarkStart w:name="z1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Процедуры, выполняемые экипажем</w:t>
      </w:r>
    </w:p>
    <w:bookmarkEnd w:id="173"/>
    <w:bookmarkStart w:name="z1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в кабину летного экипажа</w:t>
      </w:r>
    </w:p>
    <w:bookmarkEnd w:id="174"/>
    <w:bookmarkStart w:name="z1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обеспечения безопасности в кабине летного экипажа</w:t>
      </w:r>
    </w:p>
    <w:bookmarkEnd w:id="175"/>
    <w:bookmarkStart w:name="z1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обеспечения стерильности в кабине летного экипажа</w:t>
      </w:r>
    </w:p>
    <w:bookmarkEnd w:id="176"/>
    <w:bookmarkStart w:name="z1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Связь с экипажем</w:t>
      </w:r>
    </w:p>
    <w:bookmarkEnd w:id="177"/>
    <w:bookmarkStart w:name="z1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Координация действий экипажа</w:t>
      </w:r>
    </w:p>
    <w:bookmarkEnd w:id="178"/>
    <w:bookmarkStart w:name="z1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Кабинный экипаж</w:t>
      </w:r>
    </w:p>
    <w:bookmarkEnd w:id="179"/>
    <w:bookmarkStart w:name="z1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для пассажиров</w:t>
      </w:r>
    </w:p>
    <w:bookmarkEnd w:id="180"/>
    <w:bookmarkStart w:name="z1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Инструктаж при полетах увеличенной дальности, выполняемых над водной поверхностью (если применимо)</w:t>
      </w:r>
    </w:p>
    <w:bookmarkEnd w:id="181"/>
    <w:bookmarkStart w:name="z1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кислородной системы (если применимо)</w:t>
      </w:r>
    </w:p>
    <w:bookmarkEnd w:id="182"/>
    <w:bookmarkStart w:name="z16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Световые табло безопасности</w:t>
      </w:r>
    </w:p>
    <w:bookmarkEnd w:id="183"/>
    <w:bookmarkStart w:name="z16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Пассажиры – лица с инвалидностью, младенцы и дети</w:t>
      </w:r>
    </w:p>
    <w:bookmarkEnd w:id="184"/>
    <w:bookmarkStart w:name="z1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Положения о пассажирах</w:t>
      </w:r>
    </w:p>
    <w:bookmarkEnd w:id="185"/>
    <w:bookmarkStart w:name="z1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Процедуры безопасности</w:t>
      </w:r>
    </w:p>
    <w:bookmarkEnd w:id="186"/>
    <w:bookmarkStart w:name="z1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Двери</w:t>
      </w:r>
    </w:p>
    <w:bookmarkEnd w:id="187"/>
    <w:bookmarkStart w:name="z16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Медикаменты</w:t>
      </w:r>
    </w:p>
    <w:bookmarkEnd w:id="188"/>
    <w:bookmarkStart w:name="z16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Электронные устройства</w:t>
      </w:r>
    </w:p>
    <w:bookmarkEnd w:id="189"/>
    <w:bookmarkStart w:name="z1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Опасные грузы</w:t>
      </w:r>
    </w:p>
    <w:bookmarkEnd w:id="190"/>
    <w:bookmarkStart w:name="z1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Освещение</w:t>
      </w:r>
    </w:p>
    <w:bookmarkEnd w:id="191"/>
    <w:bookmarkStart w:name="z17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Турбулентность</w:t>
      </w:r>
    </w:p>
    <w:bookmarkEnd w:id="192"/>
    <w:bookmarkStart w:name="z1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Выживание</w:t>
      </w:r>
    </w:p>
    <w:bookmarkEnd w:id="193"/>
    <w:bookmarkStart w:name="z17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Захват самолета</w:t>
      </w:r>
    </w:p>
    <w:bookmarkEnd w:id="194"/>
    <w:bookmarkStart w:name="z1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Оружие</w:t>
      </w:r>
    </w:p>
    <w:bookmarkEnd w:id="195"/>
    <w:bookmarkStart w:name="z17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Заболевания/Повреждения</w:t>
      </w:r>
    </w:p>
    <w:bookmarkEnd w:id="196"/>
    <w:bookmarkStart w:name="z17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Кислород: Использование и показания (при наличии кислорода на борту)</w:t>
      </w:r>
    </w:p>
    <w:bookmarkEnd w:id="197"/>
    <w:bookmarkStart w:name="z17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Противопожарные меры и контроль</w:t>
      </w:r>
    </w:p>
    <w:bookmarkEnd w:id="198"/>
    <w:bookmarkStart w:name="z1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Процедуры эвакуации</w:t>
      </w:r>
    </w:p>
    <w:bookmarkEnd w:id="199"/>
    <w:bookmarkStart w:name="z1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Описание ВС</w:t>
      </w:r>
    </w:p>
    <w:bookmarkEnd w:id="200"/>
    <w:bookmarkStart w:name="z1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Аварийное - спасательное оборудование ВС</w:t>
      </w:r>
    </w:p>
    <w:bookmarkEnd w:id="201"/>
    <w:bookmarkStart w:name="z1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Выходы на уровне пола</w:t>
      </w:r>
    </w:p>
    <w:bookmarkEnd w:id="202"/>
    <w:bookmarkStart w:name="z1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Эвакуационные трапы</w:t>
      </w:r>
    </w:p>
    <w:bookmarkEnd w:id="203"/>
    <w:bookmarkStart w:name="z1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Аварийные выходы через окно</w:t>
      </w:r>
    </w:p>
    <w:bookmarkEnd w:id="204"/>
    <w:bookmarkStart w:name="z1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Встроенный трап (подфюзеляжные трапы)</w:t>
      </w:r>
    </w:p>
    <w:bookmarkEnd w:id="205"/>
    <w:bookmarkStart w:name="z1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Трап в хвостовом обтекателе</w:t>
      </w:r>
    </w:p>
    <w:bookmarkEnd w:id="206"/>
    <w:bookmarkStart w:name="z18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Аварийные выходы в кабине летного экипажа</w:t>
      </w:r>
    </w:p>
    <w:bookmarkEnd w:id="207"/>
    <w:bookmarkStart w:name="z1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Пути эвакуации, кроме салона</w:t>
      </w:r>
    </w:p>
    <w:bookmarkEnd w:id="208"/>
    <w:bookmarkStart w:name="z18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Другие выходы</w:t>
      </w:r>
    </w:p>
    <w:bookmarkEnd w:id="209"/>
    <w:bookmarkStart w:name="z18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Предохранительные ленты дверного проема</w:t>
      </w:r>
    </w:p>
    <w:bookmarkEnd w:id="210"/>
    <w:bookmarkStart w:name="z1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Процедуры в случае нерабочей двери</w:t>
      </w:r>
    </w:p>
    <w:bookmarkEnd w:id="211"/>
    <w:bookmarkStart w:name="z1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Рабочее место кабинного экипажа</w:t>
      </w:r>
    </w:p>
    <w:bookmarkEnd w:id="212"/>
    <w:bookmarkStart w:name="z1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Электрическое оборудование</w:t>
      </w:r>
    </w:p>
    <w:bookmarkEnd w:id="213"/>
    <w:bookmarkStart w:name="z1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Аварийное освещение</w:t>
      </w:r>
    </w:p>
    <w:bookmarkEnd w:id="214"/>
    <w:bookmarkStart w:name="z1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Система громкой и внутренней связи</w:t>
      </w:r>
    </w:p>
    <w:bookmarkEnd w:id="215"/>
    <w:bookmarkStart w:name="z1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Сигналы эвакуации</w:t>
      </w:r>
    </w:p>
    <w:bookmarkEnd w:id="216"/>
    <w:bookmarkStart w:name="z19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Кислородные системы (при наличии системы на борту)</w:t>
      </w:r>
    </w:p>
    <w:bookmarkEnd w:id="217"/>
    <w:bookmarkStart w:name="z19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Переносное кислородное оборудование</w:t>
      </w:r>
    </w:p>
    <w:bookmarkEnd w:id="218"/>
    <w:bookmarkStart w:name="z19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фиксации кухонного оборудования</w:t>
      </w:r>
    </w:p>
    <w:bookmarkEnd w:id="219"/>
    <w:bookmarkStart w:name="z19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Ограничительные крепления багажа</w:t>
      </w:r>
    </w:p>
    <w:bookmarkEnd w:id="220"/>
    <w:bookmarkStart w:name="z20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Дымовая пожарная сигнализация (детекторы дыма)</w:t>
      </w:r>
    </w:p>
    <w:bookmarkEnd w:id="221"/>
    <w:bookmarkStart w:name="z20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Двери контейнеров для мусора</w:t>
      </w:r>
    </w:p>
    <w:bookmarkEnd w:id="222"/>
    <w:bookmarkStart w:name="z20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Верхняя/нижняя палуба</w:t>
      </w:r>
    </w:p>
    <w:bookmarkEnd w:id="223"/>
    <w:bookmarkStart w:name="z20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Лифты</w:t>
      </w:r>
    </w:p>
    <w:bookmarkEnd w:id="224"/>
    <w:bookmarkStart w:name="z2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Подушки кресел как плавсредства</w:t>
      </w:r>
    </w:p>
    <w:bookmarkEnd w:id="225"/>
    <w:bookmarkStart w:name="z20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Спасательные жилеты</w:t>
      </w:r>
    </w:p>
    <w:bookmarkEnd w:id="226"/>
    <w:bookmarkStart w:name="z20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Спасательные плоты и надувные трапы</w:t>
      </w:r>
    </w:p>
    <w:bookmarkEnd w:id="227"/>
    <w:bookmarkStart w:name="z20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Нерабочее оборудование</w:t>
      </w:r>
    </w:p>
    <w:bookmarkEnd w:id="228"/>
    <w:bookmarkStart w:name="z2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Огнетушители/Защитное дыхательное оборудование (PBE)</w:t>
      </w:r>
    </w:p>
    <w:bookmarkEnd w:id="229"/>
    <w:bookmarkStart w:name="z2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Противодымные устройства (экраны)</w:t>
      </w:r>
    </w:p>
    <w:bookmarkEnd w:id="230"/>
    <w:bookmarkStart w:name="z2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Аптечка первой помощи/ Медицинский комплект.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