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5fee" w14:textId="83d5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"Признание племенного свидетельства или эквивалентного ему документа, выданного на импортированную племенную продукцию (материал),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стран-экспортеров на импортированную племенную продукцию (материал) крупного рогатого скота"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мая 2015 года № 3-2/482. Зарегистрирован в Министерстве юстиции Республики Казахстан 27 июня 2015 года № 11469. Утратил силу приказом Министра сельского хозяйства Республики Казахстан от 13 мая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племенного свидетельства или эквивалентного ему документа, выданного на импортированную племенную продукцию (материал),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 экспортеров на импортированную племенную продукцию (материал) крупного рогатого скота".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25 июня 2014 года № 3-2/320 "Об утверждении Регламента государственной услуги "Признание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 экспортеров на импортированную племенную продукцию (материал) крупного рогатого скота" и внесения изменения в приказ и.о. Министра сельского хозяйства Республики Казахстан от 26 апреля 2012 года № 18-02/212 "Об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стран-экспортеров"" (зарегистрирован в Реестре государственной регистрации нормативных правовых актов Республики Казахстан под № 9606).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3-2/482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"Признание племенного</w:t>
      </w:r>
      <w:r>
        <w:br/>
      </w:r>
      <w:r>
        <w:rPr>
          <w:rFonts w:ascii="Times New Roman"/>
          <w:b/>
          <w:i w:val="false"/>
          <w:color w:val="000000"/>
        </w:rPr>
        <w:t>свидетельства или эквивалентного ему документа, выданного на</w:t>
      </w:r>
      <w:r>
        <w:br/>
      </w:r>
      <w:r>
        <w:rPr>
          <w:rFonts w:ascii="Times New Roman"/>
          <w:b/>
          <w:i w:val="false"/>
          <w:color w:val="000000"/>
        </w:rPr>
        <w:t>импортированную племенную продукцию (материал), компетентными</w:t>
      </w:r>
      <w:r>
        <w:br/>
      </w:r>
      <w:r>
        <w:rPr>
          <w:rFonts w:ascii="Times New Roman"/>
          <w:b/>
          <w:i w:val="false"/>
          <w:color w:val="000000"/>
        </w:rPr>
        <w:t>органами стран-экспортеров, за исключением племенного</w:t>
      </w:r>
      <w:r>
        <w:br/>
      </w:r>
      <w:r>
        <w:rPr>
          <w:rFonts w:ascii="Times New Roman"/>
          <w:b/>
          <w:i w:val="false"/>
          <w:color w:val="000000"/>
        </w:rPr>
        <w:t>свидетельства или эквивалентного ему документа, выданного</w:t>
      </w:r>
      <w:r>
        <w:br/>
      </w:r>
      <w:r>
        <w:rPr>
          <w:rFonts w:ascii="Times New Roman"/>
          <w:b/>
          <w:i w:val="false"/>
          <w:color w:val="000000"/>
        </w:rPr>
        <w:t>компетентными органами стран-экспортеров на импортированную</w:t>
      </w:r>
      <w:r>
        <w:br/>
      </w:r>
      <w:r>
        <w:rPr>
          <w:rFonts w:ascii="Times New Roman"/>
          <w:b/>
          <w:i w:val="false"/>
          <w:color w:val="000000"/>
        </w:rPr>
        <w:t>племенную продукцию (материал) крупного рогатого скота"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подразделениями Комитета государственной инспекции в агропромышленном комплексе Министерства сельского хозяйства Республики Казахстан (далее – услугодатель) на основании стандарта государственной услуги "Признание племенного свидетельства или эквивалентного ему документа, выданного на импортированную племенную продукцию (материал),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стран-экспортеров на импортированную племенную продукцию (материал) крупного рогатого скота", утвержденного приказом Министра сельского хозяйства Республики Казахстан от 28 апреля 2015 года № 3-2/378 (зарегистрирован в Реестре государственной регистрации нормативных правовых актов за № 11284) (далее – Стандарт).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или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 – заключение о признании племенного свидетельства или эквивалентного ему документа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"Признание племенного свидетельства или эквивалентного ему документа, выданного на импортированную племенную продукцию (материал),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 экспортеров на импортированную племенную продукцию (материал) крупного рогатого скота" (далее – Регламент);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веб-портал "электронного правительства" www.egov.kz (далее – портал) – уведомление с приложением заключения о признании племенного свидетельства или эквивалентного ему документа в оказании государственной услуги удостоверенного электронной цифровой подписью (далее – ЭЦП) уполномоченного должностного лица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документы, регистрирует в журнале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наложения резолюции с последующей передачей ответственному исполнителю – время для передачи принятого пакета документов – тридцать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корреспонденцию и определяет ответственного исполнителя – время для передачи принятого пакета документов – не более трех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полученные документы, проверяет наличие согласованного Комиссией по рассмотрению племенных свидетельств или эквивалентных ему документов, выданного на импортированную племенную продукцию (материал) компетентными органами стран-экспортеров (далее – Комиссия), создаваемая Комитетом государственной инспекции в агропромышленном комплексе Министерства сельского хозяйства Республики Казахстан образца племенного свидетельства либо эквивалентного ему документа выданного на импортированную племенную продукцию (материал) компетентными органами стран-экспортеров (далее – Образец);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сличение всех сведений, указанных в копиях или оригиналах племенных свидетельств или эквивалентных ему документов с Образцом;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проект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племенного свидетельства или эквивалентного ему документа – девять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проводит ознакомление с проектом заключения о признании племенного свидетельства или эквивалентного ему документа и подписывает его – время для передачи принятого пакета документов – не более трех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заключение о признании племенного свидетельства услугополучателю – время для передачи принятого пакета документов – тридцать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делает отметку в журнале исходящей корреспонденции.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зарегистрированное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о признании племенного свидетельства.</w:t>
      </w:r>
    </w:p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структурно–функциональные единицы (далее – СФЕ):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СФЕ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 экспортеров на импортированную племенную продукцию (материал) крупного рогатого скота"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подает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портал либо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Пошаговое описание действий и решений услугодателя на портале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Необходимую информацию и консультацию по оказанию электронной государственной услуги можно получить через единый </w:t>
      </w:r>
      <w:r>
        <w:rPr>
          <w:rFonts w:ascii="Times New Roman"/>
          <w:b w:val="false"/>
          <w:i w:val="false"/>
          <w:color w:val="000000"/>
          <w:sz w:val="28"/>
        </w:rPr>
        <w:t>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по телефону: 1414.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племенного 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эквивалентного ему документа, выданного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импортированную племенную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(материал), компетентными органами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экспортеров, за исключением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 эквивалентного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выданного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стран экспортеров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импортированную племенную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 крупного рогатого скота"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признании племенного свидетельства или</w:t>
      </w:r>
      <w:r>
        <w:br/>
      </w:r>
      <w:r>
        <w:rPr>
          <w:rFonts w:ascii="Times New Roman"/>
          <w:b/>
          <w:i w:val="false"/>
          <w:color w:val="000000"/>
        </w:rPr>
        <w:t>эквивалентного ему документа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Опись признанных племенных свидетельств или эквивалентных ему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выданнных на импортированную племенную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продукцию (материал) компетентными органами стран-экспортеров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2"/>
        <w:gridCol w:w="422"/>
        <w:gridCol w:w="422"/>
        <w:gridCol w:w="950"/>
        <w:gridCol w:w="686"/>
        <w:gridCol w:w="1743"/>
        <w:gridCol w:w="702"/>
        <w:gridCol w:w="702"/>
        <w:gridCol w:w="430"/>
        <w:gridCol w:w="434"/>
        <w:gridCol w:w="1744"/>
        <w:gridCol w:w="951"/>
        <w:gridCol w:w="2270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племенном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животного**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 свидетельства или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племенной ценности животного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 приметы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 масса, кг*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ушная бирка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чип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татуировка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 бонитировке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индексная оценка***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2. Опись непризнанных племенных свидетельств или эквивалентных ему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выданнных на импортированную племенную 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(материал) компетентными органами стран-экспортеров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369"/>
        <w:gridCol w:w="369"/>
        <w:gridCol w:w="369"/>
        <w:gridCol w:w="832"/>
        <w:gridCol w:w="369"/>
        <w:gridCol w:w="1527"/>
        <w:gridCol w:w="615"/>
        <w:gridCol w:w="615"/>
        <w:gridCol w:w="376"/>
        <w:gridCol w:w="380"/>
        <w:gridCol w:w="1528"/>
        <w:gridCol w:w="833"/>
        <w:gridCol w:w="1756"/>
        <w:gridCol w:w="1993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племенном животном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животного**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 свидетельства или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племенной ценности животного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непризнания племенного свидетельства или эквивалентного ему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приметы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кг*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ушная бирка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чип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татуировка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индекснаяоценка***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мясного скота, овец, свиней, лошадей и верблюдов продуктивного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указывается одно или комбинация из перечисленных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проставляется отметка о наличии индексной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лица, выдавшего заключение о признании племенного свидетельства или эквивалентного ему документа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М.П.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племенного 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эквивалентного ему документа, выданного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импортированную племенную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(материал), компетентными органами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экспортеров, за исключением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 эквивалентного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выданного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стран экспортеров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импортированную племенную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 крупного рогатого скота"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СФЕ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с указанием длительности каждой процедуры (действия)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1120"/>
        <w:gridCol w:w="1234"/>
        <w:gridCol w:w="642"/>
        <w:gridCol w:w="6446"/>
        <w:gridCol w:w="1657"/>
        <w:gridCol w:w="897"/>
      </w:tblGrid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 государственной услуги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корреспонденцией, определение ответственного исполнителя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полученных документов, проверка наличия согласованного Комиссией по рассмотрению племенных свидетельств или эквивалентных ему документов, создаваемой Комитетом государственной инспекции в агропромышленном комплексе Министерства сельского хозяйства Республики Казахстан образца племенного свидетельства либо эквивалентного ему документа выданного на импортированную племенную продукцию (материал) компетентными органами стран-экспортеров (далее – Образец), проведение сличения всех сведений, указанных в копиях или оригиналах племенных свидетельств или эквивалентных ему документов с Образцом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проектом заключения о признании племенного свидетельства или эквивалентного ему документа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признании племенного свидетельства или эквивалентного ему документа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завершения(данные, документ, организационно-распорядительное решение)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входящей корреспонденции, направление документов руководителю услугодателя для наложения резолюции.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резолюции,отправка документов ответственному исполнителю услугодателя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заключения о признании племенного свидетельства или эквивалентного документа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заключения о признании племенного свидетельства или эквивалентного ему документа и последующая передача ответственному исполнителю услугодателя с резолюцией.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сорока минут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трех часов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девять рабочих дней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минут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минут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Таблица 2. Варианты использования. Основной процесс.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035"/>
        <w:gridCol w:w="88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от услугополучателя документов, регистрация в журнале входящей корреспонденции (тридцать минут)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корреспонденцией, определение ответственного исполнителя (не более трех часов)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полученных документов, проверка наличия согласованного Комиссией по рассмотрению племенных свидетельств или эквивалентных ему документов, создаваемой Комитетом государственной инспекции в агропромышленном комплексе Министерства сельского хозяйства образца племенного свидетельства либо эквивалентного ему документа выданного на импортированную племенную продукцию (материал) компетентными органами стран-экспортеров (далее – Образец), проведение сличения всех сведений, указанных в копиях или оригиналах племенных свидетельств или эквивалентных ему документов с Образцом, подготовка проекта заключения о признании племенного свидетельства или эквивалентного ему документа (девять рабочих дней)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принятых документов руководителю услугодателя (тридцать минут)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проектом заключения о признании племенного свидетельства или эквивалентного ему документа и подписание (не более трех часов)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признании племенного свидетельства услугополучателю (тридцать минут)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журнале исходящей корреспонденции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племенного 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эквивалентного ему документа, выданного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импортированную племенную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(материал), компетентными органами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экспортеров, за исключением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 эквивалентного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выданного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стран экспортеров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импортированную племенную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 крупного рогатого скота"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"Признание племенного свидетельства или эквивалентного ему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выданного на импортированную племенную продукцию (материал),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стран экспортеров, за исключением племенного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эквивалентного ему документа,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стран экспортеров на импортированную племенную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продукцию (материал) крупного рогатого скота"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"Признание племенного 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эквивалентного ему документа, выданного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импортированную племенную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(материал), компетентными органами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экспортеров, за исключением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 эквивалентного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выданного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стран экспортеров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импортированную племенную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 крупного рогатого скота"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Пошаговое описание действий и решений услугодателя на портале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Авторизация на портале. Канцелярия услугодателя заполняет свои данные для входа в систему.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Канцелярия услугодателя выбирает раздел "Поступившие заявки"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Канцелярия услугодателя присваивает входящий номер. Нажимает на заявление и во вкладке "Заявление" нажимает на "Обработать поступившее заявление".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услугодателя присваивает входящий номер заявлению и выбирает ответственного исполнителя услугодателя согласно бизнес процессу данной услуги. После этого нажимает на кнопку "Сохранить".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 попадает Руководителю услугодателя в "Задачи на обработку". Необходимо зайти под учеткой "Руководителю услугодателя" для назначения задачи "Специалисту". Для этого необходимо открыть задачу "Задачи на обработку и перейти во вкладку "Назначение задачи".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 попадает ответственному исполнителю в "Задачи на обработку". Необходимо зайти под "учетной записью Специалиста" для обработки заявления. Для этого необходимо открыть задачу "Задачи на обработку". Ответственный исполнитель должен проверить все вкладки.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Исполнитель нажимает на кнопку "Редактировать" и просмотреть наличие всех документов. В случае наличия и соответствия всех необходимых документов, нажать на кнопки "Все предоставлено" и "Сохранить". Можно проставить галочки на соответствующие столбцы (присутствует, соответствует), а так же в случае не соответствия документов отказать в их приеме.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услугодателя открывает задачу "Решение", нажимает на задачу "Редактировать" и заполняет соответствующие данные. После заполнения всех необходимых данных нажимает на задачи "Сохранить" и "Готово".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ответственный исполнитель услугодателя заполняет поле: "Причина отказа".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ответственный исполнитель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заполняет поле "Основания для выдачи" и прикрепляет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признанной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8.После заполнения данных во вкладке "Решение" и нажатия кнопки "Готово", задача поступает Руководителю услугодателя.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892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9.После подписания решения, услугополучатель может просмотреть и скачать документ во вкладке "Мои разрешительные документы". Подписанное решение также хранится во вкладке "Реестр РД".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