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e62d" w14:textId="87ee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ликвидации и консервации объектов недропользования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по инвестициям и развитию Республики Казахстан от 27 февраля 2015 года № 200 и Министра энергетики Республики Казахстан от 27 февраля 2015 года № 155. Зарегистрирован в Министерстве юстиции Республики Казахстан 30 июня 2015 года № 11499. Утратил силу совместным приказом Министра индустрии и инфраструктурного развития Республики Казахстан от 12 апреля 2019 года № 214 и Министра энергетики Республики Казахстан от 16 апреля 2019 года № 119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индустрии и инфраструктурного развития РК от 12.04.2019 </w:t>
      </w:r>
      <w:r>
        <w:rPr>
          <w:rFonts w:ascii="Times New Roman"/>
          <w:b w:val="false"/>
          <w:i w:val="false"/>
          <w:color w:val="ff0000"/>
          <w:sz w:val="28"/>
        </w:rPr>
        <w:t>№ 214</w:t>
      </w:r>
      <w:r>
        <w:rPr>
          <w:rFonts w:ascii="Times New Roman"/>
          <w:b w:val="false"/>
          <w:i w:val="false"/>
          <w:color w:val="ff0000"/>
          <w:sz w:val="28"/>
        </w:rPr>
        <w:t xml:space="preserve"> и Министра энергетики РК от 16.04.2019 № 119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19 Закона Республики Казахстан от 24 июня 2010 года "О недрах и недропользовании"</w:t>
      </w:r>
      <w:r>
        <w:rPr>
          <w:rFonts w:ascii="Times New Roman"/>
          <w:b/>
          <w:i w:val="false"/>
          <w:color w:val="000000"/>
          <w:sz w:val="28"/>
        </w:rPr>
        <w:t>ПРИКАЗЫВАЕМ</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ликвидации и консервации объектов недропользования.</w:t>
      </w:r>
    </w:p>
    <w:bookmarkEnd w:id="1"/>
    <w:bookmarkStart w:name="z3" w:id="2"/>
    <w:p>
      <w:pPr>
        <w:spacing w:after="0"/>
        <w:ind w:left="0"/>
        <w:jc w:val="both"/>
      </w:pPr>
      <w:r>
        <w:rPr>
          <w:rFonts w:ascii="Times New Roman"/>
          <w:b w:val="false"/>
          <w:i w:val="false"/>
          <w:color w:val="000000"/>
          <w:sz w:val="28"/>
        </w:rPr>
        <w:t>
      2. Департаменту недропользования Министерства по инвестициям и развитию Республики Казахстан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энергетики Республики Казахстан Карабалина  У.С. и вице-министра по инвестициям и развитию Республики Казахстан Рау А.П.</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59"/>
        <w:gridCol w:w="5941"/>
      </w:tblGrid>
      <w:tr>
        <w:trPr>
          <w:trHeight w:val="30" w:hRule="atLeast"/>
        </w:trPr>
        <w:tc>
          <w:tcPr>
            <w:tcW w:w="6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 А. Исекешев</w:t>
            </w:r>
          </w:p>
        </w:tc>
        <w:tc>
          <w:tcPr>
            <w:tcW w:w="5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 В. Школьник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Казахстан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15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февраля 2015 года № 200 </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февраля 2015 года № 155 </w:t>
            </w:r>
          </w:p>
        </w:tc>
      </w:tr>
    </w:tbl>
    <w:bookmarkStart w:name="z7" w:id="5"/>
    <w:p>
      <w:pPr>
        <w:spacing w:after="0"/>
        <w:ind w:left="0"/>
        <w:jc w:val="left"/>
      </w:pPr>
      <w:r>
        <w:rPr>
          <w:rFonts w:ascii="Times New Roman"/>
          <w:b/>
          <w:i w:val="false"/>
          <w:color w:val="000000"/>
        </w:rPr>
        <w:t xml:space="preserve"> Правила ликвидации и консервации объектов недропользования</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1..Настоящие Правила ликвидации и консервации объектов недропользования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и определяют порядок ликвидации и консервации объектов недропользования, на которых проводятся или проводились работы, относящиеся к государственному геологическому изучению недр, разведке и добыче, в том числе разведке и добыче подземных вод, лечебных грязей, разведке недр для сброса сточных вод, а также строительству и (или) эксплуатации подземных сооружений, не связанных с разведкой и (или) добычей, за исключением технологических единиц объекта недропользования (блоки, панели, выработки, нефтяные и газовые скважины различного назначения).</w:t>
      </w:r>
    </w:p>
    <w:bookmarkEnd w:id="6"/>
    <w:bookmarkStart w:name="z10" w:id="7"/>
    <w:p>
      <w:pPr>
        <w:spacing w:after="0"/>
        <w:ind w:left="0"/>
        <w:jc w:val="both"/>
      </w:pPr>
      <w:r>
        <w:rPr>
          <w:rFonts w:ascii="Times New Roman"/>
          <w:b w:val="false"/>
          <w:i w:val="false"/>
          <w:color w:val="000000"/>
          <w:sz w:val="28"/>
        </w:rPr>
        <w:t>
      2. В Правилах используются следующие понятия:</w:t>
      </w:r>
    </w:p>
    <w:bookmarkEnd w:id="7"/>
    <w:bookmarkStart w:name="z27" w:id="8"/>
    <w:p>
      <w:pPr>
        <w:spacing w:after="0"/>
        <w:ind w:left="0"/>
        <w:jc w:val="both"/>
      </w:pPr>
      <w:r>
        <w:rPr>
          <w:rFonts w:ascii="Times New Roman"/>
          <w:b w:val="false"/>
          <w:i w:val="false"/>
          <w:color w:val="000000"/>
          <w:sz w:val="28"/>
        </w:rPr>
        <w:t>
      1) ликвидация объекта недропользования - мероприятия по ликвидации последствий деятельности, связанной с проведением операций по недропользованию, а также в случае полной отработки запасов полезных ископаемых в соответствии с проектными документами и рабочей программой;</w:t>
      </w:r>
    </w:p>
    <w:bookmarkEnd w:id="8"/>
    <w:bookmarkStart w:name="z28" w:id="9"/>
    <w:p>
      <w:pPr>
        <w:spacing w:after="0"/>
        <w:ind w:left="0"/>
        <w:jc w:val="both"/>
      </w:pPr>
      <w:r>
        <w:rPr>
          <w:rFonts w:ascii="Times New Roman"/>
          <w:b w:val="false"/>
          <w:i w:val="false"/>
          <w:color w:val="000000"/>
          <w:sz w:val="28"/>
        </w:rPr>
        <w:t>
      2) консервация объекта недропользования - мероприятия по консервации при прекращении операций по недропользованию или его части, а также в случае полной отработки запасов полезных ископаемых в соответствии с проектными документами и рабочей программой.</w:t>
      </w:r>
    </w:p>
    <w:bookmarkEnd w:id="9"/>
    <w:bookmarkStart w:name="z11" w:id="10"/>
    <w:p>
      <w:pPr>
        <w:spacing w:after="0"/>
        <w:ind w:left="0"/>
        <w:jc w:val="both"/>
      </w:pPr>
      <w:r>
        <w:rPr>
          <w:rFonts w:ascii="Times New Roman"/>
          <w:b w:val="false"/>
          <w:i w:val="false"/>
          <w:color w:val="000000"/>
          <w:sz w:val="28"/>
        </w:rPr>
        <w:t>
      3. К недропользователям, осуществляющим ликвидацию и консервацию объектов недропользования, предъявляются следующие требования:</w:t>
      </w:r>
    </w:p>
    <w:bookmarkEnd w:id="10"/>
    <w:p>
      <w:pPr>
        <w:spacing w:after="0"/>
        <w:ind w:left="0"/>
        <w:jc w:val="both"/>
      </w:pPr>
      <w:r>
        <w:rPr>
          <w:rFonts w:ascii="Times New Roman"/>
          <w:b w:val="false"/>
          <w:i w:val="false"/>
          <w:color w:val="000000"/>
          <w:sz w:val="28"/>
        </w:rPr>
        <w:t>
      1) обеспечение безопасного пребывания людей при проведении работ по ликвидации и консервации объектов недропользования;</w:t>
      </w:r>
    </w:p>
    <w:p>
      <w:pPr>
        <w:spacing w:after="0"/>
        <w:ind w:left="0"/>
        <w:jc w:val="both"/>
      </w:pPr>
      <w:r>
        <w:rPr>
          <w:rFonts w:ascii="Times New Roman"/>
          <w:b w:val="false"/>
          <w:i w:val="false"/>
          <w:color w:val="000000"/>
          <w:sz w:val="28"/>
        </w:rPr>
        <w:t>
      2) обеспечение сохранности законсервированных объектов;</w:t>
      </w:r>
    </w:p>
    <w:p>
      <w:pPr>
        <w:spacing w:after="0"/>
        <w:ind w:left="0"/>
        <w:jc w:val="both"/>
      </w:pPr>
      <w:r>
        <w:rPr>
          <w:rFonts w:ascii="Times New Roman"/>
          <w:b w:val="false"/>
          <w:i w:val="false"/>
          <w:color w:val="000000"/>
          <w:sz w:val="28"/>
        </w:rPr>
        <w:t>
      3) предохранение зданий и сооружений от вредного влияния последствий недропользования (движений, обрушений, оползней, подтоплений, просадок грунта);</w:t>
      </w:r>
    </w:p>
    <w:p>
      <w:pPr>
        <w:spacing w:after="0"/>
        <w:ind w:left="0"/>
        <w:jc w:val="both"/>
      </w:pPr>
      <w:r>
        <w:rPr>
          <w:rFonts w:ascii="Times New Roman"/>
          <w:b w:val="false"/>
          <w:i w:val="false"/>
          <w:color w:val="000000"/>
          <w:sz w:val="28"/>
        </w:rPr>
        <w:t xml:space="preserve">
      4)обеспечение соблюдения экологических и </w:t>
      </w:r>
      <w:r>
        <w:rPr>
          <w:rFonts w:ascii="Times New Roman"/>
          <w:b w:val="false"/>
          <w:i w:val="false"/>
          <w:color w:val="000000"/>
          <w:sz w:val="28"/>
        </w:rPr>
        <w:t>санитарно-эпидемиологических</w:t>
      </w:r>
      <w:r>
        <w:rPr>
          <w:rFonts w:ascii="Times New Roman"/>
          <w:b w:val="false"/>
          <w:i w:val="false"/>
          <w:color w:val="000000"/>
          <w:sz w:val="28"/>
        </w:rPr>
        <w:t xml:space="preserve"> </w:t>
      </w:r>
      <w:r>
        <w:rPr>
          <w:rFonts w:ascii="Times New Roman"/>
          <w:b w:val="false"/>
          <w:i w:val="false"/>
          <w:color w:val="000000"/>
          <w:sz w:val="28"/>
        </w:rPr>
        <w:t>требований</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обеспечение соблюдения требований промышленной безопасности, в том числе разработка и регистрация </w:t>
      </w:r>
      <w:r>
        <w:rPr>
          <w:rFonts w:ascii="Times New Roman"/>
          <w:b w:val="false"/>
          <w:i w:val="false"/>
          <w:color w:val="000000"/>
          <w:sz w:val="28"/>
        </w:rPr>
        <w:t>декларации</w:t>
      </w:r>
      <w:r>
        <w:rPr>
          <w:rFonts w:ascii="Times New Roman"/>
          <w:b w:val="false"/>
          <w:i w:val="false"/>
          <w:color w:val="000000"/>
          <w:sz w:val="28"/>
        </w:rPr>
        <w:t xml:space="preserve"> промышленной безопасности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гражданской защиты порядке;</w:t>
      </w:r>
    </w:p>
    <w:p>
      <w:pPr>
        <w:spacing w:after="0"/>
        <w:ind w:left="0"/>
        <w:jc w:val="both"/>
      </w:pPr>
      <w:r>
        <w:rPr>
          <w:rFonts w:ascii="Times New Roman"/>
          <w:b w:val="false"/>
          <w:i w:val="false"/>
          <w:color w:val="000000"/>
          <w:sz w:val="28"/>
        </w:rPr>
        <w:t>
      6) ликвидация последствий нанесенного ущерба окружающей среде по проекту ликвидации и консервации объекта недропользования.</w:t>
      </w:r>
    </w:p>
    <w:bookmarkStart w:name="z12" w:id="11"/>
    <w:p>
      <w:pPr>
        <w:spacing w:after="0"/>
        <w:ind w:left="0"/>
        <w:jc w:val="both"/>
      </w:pPr>
      <w:r>
        <w:rPr>
          <w:rFonts w:ascii="Times New Roman"/>
          <w:b w:val="false"/>
          <w:i w:val="false"/>
          <w:color w:val="000000"/>
          <w:sz w:val="28"/>
        </w:rPr>
        <w:t>
      4..После завершения ликвидации объектов недропользования, недропользователь уведомляет в течение тридцати календарных дней местный исполнительный орган области, города республиканского значения или столицы для его использования в иных хозяйственных целях.</w:t>
      </w:r>
    </w:p>
    <w:bookmarkEnd w:id="11"/>
    <w:bookmarkStart w:name="z13" w:id="12"/>
    <w:p>
      <w:pPr>
        <w:spacing w:after="0"/>
        <w:ind w:left="0"/>
        <w:jc w:val="left"/>
      </w:pPr>
      <w:r>
        <w:rPr>
          <w:rFonts w:ascii="Times New Roman"/>
          <w:b/>
          <w:i w:val="false"/>
          <w:color w:val="000000"/>
        </w:rPr>
        <w:t xml:space="preserve"> 2. Порядок ликвидации и консервации объекта недропользования</w:t>
      </w:r>
    </w:p>
    <w:bookmarkEnd w:id="12"/>
    <w:bookmarkStart w:name="z14" w:id="13"/>
    <w:p>
      <w:pPr>
        <w:spacing w:after="0"/>
        <w:ind w:left="0"/>
        <w:jc w:val="both"/>
      </w:pPr>
      <w:r>
        <w:rPr>
          <w:rFonts w:ascii="Times New Roman"/>
          <w:b w:val="false"/>
          <w:i w:val="false"/>
          <w:color w:val="000000"/>
          <w:sz w:val="28"/>
        </w:rPr>
        <w:t xml:space="preserve">
      5. Для ликвидации и консервации объекта недропользования, недропользователь направляет письменное уведомление о необходимости намечаемой ликвидации или консервации с указанием предполагаемых сроков начала и окончания работ по ликвидации и консервации объектов недропользования в компетентный орган и в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охраны окружающей среды.</w:t>
      </w:r>
    </w:p>
    <w:bookmarkEnd w:id="13"/>
    <w:p>
      <w:pPr>
        <w:spacing w:after="0"/>
        <w:ind w:left="0"/>
        <w:jc w:val="both"/>
      </w:pPr>
      <w:r>
        <w:rPr>
          <w:rFonts w:ascii="Times New Roman"/>
          <w:b w:val="false"/>
          <w:i w:val="false"/>
          <w:color w:val="000000"/>
          <w:sz w:val="28"/>
        </w:rPr>
        <w:t>
      К уведомлению прилагаются:</w:t>
      </w:r>
    </w:p>
    <w:p>
      <w:pPr>
        <w:spacing w:after="0"/>
        <w:ind w:left="0"/>
        <w:jc w:val="both"/>
      </w:pPr>
      <w:r>
        <w:rPr>
          <w:rFonts w:ascii="Times New Roman"/>
          <w:b w:val="false"/>
          <w:i w:val="false"/>
          <w:color w:val="000000"/>
          <w:sz w:val="28"/>
        </w:rPr>
        <w:t>
      1).технико-экономическое обоснование и экономический расчет, обосновывающий необходимость ликвидации и консервации объектов недропользования;</w:t>
      </w:r>
    </w:p>
    <w:p>
      <w:pPr>
        <w:spacing w:after="0"/>
        <w:ind w:left="0"/>
        <w:jc w:val="both"/>
      </w:pPr>
      <w:r>
        <w:rPr>
          <w:rFonts w:ascii="Times New Roman"/>
          <w:b w:val="false"/>
          <w:i w:val="false"/>
          <w:color w:val="000000"/>
          <w:sz w:val="28"/>
        </w:rPr>
        <w:t>
      2).сведения об оставшихся неотработанных запасах полезных ископаемых, в том числе в предохранительных и других целях, о наличии попутно добытых, временно не используемых полезных ископаемых, а также отходов производства (в хвостохранилищах, отвалах), содержащих и не содержащих полезные компоненты, вредные и ядовитые вещества;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согласованный</w:t>
      </w:r>
      <w:r>
        <w:rPr>
          <w:rFonts w:ascii="Times New Roman"/>
          <w:b w:val="false"/>
          <w:i w:val="false"/>
          <w:color w:val="000000"/>
          <w:sz w:val="28"/>
        </w:rPr>
        <w:t xml:space="preserve"> и утвержденный недропользователем проект ликвидации и консервации объекта недропользования.</w:t>
      </w:r>
    </w:p>
    <w:p>
      <w:pPr>
        <w:spacing w:after="0"/>
        <w:ind w:left="0"/>
        <w:jc w:val="both"/>
      </w:pPr>
      <w:r>
        <w:rPr>
          <w:rFonts w:ascii="Times New Roman"/>
          <w:b w:val="false"/>
          <w:i w:val="false"/>
          <w:color w:val="000000"/>
          <w:sz w:val="28"/>
        </w:rPr>
        <w:t xml:space="preserve">
      Указанные документы в подпунктах 1), 2), 3) </w:t>
      </w:r>
      <w:r>
        <w:rPr>
          <w:rFonts w:ascii="Times New Roman"/>
          <w:b w:val="false"/>
          <w:i w:val="false"/>
          <w:color w:val="000000"/>
          <w:sz w:val="28"/>
        </w:rPr>
        <w:t>пункта 5</w:t>
      </w:r>
      <w:r>
        <w:rPr>
          <w:rFonts w:ascii="Times New Roman"/>
          <w:b w:val="false"/>
          <w:i w:val="false"/>
          <w:color w:val="000000"/>
          <w:sz w:val="28"/>
        </w:rPr>
        <w:t xml:space="preserve"> настоящих Правил должны полностью отражать информацию о фактическом состоянии запасов полезных ископаемых, состоянии объекта недропользования, земной поверхности, ограниченной земельным отводом.</w:t>
      </w:r>
    </w:p>
    <w:bookmarkStart w:name="z15" w:id="14"/>
    <w:p>
      <w:pPr>
        <w:spacing w:after="0"/>
        <w:ind w:left="0"/>
        <w:jc w:val="both"/>
      </w:pPr>
      <w:r>
        <w:rPr>
          <w:rFonts w:ascii="Times New Roman"/>
          <w:b w:val="false"/>
          <w:i w:val="false"/>
          <w:color w:val="000000"/>
          <w:sz w:val="28"/>
        </w:rPr>
        <w:t>
      6. Объекты недропользования ликвидируются и консервируются в соответствии с проектом ликвидации и консервации, разработанным проектной организацией, имеющей соответствующую лицензию на выполнение работ и оказание услуг в области</w:t>
      </w:r>
      <w:r>
        <w:rPr>
          <w:rFonts w:ascii="Times New Roman"/>
          <w:b w:val="false"/>
          <w:i w:val="false"/>
          <w:color w:val="000000"/>
          <w:sz w:val="28"/>
        </w:rPr>
        <w:t xml:space="preserve"> охраны окружающей среды</w:t>
      </w:r>
      <w:r>
        <w:rPr>
          <w:rFonts w:ascii="Times New Roman"/>
          <w:b w:val="false"/>
          <w:i w:val="false"/>
          <w:color w:val="000000"/>
          <w:sz w:val="28"/>
        </w:rPr>
        <w:t>, по изучению и использованию недр, в области промышленной безопасности, санитарно-эпидемиологической службы, по управлению земельными ресурсами и утвержденным недропользователем.</w:t>
      </w:r>
    </w:p>
    <w:bookmarkEnd w:id="14"/>
    <w:bookmarkStart w:name="z16" w:id="15"/>
    <w:p>
      <w:pPr>
        <w:spacing w:after="0"/>
        <w:ind w:left="0"/>
        <w:jc w:val="both"/>
      </w:pPr>
      <w:r>
        <w:rPr>
          <w:rFonts w:ascii="Times New Roman"/>
          <w:b w:val="false"/>
          <w:i w:val="false"/>
          <w:color w:val="000000"/>
          <w:sz w:val="28"/>
        </w:rPr>
        <w:t>
      7. Проект ликвидации и консервации включает следующие документы:</w:t>
      </w:r>
    </w:p>
    <w:bookmarkEnd w:id="15"/>
    <w:p>
      <w:pPr>
        <w:spacing w:after="0"/>
        <w:ind w:left="0"/>
        <w:jc w:val="both"/>
      </w:pPr>
      <w:r>
        <w:rPr>
          <w:rFonts w:ascii="Times New Roman"/>
          <w:b w:val="false"/>
          <w:i w:val="false"/>
          <w:color w:val="000000"/>
          <w:sz w:val="28"/>
        </w:rPr>
        <w:t>
      1).пояснительную записку, в которой отражаются вопросы по соответствующей подготовке и непосредственной ликвидации и консервации объекта недропользования;</w:t>
      </w:r>
    </w:p>
    <w:p>
      <w:pPr>
        <w:spacing w:after="0"/>
        <w:ind w:left="0"/>
        <w:jc w:val="both"/>
      </w:pPr>
      <w:r>
        <w:rPr>
          <w:rFonts w:ascii="Times New Roman"/>
          <w:b w:val="false"/>
          <w:i w:val="false"/>
          <w:color w:val="000000"/>
          <w:sz w:val="28"/>
        </w:rPr>
        <w:t>
      2) геологическую, маркшейдерскую и графическую документацию, полностью отражающую фактическое состояние недр в пределах горного или геологического отвода данного объекта недропользования;</w:t>
      </w:r>
    </w:p>
    <w:p>
      <w:pPr>
        <w:spacing w:after="0"/>
        <w:ind w:left="0"/>
        <w:jc w:val="both"/>
      </w:pPr>
      <w:r>
        <w:rPr>
          <w:rFonts w:ascii="Times New Roman"/>
          <w:b w:val="false"/>
          <w:i w:val="false"/>
          <w:color w:val="000000"/>
          <w:sz w:val="28"/>
        </w:rPr>
        <w:t>
      3) копии топографических планов земной поверхности, геологической карты, разрезов и погоризонтных планов месторождения полезных ископаемых;</w:t>
      </w:r>
    </w:p>
    <w:p>
      <w:pPr>
        <w:spacing w:after="0"/>
        <w:ind w:left="0"/>
        <w:jc w:val="both"/>
      </w:pPr>
      <w:r>
        <w:rPr>
          <w:rFonts w:ascii="Times New Roman"/>
          <w:b w:val="false"/>
          <w:i w:val="false"/>
          <w:color w:val="000000"/>
          <w:sz w:val="28"/>
        </w:rPr>
        <w:t>
      4) схемы размещения ликвидируемых или консервируемых объектов недропользования, а также других производственных объектов.</w:t>
      </w:r>
    </w:p>
    <w:bookmarkStart w:name="z17" w:id="16"/>
    <w:p>
      <w:pPr>
        <w:spacing w:after="0"/>
        <w:ind w:left="0"/>
        <w:jc w:val="both"/>
      </w:pPr>
      <w:r>
        <w:rPr>
          <w:rFonts w:ascii="Times New Roman"/>
          <w:b w:val="false"/>
          <w:i w:val="false"/>
          <w:color w:val="000000"/>
          <w:sz w:val="28"/>
        </w:rPr>
        <w:t>
      8. Проект ликвидации и консервации включает следующие мероприятия:</w:t>
      </w:r>
    </w:p>
    <w:bookmarkEnd w:id="16"/>
    <w:p>
      <w:pPr>
        <w:spacing w:after="0"/>
        <w:ind w:left="0"/>
        <w:jc w:val="both"/>
      </w:pPr>
      <w:r>
        <w:rPr>
          <w:rFonts w:ascii="Times New Roman"/>
          <w:b w:val="false"/>
          <w:i w:val="false"/>
          <w:color w:val="000000"/>
          <w:sz w:val="28"/>
        </w:rPr>
        <w:t>
      1) по обеспечению безопасности населения и персонала, охране недр и окружающей среды, зданий и сооружений, в том числе меры по предотвращению прорывов воды, газов, распространению подземных пожаров;</w:t>
      </w:r>
    </w:p>
    <w:p>
      <w:pPr>
        <w:spacing w:after="0"/>
        <w:ind w:left="0"/>
        <w:jc w:val="both"/>
      </w:pPr>
      <w:r>
        <w:rPr>
          <w:rFonts w:ascii="Times New Roman"/>
          <w:b w:val="false"/>
          <w:i w:val="false"/>
          <w:color w:val="000000"/>
          <w:sz w:val="28"/>
        </w:rPr>
        <w:t>
      2) по предотвращению загрязнения подземных вод;</w:t>
      </w:r>
    </w:p>
    <w:p>
      <w:pPr>
        <w:spacing w:after="0"/>
        <w:ind w:left="0"/>
        <w:jc w:val="both"/>
      </w:pPr>
      <w:r>
        <w:rPr>
          <w:rFonts w:ascii="Times New Roman"/>
          <w:b w:val="false"/>
          <w:i w:val="false"/>
          <w:color w:val="000000"/>
          <w:sz w:val="28"/>
        </w:rPr>
        <w:t>
      3) по обеспечению радиационной безопасности персонала и населения;</w:t>
      </w:r>
    </w:p>
    <w:p>
      <w:pPr>
        <w:spacing w:after="0"/>
        <w:ind w:left="0"/>
        <w:jc w:val="both"/>
      </w:pPr>
      <w:r>
        <w:rPr>
          <w:rFonts w:ascii="Times New Roman"/>
          <w:b w:val="false"/>
          <w:i w:val="false"/>
          <w:color w:val="000000"/>
          <w:sz w:val="28"/>
        </w:rPr>
        <w:t>
      4).оценку воздействия ликвидации и консервации объекта недропользования на окружающую среду;</w:t>
      </w:r>
    </w:p>
    <w:p>
      <w:pPr>
        <w:spacing w:after="0"/>
        <w:ind w:left="0"/>
        <w:jc w:val="both"/>
      </w:pPr>
      <w:r>
        <w:rPr>
          <w:rFonts w:ascii="Times New Roman"/>
          <w:b w:val="false"/>
          <w:i w:val="false"/>
          <w:color w:val="000000"/>
          <w:sz w:val="28"/>
        </w:rPr>
        <w:t>
      5) меры, исключающие на период консервации несанкционированное использование и доступ к законсервированным объектам недропользования;</w:t>
      </w:r>
    </w:p>
    <w:p>
      <w:pPr>
        <w:spacing w:after="0"/>
        <w:ind w:left="0"/>
        <w:jc w:val="both"/>
      </w:pPr>
      <w:r>
        <w:rPr>
          <w:rFonts w:ascii="Times New Roman"/>
          <w:b w:val="false"/>
          <w:i w:val="false"/>
          <w:color w:val="000000"/>
          <w:sz w:val="28"/>
        </w:rPr>
        <w:t>
      6) в случае экстренного решения о прекращении добычи, принятие мер по приведению комплексных мероприятий, обеспечивающих сохранение производственных объектов до начала их ликвидации и консервации;</w:t>
      </w:r>
    </w:p>
    <w:p>
      <w:pPr>
        <w:spacing w:after="0"/>
        <w:ind w:left="0"/>
        <w:jc w:val="both"/>
      </w:pPr>
      <w:r>
        <w:rPr>
          <w:rFonts w:ascii="Times New Roman"/>
          <w:b w:val="false"/>
          <w:i w:val="false"/>
          <w:color w:val="000000"/>
          <w:sz w:val="28"/>
        </w:rPr>
        <w:t>
      7) по рекультивации нарушенных земель при проведении ликвидации;</w:t>
      </w:r>
    </w:p>
    <w:p>
      <w:pPr>
        <w:spacing w:after="0"/>
        <w:ind w:left="0"/>
        <w:jc w:val="both"/>
      </w:pPr>
      <w:r>
        <w:rPr>
          <w:rFonts w:ascii="Times New Roman"/>
          <w:b w:val="false"/>
          <w:i w:val="false"/>
          <w:color w:val="000000"/>
          <w:sz w:val="28"/>
        </w:rPr>
        <w:t>
      8) проект консервации должен предусматривать меры по недопущению хозяйственной деятельности на объекте находящиеся на консервации.</w:t>
      </w:r>
    </w:p>
    <w:bookmarkStart w:name="z18" w:id="17"/>
    <w:p>
      <w:pPr>
        <w:spacing w:after="0"/>
        <w:ind w:left="0"/>
        <w:jc w:val="both"/>
      </w:pPr>
      <w:r>
        <w:rPr>
          <w:rFonts w:ascii="Times New Roman"/>
          <w:b w:val="false"/>
          <w:i w:val="false"/>
          <w:color w:val="000000"/>
          <w:sz w:val="28"/>
        </w:rPr>
        <w:t>
      9..Проект ликвидации разрабатывается на основании задания на разработку и должен предусматривать мероприятия по приведению земельных участков, занятых под объекты недропользования в состояние, пригодное для дальнейшего использования в целях вовлечения их в хозяйственный оборот в зависимости от направления особенностей и режима использования данных земельных участков и местных условий.</w:t>
      </w:r>
    </w:p>
    <w:bookmarkEnd w:id="17"/>
    <w:p>
      <w:pPr>
        <w:spacing w:after="0"/>
        <w:ind w:left="0"/>
        <w:jc w:val="both"/>
      </w:pPr>
      <w:r>
        <w:rPr>
          <w:rFonts w:ascii="Times New Roman"/>
          <w:b w:val="false"/>
          <w:i w:val="false"/>
          <w:color w:val="000000"/>
          <w:sz w:val="28"/>
        </w:rPr>
        <w:t xml:space="preserve">
      Проект консервации, сроки консервации объектов недропользования в каждом конкретном случае устанавливаются недропользователем по </w:t>
      </w:r>
      <w:r>
        <w:rPr>
          <w:rFonts w:ascii="Times New Roman"/>
          <w:b w:val="false"/>
          <w:i w:val="false"/>
          <w:color w:val="000000"/>
          <w:sz w:val="28"/>
        </w:rPr>
        <w:t>согласованию</w:t>
      </w:r>
      <w:r>
        <w:rPr>
          <w:rFonts w:ascii="Times New Roman"/>
          <w:b w:val="false"/>
          <w:i w:val="false"/>
          <w:color w:val="000000"/>
          <w:sz w:val="28"/>
        </w:rPr>
        <w:t xml:space="preserve"> с уполномоченным органом, которые предусматриваются в проекте консервации.</w:t>
      </w:r>
    </w:p>
    <w:p>
      <w:pPr>
        <w:spacing w:after="0"/>
        <w:ind w:left="0"/>
        <w:jc w:val="both"/>
      </w:pPr>
      <w:r>
        <w:rPr>
          <w:rFonts w:ascii="Times New Roman"/>
          <w:b w:val="false"/>
          <w:i w:val="false"/>
          <w:color w:val="000000"/>
          <w:sz w:val="28"/>
        </w:rPr>
        <w:t>
      Объект, находящийся на консервации, предусматривает обваловку территории, ограждается и на ограждении устанавливаются таблички с указанием названия консервируемого объекта и даты консервации объектам.</w:t>
      </w:r>
    </w:p>
    <w:bookmarkStart w:name="z19" w:id="18"/>
    <w:p>
      <w:pPr>
        <w:spacing w:after="0"/>
        <w:ind w:left="0"/>
        <w:jc w:val="both"/>
      </w:pPr>
      <w:r>
        <w:rPr>
          <w:rFonts w:ascii="Times New Roman"/>
          <w:b w:val="false"/>
          <w:i w:val="false"/>
          <w:color w:val="000000"/>
          <w:sz w:val="28"/>
        </w:rPr>
        <w:t>
      10. Уполномоченные органы в области охраны окружающей среды, по изучению и использованию недр, в области промышленной безопасности, санитарно-эпидемиологической службы, по управлению земельными ресурсами и утвержденным недропользователем, рассматривают проект ликвидации или консервации в срок не более тридцати календарных дней, в случае повторного согласования, срок рассмотрения уполномоченными органами проекта ликвидации и консервации составляет пятнадцать календарных дней.</w:t>
      </w:r>
    </w:p>
    <w:bookmarkEnd w:id="18"/>
    <w:bookmarkStart w:name="z20" w:id="19"/>
    <w:p>
      <w:pPr>
        <w:spacing w:after="0"/>
        <w:ind w:left="0"/>
        <w:jc w:val="both"/>
      </w:pPr>
      <w:r>
        <w:rPr>
          <w:rFonts w:ascii="Times New Roman"/>
          <w:b w:val="false"/>
          <w:i w:val="false"/>
          <w:color w:val="000000"/>
          <w:sz w:val="28"/>
        </w:rPr>
        <w:t>
      11..Проект ликвидации и консервации утверждается недропользователем, финансирующим проведение работ по проектированию и реализации проекта, финансирование работ, связанных с ликвидацией и консервацией объекта, осуществляется за счет средств ликвидационного фонда.</w:t>
      </w:r>
    </w:p>
    <w:bookmarkEnd w:id="19"/>
    <w:p>
      <w:pPr>
        <w:spacing w:after="0"/>
        <w:ind w:left="0"/>
        <w:jc w:val="both"/>
      </w:pPr>
      <w:r>
        <w:rPr>
          <w:rFonts w:ascii="Times New Roman"/>
          <w:b w:val="false"/>
          <w:i w:val="false"/>
          <w:color w:val="000000"/>
          <w:sz w:val="28"/>
        </w:rPr>
        <w:t>
      Если фактические затраты на ликвидацию объектов недропользования превысят размер ликвидационного фонда, то недропользователь осуществляет дополнительное финансирование ликвидации объектов недропользования. Если фактические затраты на ликвидацию меньше размера ликвидационного фонда, то оставшиеся деньги остаются у недропользователя.</w:t>
      </w:r>
    </w:p>
    <w:bookmarkStart w:name="z21" w:id="20"/>
    <w:p>
      <w:pPr>
        <w:spacing w:after="0"/>
        <w:ind w:left="0"/>
        <w:jc w:val="both"/>
      </w:pPr>
      <w:r>
        <w:rPr>
          <w:rFonts w:ascii="Times New Roman"/>
          <w:b w:val="false"/>
          <w:i w:val="false"/>
          <w:color w:val="000000"/>
          <w:sz w:val="28"/>
        </w:rPr>
        <w:t>
      12..Проведение работ по ликвидации и консервации объектов недропользования должно осуществляться в полном соответствии с утвержденным проектом.</w:t>
      </w:r>
    </w:p>
    <w:bookmarkEnd w:id="20"/>
    <w:bookmarkStart w:name="z22" w:id="21"/>
    <w:p>
      <w:pPr>
        <w:spacing w:after="0"/>
        <w:ind w:left="0"/>
        <w:jc w:val="both"/>
      </w:pPr>
      <w:r>
        <w:rPr>
          <w:rFonts w:ascii="Times New Roman"/>
          <w:b w:val="false"/>
          <w:i w:val="false"/>
          <w:color w:val="000000"/>
          <w:sz w:val="28"/>
        </w:rPr>
        <w:t>
      13..Приемка работ по ликвидации и консервации объекта недропользования по их завершению осуществляется комиссией, создаваемой компетентным органом из представителей уполномоченных органов в области охраны окружающей среды, промышленной безопасности, санитарно-эпидемиологической службы, по изучению и использованию недр, по управлению земельными ресурсами и местных исполнительных органов области, города республиканского значения, столицы.</w:t>
      </w:r>
    </w:p>
    <w:bookmarkEnd w:id="21"/>
    <w:p>
      <w:pPr>
        <w:spacing w:after="0"/>
        <w:ind w:left="0"/>
        <w:jc w:val="both"/>
      </w:pPr>
      <w:r>
        <w:rPr>
          <w:rFonts w:ascii="Times New Roman"/>
          <w:b w:val="false"/>
          <w:i w:val="false"/>
          <w:color w:val="000000"/>
          <w:sz w:val="28"/>
        </w:rPr>
        <w:t xml:space="preserve">
      Состав комиссии утверждается компетентным органом по каждому отдельному случаю. Решения принимаются на основании непосредственного осмотра и оценки полноты и качества выполненных работ, предусмотренных проектом ликвидации и консервации, каждым членом комиссии без права замены. </w:t>
      </w:r>
    </w:p>
    <w:p>
      <w:pPr>
        <w:spacing w:after="0"/>
        <w:ind w:left="0"/>
        <w:jc w:val="both"/>
      </w:pPr>
      <w:r>
        <w:rPr>
          <w:rFonts w:ascii="Times New Roman"/>
          <w:b w:val="false"/>
          <w:i w:val="false"/>
          <w:color w:val="000000"/>
          <w:sz w:val="28"/>
        </w:rPr>
        <w:t xml:space="preserve">
      В течении пяти рабочих дней с момента непосредственного осмотра объекта ликвидации и консервации составляется акт приемки работ по ликвидации и консервации объекта недропользования (далее акт приемки),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 акту приемки должны быть приложены:</w:t>
      </w:r>
    </w:p>
    <w:p>
      <w:pPr>
        <w:spacing w:after="0"/>
        <w:ind w:left="0"/>
        <w:jc w:val="both"/>
      </w:pPr>
      <w:r>
        <w:rPr>
          <w:rFonts w:ascii="Times New Roman"/>
          <w:b w:val="false"/>
          <w:i w:val="false"/>
          <w:color w:val="000000"/>
          <w:sz w:val="28"/>
        </w:rPr>
        <w:t>
      1).планы размещения ликвидированных или законсервированных объектов недропользования и других производственных объектов;</w:t>
      </w:r>
    </w:p>
    <w:p>
      <w:pPr>
        <w:spacing w:after="0"/>
        <w:ind w:left="0"/>
        <w:jc w:val="both"/>
      </w:pPr>
      <w:r>
        <w:rPr>
          <w:rFonts w:ascii="Times New Roman"/>
          <w:b w:val="false"/>
          <w:i w:val="false"/>
          <w:color w:val="000000"/>
          <w:sz w:val="28"/>
        </w:rPr>
        <w:t>
      2) перечень и объем фактически выполненных работ, предусмотренных проектом ликвидации и консервации;</w:t>
      </w:r>
    </w:p>
    <w:p>
      <w:pPr>
        <w:spacing w:after="0"/>
        <w:ind w:left="0"/>
        <w:jc w:val="both"/>
      </w:pPr>
      <w:r>
        <w:rPr>
          <w:rFonts w:ascii="Times New Roman"/>
          <w:b w:val="false"/>
          <w:i w:val="false"/>
          <w:color w:val="000000"/>
          <w:sz w:val="28"/>
        </w:rPr>
        <w:t>
      3) справка о фактически произведенных затратах на ликвидацию и консервацию объекта недропользования.</w:t>
      </w:r>
    </w:p>
    <w:p>
      <w:pPr>
        <w:spacing w:after="0"/>
        <w:ind w:left="0"/>
        <w:jc w:val="both"/>
      </w:pPr>
      <w:r>
        <w:rPr>
          <w:rFonts w:ascii="Times New Roman"/>
          <w:b w:val="false"/>
          <w:i w:val="false"/>
          <w:color w:val="000000"/>
          <w:sz w:val="28"/>
        </w:rPr>
        <w:t>
      Комиссия прекращает свою деятельность с момента подписанного акта приемки.</w:t>
      </w:r>
    </w:p>
    <w:p>
      <w:pPr>
        <w:spacing w:after="0"/>
        <w:ind w:left="0"/>
        <w:jc w:val="both"/>
      </w:pPr>
      <w:r>
        <w:rPr>
          <w:rFonts w:ascii="Times New Roman"/>
          <w:b w:val="false"/>
          <w:i w:val="false"/>
          <w:color w:val="000000"/>
          <w:sz w:val="28"/>
        </w:rPr>
        <w:t>
      Акт приемки работ по ликвидации и консервации объекта недропользования, утверждается уполномоченным органом в течении пятнадцати рабочих дней со дня его поступления в уполномоченный орган в области охраны окружающей среды. После его получения геологическая, маркшейдерская и иная документация пополняется недропользователям на момент завершения и в срок не более тридцати календарных дней с момента подписания акта приемки, представляется в уполномоченный орган по изучению и использованию недр для хранения.</w:t>
      </w:r>
    </w:p>
    <w:p>
      <w:pPr>
        <w:spacing w:after="0"/>
        <w:ind w:left="0"/>
        <w:jc w:val="both"/>
      </w:pPr>
      <w:r>
        <w:rPr>
          <w:rFonts w:ascii="Times New Roman"/>
          <w:b w:val="false"/>
          <w:i w:val="false"/>
          <w:color w:val="000000"/>
          <w:sz w:val="28"/>
        </w:rPr>
        <w:t xml:space="preserve">
      Указанные документы в подпунктах 1), 2), 3) </w:t>
      </w:r>
      <w:r>
        <w:rPr>
          <w:rFonts w:ascii="Times New Roman"/>
          <w:b w:val="false"/>
          <w:i w:val="false"/>
          <w:color w:val="000000"/>
          <w:sz w:val="28"/>
        </w:rPr>
        <w:t>пункта 13</w:t>
      </w:r>
      <w:r>
        <w:rPr>
          <w:rFonts w:ascii="Times New Roman"/>
          <w:b w:val="false"/>
          <w:i w:val="false"/>
          <w:color w:val="000000"/>
          <w:sz w:val="28"/>
        </w:rPr>
        <w:t xml:space="preserve"> настоящих Правил отражает остаточное состояние запасов и степень использованности месторождения полезных ископаемых, состояние производственных объектов, рельефа на участке данной земной поверхности.</w:t>
      </w:r>
    </w:p>
    <w:bookmarkStart w:name="z23" w:id="22"/>
    <w:p>
      <w:pPr>
        <w:spacing w:after="0"/>
        <w:ind w:left="0"/>
        <w:jc w:val="both"/>
      </w:pPr>
      <w:r>
        <w:rPr>
          <w:rFonts w:ascii="Times New Roman"/>
          <w:b w:val="false"/>
          <w:i w:val="false"/>
          <w:color w:val="000000"/>
          <w:sz w:val="28"/>
        </w:rPr>
        <w:t xml:space="preserve">
      14. Перечень ликвидированных объектов недропользования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перечень законсервированных объектов недропользования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находящихся на консервации объектов недропользования ведется уполномоченным органом в области изучения и использования недр.</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ликвидации и</w:t>
            </w:r>
            <w:r>
              <w:br/>
            </w:r>
            <w:r>
              <w:rPr>
                <w:rFonts w:ascii="Times New Roman"/>
                <w:b w:val="false"/>
                <w:i w:val="false"/>
                <w:color w:val="000000"/>
                <w:sz w:val="20"/>
              </w:rPr>
              <w:t>консервации объектов</w:t>
            </w:r>
            <w:r>
              <w:br/>
            </w:r>
            <w:r>
              <w:rPr>
                <w:rFonts w:ascii="Times New Roman"/>
                <w:b w:val="false"/>
                <w:i w:val="false"/>
                <w:color w:val="000000"/>
                <w:sz w:val="20"/>
              </w:rPr>
              <w:t>недропользования</w:t>
            </w:r>
          </w:p>
        </w:tc>
      </w:tr>
    </w:tbl>
    <w:p>
      <w:pPr>
        <w:spacing w:after="0"/>
        <w:ind w:left="0"/>
        <w:jc w:val="both"/>
      </w:pPr>
      <w:r>
        <w:rPr>
          <w:rFonts w:ascii="Times New Roman"/>
          <w:b w:val="false"/>
          <w:i w:val="false"/>
          <w:color w:val="000000"/>
          <w:sz w:val="28"/>
        </w:rPr>
        <w:t xml:space="preserve">
      Форма           </w:t>
      </w:r>
    </w:p>
    <w:bookmarkStart w:name="z29" w:id="23"/>
    <w:p>
      <w:pPr>
        <w:spacing w:after="0"/>
        <w:ind w:left="0"/>
        <w:jc w:val="left"/>
      </w:pPr>
      <w:r>
        <w:rPr>
          <w:rFonts w:ascii="Times New Roman"/>
          <w:b/>
          <w:i w:val="false"/>
          <w:color w:val="000000"/>
        </w:rPr>
        <w:t xml:space="preserve"> АКТ приемки работ по ликвидации или консервации объекта</w:t>
      </w:r>
      <w:r>
        <w:br/>
      </w:r>
      <w:r>
        <w:rPr>
          <w:rFonts w:ascii="Times New Roman"/>
          <w:b/>
          <w:i w:val="false"/>
          <w:color w:val="000000"/>
        </w:rPr>
        <w:t>недропользования или его части.</w:t>
      </w:r>
    </w:p>
    <w:bookmarkEnd w:id="23"/>
    <w:tbl>
      <w:tblPr>
        <w:tblW w:w="0" w:type="auto"/>
        <w:tblCellSpacing w:w="0" w:type="auto"/>
        <w:tblBorders>
          <w:top w:val="none"/>
          <w:left w:val="none"/>
          <w:bottom w:val="none"/>
          <w:right w:val="none"/>
          <w:insideH w:val="none"/>
          <w:insideV w:val="none"/>
        </w:tblBorders>
      </w:tblPr>
      <w:tblGrid>
        <w:gridCol w:w="2747"/>
        <w:gridCol w:w="9553"/>
      </w:tblGrid>
      <w:tr>
        <w:trPr>
          <w:trHeight w:val="30" w:hRule="atLeast"/>
        </w:trPr>
        <w:tc>
          <w:tcPr>
            <w:tcW w:w="2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9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_________20___года</w:t>
            </w: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объекта недропользования или его части)</w:t>
      </w:r>
    </w:p>
    <w:p>
      <w:pPr>
        <w:spacing w:after="0"/>
        <w:ind w:left="0"/>
        <w:jc w:val="both"/>
      </w:pPr>
      <w:r>
        <w:rPr>
          <w:rFonts w:ascii="Times New Roman"/>
          <w:b w:val="false"/>
          <w:i w:val="false"/>
          <w:color w:val="000000"/>
          <w:sz w:val="28"/>
        </w:rPr>
        <w:t>
      Комиссия, назначенная приказом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создавшего комиссию)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"____" ______________ 20 ___ года № _________ в составе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и занимаемая должность каждого члена</w:t>
      </w:r>
    </w:p>
    <w:p>
      <w:pPr>
        <w:spacing w:after="0"/>
        <w:ind w:left="0"/>
        <w:jc w:val="both"/>
      </w:pPr>
      <w:r>
        <w:rPr>
          <w:rFonts w:ascii="Times New Roman"/>
          <w:b w:val="false"/>
          <w:i w:val="false"/>
          <w:color w:val="000000"/>
          <w:sz w:val="28"/>
        </w:rPr>
        <w:t>
      комиссии)____________________________________________________________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произвела</w:t>
      </w:r>
    </w:p>
    <w:p>
      <w:pPr>
        <w:spacing w:after="0"/>
        <w:ind w:left="0"/>
        <w:jc w:val="both"/>
      </w:pPr>
      <w:r>
        <w:rPr>
          <w:rFonts w:ascii="Times New Roman"/>
          <w:b w:val="false"/>
          <w:i w:val="false"/>
          <w:color w:val="000000"/>
          <w:sz w:val="28"/>
        </w:rPr>
        <w:t>
      осмотр ликвидированного (законсервированного) объекта</w:t>
      </w:r>
    </w:p>
    <w:p>
      <w:pPr>
        <w:spacing w:after="0"/>
        <w:ind w:left="0"/>
        <w:jc w:val="both"/>
      </w:pPr>
      <w:r>
        <w:rPr>
          <w:rFonts w:ascii="Times New Roman"/>
          <w:b w:val="false"/>
          <w:i w:val="false"/>
          <w:color w:val="000000"/>
          <w:sz w:val="28"/>
        </w:rPr>
        <w:t>
      недропользования (части объекта) и рассмотрела все представленные</w:t>
      </w:r>
    </w:p>
    <w:p>
      <w:pPr>
        <w:spacing w:after="0"/>
        <w:ind w:left="0"/>
        <w:jc w:val="both"/>
      </w:pPr>
      <w:r>
        <w:rPr>
          <w:rFonts w:ascii="Times New Roman"/>
          <w:b w:val="false"/>
          <w:i w:val="false"/>
          <w:color w:val="000000"/>
          <w:sz w:val="28"/>
        </w:rPr>
        <w:t>
      документы и материалы, характеризующие полноту и качество работ,</w:t>
      </w:r>
    </w:p>
    <w:p>
      <w:pPr>
        <w:spacing w:after="0"/>
        <w:ind w:left="0"/>
        <w:jc w:val="both"/>
      </w:pPr>
      <w:r>
        <w:rPr>
          <w:rFonts w:ascii="Times New Roman"/>
          <w:b w:val="false"/>
          <w:i w:val="false"/>
          <w:color w:val="000000"/>
          <w:sz w:val="28"/>
        </w:rPr>
        <w:t>
      осуществленных в целях ликвидации (консервации) объекта</w:t>
      </w:r>
    </w:p>
    <w:p>
      <w:pPr>
        <w:spacing w:after="0"/>
        <w:ind w:left="0"/>
        <w:jc w:val="both"/>
      </w:pPr>
      <w:r>
        <w:rPr>
          <w:rFonts w:ascii="Times New Roman"/>
          <w:b w:val="false"/>
          <w:i w:val="false"/>
          <w:color w:val="000000"/>
          <w:sz w:val="28"/>
        </w:rPr>
        <w:t>
      недропользования (части объекта) в соответствии с требованиями</w:t>
      </w:r>
    </w:p>
    <w:p>
      <w:pPr>
        <w:spacing w:after="0"/>
        <w:ind w:left="0"/>
        <w:jc w:val="both"/>
      </w:pPr>
      <w:r>
        <w:rPr>
          <w:rFonts w:ascii="Times New Roman"/>
          <w:b w:val="false"/>
          <w:i w:val="false"/>
          <w:color w:val="000000"/>
          <w:sz w:val="28"/>
        </w:rPr>
        <w:t>
      законодательства Республики Казахстан о недрах и недропользовании и</w:t>
      </w:r>
    </w:p>
    <w:p>
      <w:pPr>
        <w:spacing w:after="0"/>
        <w:ind w:left="0"/>
        <w:jc w:val="both"/>
      </w:pPr>
      <w:r>
        <w:rPr>
          <w:rFonts w:ascii="Times New Roman"/>
          <w:b w:val="false"/>
          <w:i w:val="false"/>
          <w:color w:val="000000"/>
          <w:sz w:val="28"/>
        </w:rPr>
        <w:t>
      Правил ликвидации и консервации объектов недропользования, а также</w:t>
      </w:r>
    </w:p>
    <w:p>
      <w:pPr>
        <w:spacing w:after="0"/>
        <w:ind w:left="0"/>
        <w:jc w:val="both"/>
      </w:pPr>
      <w:r>
        <w:rPr>
          <w:rFonts w:ascii="Times New Roman"/>
          <w:b w:val="false"/>
          <w:i w:val="false"/>
          <w:color w:val="000000"/>
          <w:sz w:val="28"/>
        </w:rPr>
        <w:t>
      проекта ликвидации (консервации) объекта недропользования (части</w:t>
      </w:r>
    </w:p>
    <w:p>
      <w:pPr>
        <w:spacing w:after="0"/>
        <w:ind w:left="0"/>
        <w:jc w:val="both"/>
      </w:pPr>
      <w:r>
        <w:rPr>
          <w:rFonts w:ascii="Times New Roman"/>
          <w:b w:val="false"/>
          <w:i w:val="false"/>
          <w:color w:val="000000"/>
          <w:sz w:val="28"/>
        </w:rPr>
        <w:t>
      объекта).</w:t>
      </w:r>
    </w:p>
    <w:p>
      <w:pPr>
        <w:spacing w:after="0"/>
        <w:ind w:left="0"/>
        <w:jc w:val="both"/>
      </w:pPr>
      <w:r>
        <w:rPr>
          <w:rFonts w:ascii="Times New Roman"/>
          <w:b w:val="false"/>
          <w:i w:val="false"/>
          <w:color w:val="000000"/>
          <w:sz w:val="28"/>
        </w:rPr>
        <w:t>
      Решение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акту прилагаются графические материалы, документы и справки,</w:t>
      </w:r>
    </w:p>
    <w:p>
      <w:pPr>
        <w:spacing w:after="0"/>
        <w:ind w:left="0"/>
        <w:jc w:val="both"/>
      </w:pPr>
      <w:r>
        <w:rPr>
          <w:rFonts w:ascii="Times New Roman"/>
          <w:b w:val="false"/>
          <w:i w:val="false"/>
          <w:color w:val="000000"/>
          <w:sz w:val="28"/>
        </w:rPr>
        <w:t>
      иллюстрирующие полноту и качество выполненных работ, копии</w:t>
      </w:r>
    </w:p>
    <w:p>
      <w:pPr>
        <w:spacing w:after="0"/>
        <w:ind w:left="0"/>
        <w:jc w:val="both"/>
      </w:pPr>
      <w:r>
        <w:rPr>
          <w:rFonts w:ascii="Times New Roman"/>
          <w:b w:val="false"/>
          <w:i w:val="false"/>
          <w:color w:val="000000"/>
          <w:sz w:val="28"/>
        </w:rPr>
        <w:t>
      правоустанавливающих документов, по которым проводились операции по</w:t>
      </w:r>
    </w:p>
    <w:p>
      <w:pPr>
        <w:spacing w:after="0"/>
        <w:ind w:left="0"/>
        <w:jc w:val="both"/>
      </w:pPr>
      <w:r>
        <w:rPr>
          <w:rFonts w:ascii="Times New Roman"/>
          <w:b w:val="false"/>
          <w:i w:val="false"/>
          <w:color w:val="000000"/>
          <w:sz w:val="28"/>
        </w:rPr>
        <w:t>
      недропользованию.</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Члены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ликвидации и</w:t>
            </w:r>
            <w:r>
              <w:br/>
            </w:r>
            <w:r>
              <w:rPr>
                <w:rFonts w:ascii="Times New Roman"/>
                <w:b w:val="false"/>
                <w:i w:val="false"/>
                <w:color w:val="000000"/>
                <w:sz w:val="20"/>
              </w:rPr>
              <w:t>консервации объектов</w:t>
            </w:r>
            <w:r>
              <w:br/>
            </w:r>
            <w:r>
              <w:rPr>
                <w:rFonts w:ascii="Times New Roman"/>
                <w:b w:val="false"/>
                <w:i w:val="false"/>
                <w:color w:val="000000"/>
                <w:sz w:val="20"/>
              </w:rPr>
              <w:t>недропользования</w:t>
            </w:r>
          </w:p>
        </w:tc>
      </w:tr>
    </w:tbl>
    <w:p>
      <w:pPr>
        <w:spacing w:after="0"/>
        <w:ind w:left="0"/>
        <w:jc w:val="both"/>
      </w:pPr>
      <w:r>
        <w:rPr>
          <w:rFonts w:ascii="Times New Roman"/>
          <w:b w:val="false"/>
          <w:i w:val="false"/>
          <w:color w:val="000000"/>
          <w:sz w:val="28"/>
        </w:rPr>
        <w:t xml:space="preserve">
      Форма          </w:t>
      </w:r>
    </w:p>
    <w:bookmarkStart w:name="z30" w:id="24"/>
    <w:p>
      <w:pPr>
        <w:spacing w:after="0"/>
        <w:ind w:left="0"/>
        <w:jc w:val="left"/>
      </w:pPr>
      <w:r>
        <w:rPr>
          <w:rFonts w:ascii="Times New Roman"/>
          <w:b/>
          <w:i w:val="false"/>
          <w:color w:val="000000"/>
        </w:rPr>
        <w:t xml:space="preserve"> Перечень ликвидированных объектов недропользования</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582"/>
        <w:gridCol w:w="537"/>
        <w:gridCol w:w="1283"/>
        <w:gridCol w:w="1531"/>
        <w:gridCol w:w="985"/>
        <w:gridCol w:w="2128"/>
        <w:gridCol w:w="1582"/>
        <w:gridCol w:w="1284"/>
        <w:gridCol w:w="834"/>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ликвидированного объекта недропользования, его территориальное расположение, недропользователь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ликвидации объекта недропользования, дата акта приемки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причины ликвидации объекта недропользования (его части)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лицениата, разработавшего проект ликвидации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госоргана, утвердившего акт о ликвидации объекта недропользования (его части)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объекта, в котором хранятся материалы по ликвидации</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Реестровый № горноотводного акта и дата его выдачи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ликвидации и</w:t>
            </w:r>
            <w:r>
              <w:br/>
            </w:r>
            <w:r>
              <w:rPr>
                <w:rFonts w:ascii="Times New Roman"/>
                <w:b w:val="false"/>
                <w:i w:val="false"/>
                <w:color w:val="000000"/>
                <w:sz w:val="20"/>
              </w:rPr>
              <w:t>консервации объектов</w:t>
            </w:r>
            <w:r>
              <w:br/>
            </w:r>
            <w:r>
              <w:rPr>
                <w:rFonts w:ascii="Times New Roman"/>
                <w:b w:val="false"/>
                <w:i w:val="false"/>
                <w:color w:val="000000"/>
                <w:sz w:val="20"/>
              </w:rPr>
              <w:t>недропользования</w:t>
            </w:r>
          </w:p>
        </w:tc>
      </w:tr>
    </w:tbl>
    <w:p>
      <w:pPr>
        <w:spacing w:after="0"/>
        <w:ind w:left="0"/>
        <w:jc w:val="both"/>
      </w:pPr>
      <w:r>
        <w:rPr>
          <w:rFonts w:ascii="Times New Roman"/>
          <w:b w:val="false"/>
          <w:i w:val="false"/>
          <w:color w:val="000000"/>
          <w:sz w:val="28"/>
        </w:rPr>
        <w:t xml:space="preserve">
      Форма           </w:t>
      </w:r>
    </w:p>
    <w:bookmarkStart w:name="z31" w:id="25"/>
    <w:p>
      <w:pPr>
        <w:spacing w:after="0"/>
        <w:ind w:left="0"/>
        <w:jc w:val="left"/>
      </w:pPr>
      <w:r>
        <w:rPr>
          <w:rFonts w:ascii="Times New Roman"/>
          <w:b/>
          <w:i w:val="false"/>
          <w:color w:val="000000"/>
        </w:rPr>
        <w:t xml:space="preserve"> Перечень законсервированных объектов недропользования</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450"/>
        <w:gridCol w:w="543"/>
        <w:gridCol w:w="1299"/>
        <w:gridCol w:w="1549"/>
        <w:gridCol w:w="997"/>
        <w:gridCol w:w="2155"/>
        <w:gridCol w:w="1602"/>
        <w:gridCol w:w="1299"/>
        <w:gridCol w:w="845"/>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законсервированного объекта, его территориальное расположение, недропользователь</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ликвидации объекта недропользования, дата акта приемки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причины консервации объекта недропользования (его части)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лицензиата, разработавшего проект ликвидации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госоргана, утвердившего акт о консервации объекта недропользования (его части)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объекта, в котором хранятся материалы по консервации</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Реестровый № горноотводного акта и дата его выдачи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