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4aa" w14:textId="3748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июня 2015 года № 358. Зарегистрирован в Министерстве юстиции Республики Казахстан 3 июля 2015 года № 11555.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на казахском языке изложить в новой редакции, текст на русском языке не изменяется в соответствии с приказом и.о. Министра образования и науки РК от 19.02.2016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дубликатов документов о высшем и послевузовском образовании",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"Присуждение образовательных грантов, а также оказание социальной поддержки обучающимся в организациях высшего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Подпункты 1), 2), 3),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17 июня 2014 года № 227 "Об утверждении регламентов государственных услуг в сфере высшего и послевузовского образования" (зарегистрированный в Реестре государственной регистрации нормативных правовых актов Республики Казахстан за № 9558, опубликованный в газете "Казахстанская правда" от 29 мая 2015 г. № 12 (27888)) признать утратившими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Исмагулова)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высшем и послевузовском образовании"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утвержденного приказом Министра образования и науки Республики Казахстан от 9 апреля 2015 года № 186 (зарегистрирован в Реестре государственной регистрации нормативных правовых актов под № 11212) (далее – Стандарт).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 дубликат документа о высшем и послевузовском образовании.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о готовности с указанием места получения результата государственной услуги.</w:t>
      </w:r>
    </w:p>
    <w:bookmarkEnd w:id="15"/>
    <w:bookmarkStart w:name="z8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процедур (действий) структурных подразделений (работников) услугодателя в процессе оказания государственной услуги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 услугодателем: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представленный услугополучателем через Государственную корпорацию или портал, и передает на рассмотрение в учебную часть услугодателя в течение 1 (одного) календарного дня;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их в учебную часть услугодателя в течение 1 (одного) календарного дня;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курьером Государственной корпорации;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обращение через портал учебная часть услугодателя направляет уведомление услогополучателю о готовности дубликата документа об образовании с указанием места получения результата государственной услуги посредством канала информационной системы высшего учебного заведения (далее – ИС ВУЗ), Единой системы управления высшим образованием (далее – ЕСУВО), Шлюза "электронного правительства" (далее – ШЭП) и портала в течение 1 (одного) календарного дня.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процедур: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канцелярией услугодателя через Государственную корпорацию или портал, и передача его в учебную часть услугодателя;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учебной частью услугодателя справки по данным услугополучателя, проверка учебной частью услугодателя достоверности данных и передача их на рассмотрение руководству услугодателя;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услугодателя и передача в учебную часть услугодателя;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услугодателя дубликата документа об образовании;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учебной частью услугодателя в Государственную корпорацию дубликата документа об образовании посредством почты или курьером Государственной корпорации;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дубликата документа об образовании в Государственную корпорацию;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на портал направление учебной частью услугодателя уведомления услугополучателю о готовности документа с указанием места получения результата государственной услуги посредством канала ИС ВУЗ, ЕСУВО, ШЭП и портала.</w:t>
      </w:r>
    </w:p>
    <w:bookmarkEnd w:id="33"/>
    <w:bookmarkStart w:name="z10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ЕСУВО;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 ВУЗ;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ШЭП;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портал;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корпорация;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почта.</w:t>
      </w:r>
    </w:p>
    <w:bookmarkEnd w:id="44"/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(работниками) услугодателя: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представленных услугополучателем через Государственную корпорацию или портал и передает на рассмотрение в учебную часть услугодателя в течение 1 (одного) календарного дня;</w:t>
      </w:r>
    </w:p>
    <w:bookmarkEnd w:id="46"/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в учебную часть услугодателя в течение 1 (одного) календарного дня;</w:t>
      </w:r>
    </w:p>
    <w:bookmarkEnd w:id="48"/>
    <w:bookmarkStart w:name="z1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услугодателя, подготавливает дубликат документа об образовании для выдачи услугополучателю в течение 6 (шести) календарных дней;</w:t>
      </w:r>
    </w:p>
    <w:bookmarkEnd w:id="49"/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курьером Государственной корпорации;</w:t>
      </w:r>
    </w:p>
    <w:bookmarkEnd w:id="50"/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51"/>
    <w:bookmarkStart w:name="z1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обращение через портал учебная часть услугодателя направляет уведомление услогополучателю о готовности дубликата документа об образовании с указанием места получения результата государственной услуги посредством канала ИС ВУЗ, ЕСУВО, ШЭП и портала в течение 1 (одного) календарного дня.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каждой процедуры (действия) с указанием длительности каждой процедуры (действия) и описания последовательности процедур (действий) приведена в приложении 1 к настоящему Регламенту государственной услуги.</w:t>
      </w:r>
    </w:p>
    <w:bookmarkEnd w:id="53"/>
    <w:bookmarkStart w:name="z1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55"/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15 (пятнадцати) минут.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ШЭП и направляет услугодателю;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пакета документов в течение 15 (пятнадцати) минут;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направляет документы в соответствующее высшее учебное заведение (далее – вуз) в течение 2 (двух) календарных дней посредством почты или курьером Государственной корпорации;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документы в соответствующий вуз в течение 2-8 (двух-восьми) календарных дней;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принимает и регистрирует пакет документов, представленных услугополучателем через Государственную корпорацию, и передает на рассмотрение в учебную часть услугодателя в течение 1 (одного) календарного дня;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 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рассматривает пакет документов и их передает в учебную часть услугодателя в течение 1 (одного) календарного дня;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курьера Государственной корпорации;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работник Государственной корпорации выдает услугополучателю дубликат документа об образовании в течение 15 (пятнадцати) минут. 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взаимодействия информационных систем, задействованных в оказании государственной услуги, приведена в приложении 2 к настоящему Регламенту государственной услуги;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   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подписи (далее – ЭЦП), которая хранится в интернет-браузере компьютера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услугополучатель на портале заполняет заявление и подписывает его ЭЦП;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ШЭП формирует запрос и направляет его в ЕСУВО; 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ЕСУВО направляет запрос в ИС ВУЗ; 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принимает через ИС ВУЗ и регистрирует пакет документов, представленных услугополучателем, и передает их на рассмотрение в учебную часть услугодателя в течение 1 (одного) календарного дня; 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2 (двух) календарных дней; 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рассматривает пакет документов и передает в учебную часть услугодателя в течение 1 (одного) календарного дня;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услугодателя направляет уведомление услугополучателю о готовности дубликата документа об образовании с указанием места получения результата государственной услуги посредством канала ИС ВУЗ, ЕСУВО, ШЭП и портала.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взаимодействия информационных систем, задействованных в оказании государственной услуги, приведена в приложении 3 к настоящему Регламенту государственной услуги.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работником Государственной корпорации;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работником Государственной корпорации;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работником Государственной корпорацией документов в соответствующий вуз;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доставка почтой или курьером Государственной корпорации документов услугополучателя в соответствующий вуз;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пакета документов канцелярией услугодателя, рассмотрение их руководством услугодателя и направление учебной частью услугодателя дубликата документа об образовании в Государственную корпорацию;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или курьером Государственной корпорации дубликата документа об образовании в Государственную корпорацию;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Государственной корпорации услугополучателю дубликата документа об образовании;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услугополучателя на портале с помощью ЭЦП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заявления на портале;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запроса в ШЭП и направление его в ЕСУВО; 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ЕСУВО запроса на ИС ВУЗ; 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учебной частью услугодателя дубликата документа об образовании для выдачи услугополучателю;</w:t>
      </w:r>
    </w:p>
    <w:bookmarkEnd w:id="97"/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уведомления о готовности дубликата документа об образовании с указанием места получения результата государственной услуги посредством канала ИС ВУЗ, ЕСУВО, ШЭП и портала.</w:t>
      </w:r>
    </w:p>
    <w:bookmarkEnd w:id="98"/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через Государственную корпорацию или портал приведен в приложении 4 к настоящему Регламенту государственной услуги.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7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информационных систем, задействованных в оказании государственной услуги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7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информационных систем, задействованных в оказании государственной услуги</w:t>
      </w:r>
    </w:p>
    <w:bookmarkEnd w:id="104"/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8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или портал</w:t>
      </w:r>
    </w:p>
    <w:bookmarkEnd w:id="106"/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образования, дающих высшее образование"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присуждение звания</w:t>
      </w:r>
      <w:r>
        <w:br/>
      </w:r>
      <w:r>
        <w:rPr>
          <w:rFonts w:ascii="Times New Roman"/>
          <w:b/>
          <w:i w:val="false"/>
          <w:color w:val="000000"/>
        </w:rPr>
        <w:t>"Лучший преподаватель вуза"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"Присуждение образовательных грантов, а также оказание</w:t>
      </w:r>
      <w:r>
        <w:br/>
      </w:r>
      <w:r>
        <w:rPr>
          <w:rFonts w:ascii="Times New Roman"/>
          <w:b/>
          <w:i w:val="false"/>
          <w:color w:val="000000"/>
        </w:rPr>
        <w:t>социальной поддержки обучающимся в организациях высшего образования"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24.12.2015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11"/>
    <w:bookmarkStart w:name="z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образования и науки Республики Казахстан,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"Присуждение образовательных грантов, а также оказание социальной поддержки обучающимся в организациях высшего образования", утвержденного приказом Министра образования и науки Республики Казахстан от 9 апреля 2015 года № 186 (далее – Стандарт).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3"/>
    <w:bookmarkStart w:name="z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Результатами оказываемой государственной услуги - свидетельство о присуждении образовательного гранта, а также приказ ректора вуза о назначении стипендии.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– получение уведомления в "личном кабинете" услугополучателя о принятии документов для участия в конкурсе или присуждении государственного образовательного гранта по форме электронного документа, подписанного электронной цифровой подписью (далее - ЭЦП),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– получение в вузе или в средствах массовой информации (далее - СМИ) информации о получении образовательного гранта.</w:t>
      </w:r>
    </w:p>
    <w:bookmarkStart w:name="z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5"/>
    <w:bookmarkStart w:name="z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16"/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комиссии высшего учебного заведения (далее – приемная комиссия вуза) принимает пакет документов и вводит данные услугополучателя в базу данных вуза и присваивает регистрационный номер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ввода в базу данных является выдача услугополучателю справки об участии в конкурсе на присуждение образовательных грантов, с указанием личных данных, перечня выбранных специальностей, наличия льгот и преимущественных прав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базы данных приемных комиссий вузов направляются в общую базу данных Национального центра тестирования (далее - НЦТ), где они аккумулируются и проходят предварительную подготовку для проведения конкурса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приемной комиссии вуза обрабатывает и проверяет электронное заявление –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приемной комиссии вуза направляет электронные заявления в НЦТ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обрабатывает принятые заявления и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 не позднее 15 августа, а также приказ ректора вуза о назначении стипендии - 25 августа.</w:t>
      </w:r>
    </w:p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введение данных услугополучателя секретарем приемной комиссии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сведения из базы данных приемных комиссий вузов в общую базу данных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приемной комиссией вуза справки об участии в конкурсе на присуждении образовательных грантов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отправка электронного заявления на участие в конкурсе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заявления в базу данных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электронных заявлений в базу данных НЦТ и отправка электронного уведомления о принятии заявления услугополучателю на веб-портал;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 предоставления результата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НЦТ базы данных и необходимых выходных документов для рассмотрения на заседании Республиканской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электронного уведомления через веб-портал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гранта, а также приказ ректора вуза о назначении стипендии.</w:t>
      </w:r>
    </w:p>
    <w:bookmarkStart w:name="z6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вузом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9"/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высшие учебные заведения.</w:t>
      </w:r>
    </w:p>
    <w:bookmarkStart w:name="z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 принимает пакет документов и вводит данные услугополучателя в базу данных вуза и присваивает регистрационный номер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базы данных приемных комиссий вузов направляются в общую базу данных НЦТ, где они аккумулируются и проходят предварительную подготовку для проведения конкурса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ввода в базу данных приемной комиссией вуза услугополучателю выдается справка об участии в конкурсе на присуждении образовательных грантов, с указанием личных данных, перечня выбранных специальностей, наличия льгот и преимущественных прав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комиссия вуза обрабатывает и проверяет электронное заявление –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приемная комиссия вуза направляет электронные заявления в НЦТ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обрабатывает принятые заявления и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гранта, а также приказ ректора вуза о назначении 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прохождения каждого действия с указанием сроков проведения каждой процедуры и описание последовательности действий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"Присуждение образовательных грантов, а также оказание социальной поддержки обучающимся в организациях высшего образования" (далее – Регламент).</w:t>
      </w:r>
    </w:p>
    <w:bookmarkStart w:name="z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2"/>
    <w:bookmarkStart w:name="z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инициирует заказ услуги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услугополучатель осуществляет авторизацию на Портале с помощью своего индивидуального идентификационного номера (далее - ИИН)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9 - получение услугополучателем первого результата услуги (уведомление о принятии/отказе в принятии заявления на участие в конкурсе образовательных грантов);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10 - получение услугополучателем второго результата услуги (уведомление о присуждении/отказе в присуждении образовательного гранта).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"Присуждение образовательных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с указанием сроков</w:t>
      </w:r>
      <w:r>
        <w:br/>
      </w:r>
      <w:r>
        <w:rPr>
          <w:rFonts w:ascii="Times New Roman"/>
          <w:b/>
          <w:i w:val="false"/>
          <w:color w:val="000000"/>
        </w:rPr>
        <w:t>проведения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действий (бумажная форма)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"Присуждение образовательных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с указанием сроков</w:t>
      </w:r>
      <w:r>
        <w:br/>
      </w:r>
      <w:r>
        <w:rPr>
          <w:rFonts w:ascii="Times New Roman"/>
          <w:b/>
          <w:i w:val="false"/>
          <w:color w:val="000000"/>
        </w:rPr>
        <w:t>проведения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действий (электронная форма)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