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03e2" w14:textId="7540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мая 2015 года № 4-3/423. Зарегистрирован в Министерстве юстиции Республики Казахстан 21 июля 2015 года № 11705.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июня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4-3/423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стоимости горюче-смазочных материалов и других товарно-материальных ценностей,</w:t>
      </w:r>
      <w:r>
        <w:br/>
      </w:r>
      <w:r>
        <w:rPr>
          <w:rFonts w:ascii="Times New Roman"/>
          <w:b/>
          <w:i w:val="false"/>
          <w:color w:val="000000"/>
        </w:rPr>
        <w:t>необходимых для проведения весенне-полевых и уборочных работ,</w:t>
      </w:r>
      <w:r>
        <w:br/>
      </w:r>
      <w:r>
        <w:rPr>
          <w:rFonts w:ascii="Times New Roman"/>
          <w:b/>
          <w:i w:val="false"/>
          <w:color w:val="000000"/>
        </w:rPr>
        <w:t>путем субсидирования производства приоритетных культур"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Заместителя Премьер-Министра РК - Министра сельского хозяйства РК от 26.12.2018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Шымкент, районов и городов областного значения (далее – услугодатель).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3 (три) рабочих дня.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предоставляет на портал заявку в форме электронного документа, удостоверенного ЭЦП услугополучателя, на получение субсидий на частичное возмещение затрат производства приоритетных культур (далее – заявка) по форме, согласно приложению к настоящему стандарту государственных услуг.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заявки подтверждением принятия заявки на портале в "личном кабинете" услугополучателя отображается статус об отправке электронной заявки для оказания государственной услуги.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культур, утвержденными приказом исполняющего обязанности Министра сельского хозяйства Республики Казахстан от 27 февраля 2015 года № 4-3/177 (зарегистрирован в Реестре государственной регистрации нормативных правовых актов № 11094).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услугодателей и (или) их должностных лиц, по вопросам оказания государственных услуг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14 настоящего стандарта государственной услуги.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 по вопросам оказания государственных услуг: 1414, 8-800-080-7777.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услугодателем с выездом по месту жительства посредством обращения через Единый контакт-центр по вопросам оказания государственных услуг 1414, 8-800-080-7777.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www.moa.gov.kz, раздел "Государственные услуги", подраздел "Адреса мест оказания государственной услуги";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интернет ресурсе соответствующего услугодателя.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государственной услуги через портал при условии наличия ЭЦП.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8-800-080-7777.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 уборочных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получение субсидий на частичное возмещение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затрат производства приоритетных культур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(сельскохозяйственный товаропроизводитель или сельскохозяйственный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кооператив) действующий на основании: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первого руководителя*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просит о выделении субсидии на производство приоритетных культур: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3050"/>
        <w:gridCol w:w="3050"/>
        <w:gridCol w:w="3050"/>
      </w:tblGrid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наименование*___________________________________________________________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БИН*____________________________________________________________________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руководителя*_______________________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адрес:*__________________________________________________________________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(факса):*__________________________________________________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наличии)*___________________________________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ИИН*___________________________________________________________________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номер*__________________________________________________________________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выдано*_____________________________________________________________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выдачи*_____________________________________________________________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адрес:*__________________________________________________________________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(факса):*__________________________________________________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предпринимателя – 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Для сельскохозяйственного кооператива: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наименование*___________________________________________________________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БИН*____________________________________________________________________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руководителя*_______________________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адрес:*__________________________________________________________________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(факса):*__________________________________________________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4083"/>
        <w:gridCol w:w="6509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которому причитается субсидия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БИН*/ИИН* члена сельскохозяйственного кооператива, которому причитается субсидия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земельном участке: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1664"/>
        <w:gridCol w:w="2127"/>
        <w:gridCol w:w="2127"/>
        <w:gridCol w:w="1664"/>
        <w:gridCol w:w="3054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наличии текущего счета у сельскохозяйственного товаропроизводителя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сельскохозяйственного кооператива в банке второго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ИИН*/БИН*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Договор с перерабатывающим предприятием о сдаче сельскохозяйственной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сверки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продукции в тоннах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Документ, подтверждающий передачу сельскохозяйственной продукции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сельскохозяйственным товаропроизводителем или 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кооперативом и перерабатывающим предприятием: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сверки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продукции в тоннах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Платежные документы, подтверждающие понесенные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 момент подачи заявки) перерабатывающего предприятия: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выдачи______________________________________________________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перерабатывающего предприятия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перерабатывающего предприятия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Документ, подтверждающий передачу сельскохозяйственной продукции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структурными подразделениями сельскохозяйственного товаропроизводителя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сельскохозяйственного кооператива: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продукции в тоннах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Сертификат соответствия выпускаемой продукции перерабатывающим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предприятием или сельскохозяйственным товаропроизводителем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сельскохозяйственным кооперативом, имеющим собственный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перерабатывающий цех: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продукции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 ____________________________________________________</w:t>
      </w:r>
    </w:p>
    <w:bookmarkEnd w:id="50"/>
    <w:bookmarkStart w:name="z1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51"/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 20__ года: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53"/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54"/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55"/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56"/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57"/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58"/>
    <w:bookmarkStart w:name="z1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9"/>
    <w:bookmarkStart w:name="z1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60"/>
    <w:bookmarkStart w:name="z1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