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0978" w14:textId="8090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организаций на право проведения работ в области безопасности плотин"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июня 2015 года № 19-2/558. Зарегистрирован в Министерстве юстиции Республики Казахстан 24 июля 2015 года № 11754.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организаций на право проведения работ в области безопасности плотин".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19-2/558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организаций на право проведения работ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плотин"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водным ресурсам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об утверждении стандарта государственной услуги "Аттестация организаций на право проведения работ в области безопасности плотин" утвержденного приказом министра сельского хозяйства от 6 июня 2015 года № 19-2/420 (зарегистрирован в Реестре государственной регистрации нормативных правовых актов № 11613) (далее – Стандарт).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или бумажная.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аттестат на право проведения работ в области безопасности плотин.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с заполнением всех полей и приложением сканированных копий необходимых документов и передача его на рассмотрение руководству услугодателя – 1 (один) рабочий день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документов, в случае их полноты и достоверности,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для внесения их на рассмотрение аттестационной комиссии (далее – Комиссия)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услугополучателя о дате проведения аттестации организаций на право проведения работ в области безопасности плотин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Комиссии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аттестации и оформление аттестата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в области использования и охраны водного фонда, водоснабжения, водоотведения (далее - уполномоченный орган) в список аттестованных организаций на право проведения работ в области безопасности плотин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взаимодействия структурных подразделений (работников) услугодателя,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"Аттестация организаций на право проведения работ в области безопасности плотин" (далее – Регламент)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резолюции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на право проведения работ в области безопасности плотин, подписанный электронной цифровой подписью (далее – ЭЦП) руководства услугодателя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 – 1 (один) рабочий день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документов, в случае их полноты и достоверности,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для внесения их на рассмотрение аттестационной комиссии (далее – Комиссия) –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услугополучателя о дате проведения аттестации организаций на право проведения работ в области безопасности плотин–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Комиссии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аттестации и оформление аттестата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в список аттестованных организаций на право проведения работ в области безопасности плотин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в течение 1 (одного) рабочего дня.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Пошаговое описание действий и решений услугодателя на портале: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1)процесс 1 - ввод работникам услугодателя логина и пароля (процесс авторизации) на портале для оказания государственного услуги;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2 – формирование на портале сообщения об отказе в авторизации в связи с имеющими нарушениями в данных работника услугодателя;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работником услугодателя услуги, указанной в настоящем регламенте, вывод на экран формы заявления для оказания услуги и ввод работником услугодателя данных получателя;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3 – проверка наличия данных услугополучателя в государственной базе данных юридического лица (далее – ГБД ЮЛ);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4 – формирование сообщения о невозможности получения данных в связи с отсутствием данных услугополучателя в ГБД ЮЛ;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3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4 – регистрация и обработка запроса на портале;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5 – проверка услугодателем соответствия услугополучателя квалификационным требованиям и основаниям для выдачи результата оказания государственной услуги;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6 – формирование сообщения об отказе в запрашиваемой услуге в связи с имеющимися нарушениями в данных услугополучателя на портале;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5 – получение услугополучателем результата оказания государственной услуги (электронная) сформированной на портале.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безопасности плотин"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безопасности плотин"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организаций на право проведения работ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плотин"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