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115c" w14:textId="e751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формы проверочного листа в сфере за соблюдением законодательства Республики Казахстан о магистральном трубопроводе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и.о. Министра национальной экономики Республики Казахстан от 30 июня 2015 года № 478 и Министра энергетики Республики Казахстан от 22 июня 2015 года № 419. Зарегистрирован в Министерстве юстиции Республики Казахстан 3 августа 2015 года № 11828. Утратил силу совместным приказом Министра энергетики Республики Казахстан от 24 декабря 2015 года № 749 и Министра национальной экономики Республики Казахстан от 29 декабря 2015 года № 827</w:t>
      </w:r>
    </w:p>
    <w:p>
      <w:pPr>
        <w:spacing w:after="0"/>
        <w:ind w:left="0"/>
        <w:jc w:val="both"/>
      </w:pPr>
      <w:r>
        <w:rPr>
          <w:rFonts w:ascii="Times New Roman"/>
          <w:b w:val="false"/>
          <w:i w:val="false"/>
          <w:color w:val="ff0000"/>
          <w:sz w:val="28"/>
        </w:rPr>
        <w:t xml:space="preserve">      Сноска. Утратил силу совместным приказом Министра энергетики РК от 24.12.2015 </w:t>
      </w:r>
      <w:r>
        <w:rPr>
          <w:rFonts w:ascii="Times New Roman"/>
          <w:b w:val="false"/>
          <w:i w:val="false"/>
          <w:color w:val="ff0000"/>
          <w:sz w:val="28"/>
        </w:rPr>
        <w:t>№ 749</w:t>
      </w:r>
      <w:r>
        <w:rPr>
          <w:rFonts w:ascii="Times New Roman"/>
          <w:b w:val="false"/>
          <w:i w:val="false"/>
          <w:color w:val="ff0000"/>
          <w:sz w:val="28"/>
        </w:rPr>
        <w:t xml:space="preserve"> и Министра национальной экономики РК от 29.12.2015 № 827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w:t>
      </w:r>
      <w:r>
        <w:rPr>
          <w:rFonts w:ascii="Times New Roman"/>
          <w:b w:val="false"/>
          <w:i w:val="false"/>
          <w:color w:val="000000"/>
          <w:sz w:val="28"/>
        </w:rPr>
        <w:t>пунктом 3</w:t>
      </w:r>
      <w:r>
        <w:rPr>
          <w:rFonts w:ascii="Times New Roman"/>
          <w:b w:val="false"/>
          <w:i w:val="false"/>
          <w:color w:val="000000"/>
          <w:sz w:val="28"/>
        </w:rPr>
        <w:t xml:space="preserve"> статьи 13 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критерии оценки степени риска в сфере за соблюдением законодательства Республики Казахстан о магистральном трубопроводе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2) форму проверочного листа в сфере за соблюдением законодательства Республики Казахстан о магистральном трубопроводе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совместные приказы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r>
        <w:br/>
      </w:r>
      <w:r>
        <w:rPr>
          <w:rFonts w:ascii="Times New Roman"/>
          <w:b w:val="false"/>
          <w:i w:val="false"/>
          <w:color w:val="000000"/>
          <w:sz w:val="28"/>
        </w:rPr>
        <w:t>
</w:t>
      </w:r>
      <w:r>
        <w:rPr>
          <w:rFonts w:ascii="Times New Roman"/>
          <w:b w:val="false"/>
          <w:i w:val="false"/>
          <w:color w:val="000000"/>
          <w:sz w:val="28"/>
        </w:rPr>
        <w:t>
      3. Комитету экологического регулирования,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совместного приказа в периодические печатные издания и в информационно-правовую систему «Әділет»;</w:t>
      </w:r>
      <w:r>
        <w:br/>
      </w:r>
      <w:r>
        <w:rPr>
          <w:rFonts w:ascii="Times New Roman"/>
          <w:b w:val="false"/>
          <w:i w:val="false"/>
          <w:color w:val="000000"/>
          <w:sz w:val="28"/>
        </w:rPr>
        <w:t>
      3) направление копии настоящего совместного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4) размещение настоящего совместного приказа на официальном интернет-ресурсе Министерства энергетики Республики Казахстан и интранет-портале государственных органов;</w:t>
      </w:r>
      <w:r>
        <w:br/>
      </w:r>
      <w:r>
        <w:rPr>
          <w:rFonts w:ascii="Times New Roman"/>
          <w:b w:val="false"/>
          <w:i w:val="false"/>
          <w:color w:val="000000"/>
          <w:sz w:val="28"/>
        </w:rPr>
        <w:t>
      5)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энергетики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И.о. Министра</w:t>
            </w:r>
            <w:r>
              <w:br/>
            </w:r>
            <w:r>
              <w:rPr>
                <w:rFonts w:ascii="Times New Roman"/>
                <w:b w:val="false"/>
                <w:i w:val="false"/>
                <w:color w:val="000000"/>
                <w:sz w:val="20"/>
              </w:rPr>
              <w:t>
</w:t>
            </w:r>
            <w:r>
              <w:rPr>
                <w:rFonts w:ascii="Times New Roman"/>
                <w:b w:val="false"/>
                <w:i/>
                <w:color w:val="000000"/>
                <w:sz w:val="20"/>
              </w:rPr>
              <w:t>национальной экономики</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________________ М. Кусаинов</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энергетики</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_____________ В. Школьник</w:t>
            </w:r>
          </w:p>
        </w:tc>
      </w:tr>
    </w:tbl>
    <w:tbl>
      <w:tblPr>
        <w:tblW w:w="0" w:type="auto"/>
        <w:tblCellSpacing w:w="0" w:type="auto"/>
        <w:tblBorders>
          <w:top w:val="none"/>
          <w:left w:val="none"/>
          <w:bottom w:val="none"/>
          <w:right w:val="none"/>
          <w:insideH w:val="none"/>
          <w:insideV w:val="none"/>
        </w:tblBorders>
      </w:tblPr>
      <w:tblGrid>
        <w:gridCol w:w="8160"/>
        <w:gridCol w:w="3280"/>
      </w:tblGrid>
      <w:tr>
        <w:trPr>
          <w:trHeight w:val="30" w:hRule="atLeast"/>
        </w:trPr>
        <w:tc>
          <w:tcPr>
            <w:tcW w:w="81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«СОГЛАСОВАН»</w:t>
            </w:r>
            <w:r>
              <w:br/>
            </w:r>
            <w:r>
              <w:rPr>
                <w:rFonts w:ascii="Times New Roman"/>
                <w:b w:val="false"/>
                <w:i w:val="false"/>
                <w:color w:val="000000"/>
                <w:sz w:val="20"/>
              </w:rPr>
              <w:t>
</w:t>
            </w:r>
            <w:r>
              <w:rPr>
                <w:rFonts w:ascii="Times New Roman"/>
                <w:b w:val="false"/>
                <w:i/>
                <w:color w:val="000000"/>
                <w:sz w:val="20"/>
              </w:rPr>
              <w:t>Председатель</w:t>
            </w:r>
            <w:r>
              <w:br/>
            </w:r>
            <w:r>
              <w:rPr>
                <w:rFonts w:ascii="Times New Roman"/>
                <w:b w:val="false"/>
                <w:i w:val="false"/>
                <w:color w:val="000000"/>
                <w:sz w:val="20"/>
              </w:rPr>
              <w:t>
</w:t>
            </w:r>
            <w:r>
              <w:rPr>
                <w:rFonts w:ascii="Times New Roman"/>
                <w:b w:val="false"/>
                <w:i/>
                <w:color w:val="000000"/>
                <w:sz w:val="20"/>
              </w:rPr>
              <w:t>Комитета по правовой статистике и</w:t>
            </w:r>
            <w:r>
              <w:br/>
            </w:r>
            <w:r>
              <w:rPr>
                <w:rFonts w:ascii="Times New Roman"/>
                <w:b w:val="false"/>
                <w:i w:val="false"/>
                <w:color w:val="000000"/>
                <w:sz w:val="20"/>
              </w:rPr>
              <w:t>
</w:t>
            </w:r>
            <w:r>
              <w:rPr>
                <w:rFonts w:ascii="Times New Roman"/>
                <w:b w:val="false"/>
                <w:i/>
                <w:color w:val="000000"/>
                <w:sz w:val="20"/>
              </w:rPr>
              <w:t>специальным учетам Генеральной</w:t>
            </w:r>
            <w:r>
              <w:br/>
            </w:r>
            <w:r>
              <w:rPr>
                <w:rFonts w:ascii="Times New Roman"/>
                <w:b w:val="false"/>
                <w:i w:val="false"/>
                <w:color w:val="000000"/>
                <w:sz w:val="20"/>
              </w:rPr>
              <w:t>
</w:t>
            </w:r>
            <w:r>
              <w:rPr>
                <w:rFonts w:ascii="Times New Roman"/>
                <w:b w:val="false"/>
                <w:i/>
                <w:color w:val="000000"/>
                <w:sz w:val="20"/>
              </w:rPr>
              <w:t>прокуратуры Республики Казахстан</w:t>
            </w:r>
            <w:r>
              <w:br/>
            </w:r>
            <w:r>
              <w:rPr>
                <w:rFonts w:ascii="Times New Roman"/>
                <w:b w:val="false"/>
                <w:i w:val="false"/>
                <w:color w:val="000000"/>
                <w:sz w:val="20"/>
              </w:rPr>
              <w:t>
</w:t>
            </w:r>
            <w:r>
              <w:rPr>
                <w:rFonts w:ascii="Times New Roman"/>
                <w:b w:val="false"/>
                <w:i/>
                <w:color w:val="000000"/>
                <w:sz w:val="20"/>
              </w:rPr>
              <w:t>________________ С. Айтпаева</w:t>
            </w:r>
            <w:r>
              <w:br/>
            </w:r>
            <w:r>
              <w:rPr>
                <w:rFonts w:ascii="Times New Roman"/>
                <w:b w:val="false"/>
                <w:i w:val="false"/>
                <w:color w:val="000000"/>
                <w:sz w:val="20"/>
              </w:rPr>
              <w:t>
</w:t>
            </w:r>
            <w:r>
              <w:rPr>
                <w:rFonts w:ascii="Times New Roman"/>
                <w:b w:val="false"/>
                <w:i/>
                <w:color w:val="000000"/>
                <w:sz w:val="20"/>
              </w:rPr>
              <w:t>30 июня 2015 года</w:t>
            </w:r>
          </w:p>
        </w:tc>
        <w:tc>
          <w:tcPr>
            <w:tcW w:w="32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июля 2015 года № 478 </w:t>
      </w:r>
      <w:r>
        <w:br/>
      </w:r>
      <w:r>
        <w:rPr>
          <w:rFonts w:ascii="Times New Roman"/>
          <w:b w:val="false"/>
          <w:i w:val="false"/>
          <w:color w:val="000000"/>
          <w:sz w:val="28"/>
        </w:rPr>
        <w:t xml:space="preserve">
и Министра энергетики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июня 2015 года № 419  </w:t>
      </w:r>
    </w:p>
    <w:bookmarkEnd w:id="1"/>
    <w:bookmarkStart w:name="z9" w:id="2"/>
    <w:p>
      <w:pPr>
        <w:spacing w:after="0"/>
        <w:ind w:left="0"/>
        <w:jc w:val="left"/>
      </w:pPr>
      <w:r>
        <w:rPr>
          <w:rFonts w:ascii="Times New Roman"/>
          <w:b/>
          <w:i w:val="false"/>
          <w:color w:val="000000"/>
        </w:rPr>
        <w:t xml:space="preserve"> 
Критерии оценки степени риска в сфере</w:t>
      </w:r>
      <w:r>
        <w:br/>
      </w:r>
      <w:r>
        <w:rPr>
          <w:rFonts w:ascii="Times New Roman"/>
          <w:b/>
          <w:i w:val="false"/>
          <w:color w:val="000000"/>
        </w:rPr>
        <w:t>
за соблюдением законодательства Республики</w:t>
      </w:r>
      <w:r>
        <w:br/>
      </w:r>
      <w:r>
        <w:rPr>
          <w:rFonts w:ascii="Times New Roman"/>
          <w:b/>
          <w:i w:val="false"/>
          <w:color w:val="000000"/>
        </w:rPr>
        <w:t>
Казахстан о магистральном трубопроводе</w:t>
      </w:r>
    </w:p>
    <w:bookmarkEnd w:id="2"/>
    <w:bookmarkStart w:name="z10" w:id="3"/>
    <w:p>
      <w:pPr>
        <w:spacing w:after="0"/>
        <w:ind w:left="0"/>
        <w:jc w:val="left"/>
      </w:pPr>
      <w:r>
        <w:rPr>
          <w:rFonts w:ascii="Times New Roman"/>
          <w:b/>
          <w:i w:val="false"/>
          <w:color w:val="000000"/>
        </w:rPr>
        <w:t xml:space="preserve"> 
1. Общие положения </w:t>
      </w:r>
    </w:p>
    <w:bookmarkEnd w:id="3"/>
    <w:bookmarkStart w:name="z11" w:id="4"/>
    <w:p>
      <w:pPr>
        <w:spacing w:after="0"/>
        <w:ind w:left="0"/>
        <w:jc w:val="both"/>
      </w:pPr>
      <w:r>
        <w:rPr>
          <w:rFonts w:ascii="Times New Roman"/>
          <w:b w:val="false"/>
          <w:i w:val="false"/>
          <w:color w:val="000000"/>
          <w:sz w:val="28"/>
        </w:rPr>
        <w:t>
      1. Настоящие критерии оценки степени риска в сфере за соблюдением законодательства Республики Казахстан о магистральном трубопроводе (далее - критерии) разработаны в соответствии с законами Республики Казахстан от 6 января 2011 года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 от 22 июня 2012 года </w:t>
      </w:r>
      <w:r>
        <w:rPr>
          <w:rFonts w:ascii="Times New Roman"/>
          <w:b w:val="false"/>
          <w:i w:val="false"/>
          <w:color w:val="000000"/>
          <w:sz w:val="28"/>
        </w:rPr>
        <w:t>«О магистральном трубопроводе</w:t>
      </w:r>
      <w:r>
        <w:rPr>
          <w:rFonts w:ascii="Times New Roman"/>
          <w:b w:val="false"/>
          <w:i w:val="false"/>
          <w:color w:val="000000"/>
          <w:sz w:val="28"/>
        </w:rPr>
        <w:t>», </w:t>
      </w:r>
      <w:r>
        <w:rPr>
          <w:rFonts w:ascii="Times New Roman"/>
          <w:b w:val="false"/>
          <w:i w:val="false"/>
          <w:color w:val="000000"/>
          <w:sz w:val="28"/>
        </w:rPr>
        <w:t>Методикой</w:t>
      </w:r>
      <w:r>
        <w:rPr>
          <w:rFonts w:ascii="Times New Roman"/>
          <w:b w:val="false"/>
          <w:i w:val="false"/>
          <w:color w:val="000000"/>
          <w:sz w:val="28"/>
        </w:rPr>
        <w:t xml:space="preserve"> формирования государственными органами (за исключением Национального Банка Республики Казахстан) системы оценки рисков, утвержденной приказом исполняющего обязанности Министра национальной экономики Республики Казахстан от 17 апреля 2015 года № 343 (зарегистрирован в Реестре государственной регистрации нормативных правовых актов за № 11082) для отнесения субъектов проверки в области магистрального трубопровода к степеням рисков.</w:t>
      </w:r>
      <w:r>
        <w:br/>
      </w:r>
      <w:r>
        <w:rPr>
          <w:rFonts w:ascii="Times New Roman"/>
          <w:b w:val="false"/>
          <w:i w:val="false"/>
          <w:color w:val="000000"/>
          <w:sz w:val="28"/>
        </w:rPr>
        <w:t>
</w:t>
      </w:r>
      <w:r>
        <w:rPr>
          <w:rFonts w:ascii="Times New Roman"/>
          <w:b w:val="false"/>
          <w:i w:val="false"/>
          <w:color w:val="000000"/>
          <w:sz w:val="28"/>
        </w:rPr>
        <w:t>
      2. В критериях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зависимости от степени риска в определенной сфере деятельности и не зависящие непосредственно от отдельного проверяемого субъекта (объекта);</w:t>
      </w:r>
      <w:r>
        <w:br/>
      </w:r>
      <w:r>
        <w:rPr>
          <w:rFonts w:ascii="Times New Roman"/>
          <w:b w:val="false"/>
          <w:i w:val="false"/>
          <w:color w:val="000000"/>
          <w:sz w:val="28"/>
        </w:rPr>
        <w:t>
</w:t>
      </w:r>
      <w:r>
        <w:rPr>
          <w:rFonts w:ascii="Times New Roman"/>
          <w:b w:val="false"/>
          <w:i w:val="false"/>
          <w:color w:val="000000"/>
          <w:sz w:val="28"/>
        </w:rPr>
        <w:t xml:space="preserve">
      2)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зависимости от результатов деятельности конкретного проверяемого субъекта (объекта); </w:t>
      </w:r>
      <w:r>
        <w:br/>
      </w:r>
      <w:r>
        <w:rPr>
          <w:rFonts w:ascii="Times New Roman"/>
          <w:b w:val="false"/>
          <w:i w:val="false"/>
          <w:color w:val="000000"/>
          <w:sz w:val="28"/>
        </w:rPr>
        <w:t>
</w:t>
      </w:r>
      <w:r>
        <w:rPr>
          <w:rFonts w:ascii="Times New Roman"/>
          <w:b w:val="false"/>
          <w:i w:val="false"/>
          <w:color w:val="000000"/>
          <w:sz w:val="28"/>
        </w:rPr>
        <w:t>
      3) риск при несоблюдении законодательства Республики Казахстан о магистральном трубопроводе – вероятность нарушения интересов субъектов в области магистрального трубопровода, отправителей продукции и имущественных интересов государства;</w:t>
      </w:r>
      <w:r>
        <w:br/>
      </w:r>
      <w:r>
        <w:rPr>
          <w:rFonts w:ascii="Times New Roman"/>
          <w:b w:val="false"/>
          <w:i w:val="false"/>
          <w:color w:val="000000"/>
          <w:sz w:val="28"/>
        </w:rPr>
        <w:t>
</w:t>
      </w:r>
      <w:r>
        <w:rPr>
          <w:rFonts w:ascii="Times New Roman"/>
          <w:b w:val="false"/>
          <w:i w:val="false"/>
          <w:color w:val="000000"/>
          <w:sz w:val="28"/>
        </w:rPr>
        <w:t>
      4) проверяемый субъект – юридическое лицо, владеющее магистральным трубопроводом на праве собственности или на ином законном основании, осуществляющие транспортировку продукции по магистральному трубопроводу и (или) его эксплуатацию, либо уполномоченная ими организация, оказывающая операторские услуги, национальный оператор;</w:t>
      </w:r>
      <w:r>
        <w:br/>
      </w:r>
      <w:r>
        <w:rPr>
          <w:rFonts w:ascii="Times New Roman"/>
          <w:b w:val="false"/>
          <w:i w:val="false"/>
          <w:color w:val="000000"/>
          <w:sz w:val="28"/>
        </w:rPr>
        <w:t>
</w:t>
      </w:r>
      <w:r>
        <w:rPr>
          <w:rFonts w:ascii="Times New Roman"/>
          <w:b w:val="false"/>
          <w:i w:val="false"/>
          <w:color w:val="000000"/>
          <w:sz w:val="28"/>
        </w:rPr>
        <w:t>
      5) продукция – нефть, включая стабильный (нестабильный) газовый конденсат, природный газ, попутный газ, другие жидкие и газообразные углеводороды, нефтепродукты, подготовленные к транспортировке и соответствующие техническим регламентам по соответствующему виду продукции.</w:t>
      </w:r>
      <w:r>
        <w:br/>
      </w:r>
      <w:r>
        <w:rPr>
          <w:rFonts w:ascii="Times New Roman"/>
          <w:b w:val="false"/>
          <w:i w:val="false"/>
          <w:color w:val="000000"/>
          <w:sz w:val="28"/>
        </w:rPr>
        <w:t>
</w:t>
      </w:r>
      <w:r>
        <w:rPr>
          <w:rFonts w:ascii="Times New Roman"/>
          <w:b w:val="false"/>
          <w:i w:val="false"/>
          <w:color w:val="000000"/>
          <w:sz w:val="28"/>
        </w:rPr>
        <w:t>
      3. Объективные критерии оценки степени риска для выборочных проверок субъектов (объектов) контроля за соблюдением законодательства Республики Казахстан о магистральном трубопроводе не применяются.</w:t>
      </w:r>
      <w:r>
        <w:br/>
      </w:r>
      <w:r>
        <w:rPr>
          <w:rFonts w:ascii="Times New Roman"/>
          <w:b w:val="false"/>
          <w:i w:val="false"/>
          <w:color w:val="000000"/>
          <w:sz w:val="28"/>
        </w:rPr>
        <w:t>
      Критерии оценки степени риска для выборочных проверок за соблюдением законодательства Республики Казахстан о магистральном трубопроводе формируются посредством субъективных критериев.</w:t>
      </w:r>
    </w:p>
    <w:bookmarkEnd w:id="4"/>
    <w:bookmarkStart w:name="z14" w:id="5"/>
    <w:p>
      <w:pPr>
        <w:spacing w:after="0"/>
        <w:ind w:left="0"/>
        <w:jc w:val="left"/>
      </w:pPr>
      <w:r>
        <w:rPr>
          <w:rFonts w:ascii="Times New Roman"/>
          <w:b/>
          <w:i w:val="false"/>
          <w:color w:val="000000"/>
        </w:rPr>
        <w:t xml:space="preserve"> 
2. Субъективные критерии</w:t>
      </w:r>
    </w:p>
    <w:bookmarkEnd w:id="5"/>
    <w:bookmarkStart w:name="z15" w:id="6"/>
    <w:p>
      <w:pPr>
        <w:spacing w:after="0"/>
        <w:ind w:left="0"/>
        <w:jc w:val="both"/>
      </w:pPr>
      <w:r>
        <w:rPr>
          <w:rFonts w:ascii="Times New Roman"/>
          <w:b w:val="false"/>
          <w:i w:val="false"/>
          <w:color w:val="000000"/>
          <w:sz w:val="28"/>
        </w:rPr>
        <w:t>
      4. Определение субъективных критериев осуществляется с применением следующих этапов:</w:t>
      </w:r>
      <w:r>
        <w:br/>
      </w:r>
      <w:r>
        <w:rPr>
          <w:rFonts w:ascii="Times New Roman"/>
          <w:b w:val="false"/>
          <w:i w:val="false"/>
          <w:color w:val="000000"/>
          <w:sz w:val="28"/>
        </w:rPr>
        <w:t>
      1) формирование базы данных и сбор информации;</w:t>
      </w:r>
      <w:r>
        <w:br/>
      </w:r>
      <w:r>
        <w:rPr>
          <w:rFonts w:ascii="Times New Roman"/>
          <w:b w:val="false"/>
          <w:i w:val="false"/>
          <w:color w:val="000000"/>
          <w:sz w:val="28"/>
        </w:rPr>
        <w:t>
      2) анализ информации и оценка рисков.</w:t>
      </w:r>
      <w:r>
        <w:br/>
      </w:r>
      <w:r>
        <w:rPr>
          <w:rFonts w:ascii="Times New Roman"/>
          <w:b w:val="false"/>
          <w:i w:val="false"/>
          <w:color w:val="000000"/>
          <w:sz w:val="28"/>
        </w:rPr>
        <w:t>
</w:t>
      </w:r>
      <w:r>
        <w:rPr>
          <w:rFonts w:ascii="Times New Roman"/>
          <w:b w:val="false"/>
          <w:i w:val="false"/>
          <w:color w:val="000000"/>
          <w:sz w:val="28"/>
        </w:rPr>
        <w:t xml:space="preserve">
      5. Формирование базы данных и сбор информации необходимы для выявления проверяемых субъектов (объектов), нарушающих законодательство. </w:t>
      </w:r>
      <w:r>
        <w:br/>
      </w:r>
      <w:r>
        <w:rPr>
          <w:rFonts w:ascii="Times New Roman"/>
          <w:b w:val="false"/>
          <w:i w:val="false"/>
          <w:color w:val="000000"/>
          <w:sz w:val="28"/>
        </w:rPr>
        <w:t>
      Формирование базы данных и сбор информации будет осуществляться из следующих источников информации:</w:t>
      </w:r>
      <w:r>
        <w:br/>
      </w:r>
      <w:r>
        <w:rPr>
          <w:rFonts w:ascii="Times New Roman"/>
          <w:b w:val="false"/>
          <w:i w:val="false"/>
          <w:color w:val="000000"/>
          <w:sz w:val="28"/>
        </w:rPr>
        <w:t>
      1) результаты мониторинга отчетности о фактическом исполнении графика транспортировки нефти, представляемых проверяемым субъектом;</w:t>
      </w:r>
      <w:r>
        <w:br/>
      </w:r>
      <w:r>
        <w:rPr>
          <w:rFonts w:ascii="Times New Roman"/>
          <w:b w:val="false"/>
          <w:i w:val="false"/>
          <w:color w:val="000000"/>
          <w:sz w:val="28"/>
        </w:rPr>
        <w:t>
      2) результаты предыдущих проверок. При этом, степень тяжести нарушений (грубое, значительное, незначительное) устанавливается в случае несоблюдения требований законодательства, отраженных в проверочных листах;</w:t>
      </w:r>
      <w:r>
        <w:br/>
      </w:r>
      <w:r>
        <w:rPr>
          <w:rFonts w:ascii="Times New Roman"/>
          <w:b w:val="false"/>
          <w:i w:val="false"/>
          <w:color w:val="000000"/>
          <w:sz w:val="28"/>
        </w:rPr>
        <w:t>
      3) наличие и количество подтвержденных жалоб и обращений.</w:t>
      </w:r>
      <w:r>
        <w:br/>
      </w:r>
      <w:r>
        <w:rPr>
          <w:rFonts w:ascii="Times New Roman"/>
          <w:b w:val="false"/>
          <w:i w:val="false"/>
          <w:color w:val="000000"/>
          <w:sz w:val="28"/>
        </w:rPr>
        <w:t>
</w:t>
      </w:r>
      <w:r>
        <w:rPr>
          <w:rFonts w:ascii="Times New Roman"/>
          <w:b w:val="false"/>
          <w:i w:val="false"/>
          <w:color w:val="000000"/>
          <w:sz w:val="28"/>
        </w:rPr>
        <w:t>
      6. На основании имеющихся источников информации субъективные критерии подразделяются на три показателя: грубые, значительные, незначительные.</w:t>
      </w:r>
      <w:r>
        <w:br/>
      </w:r>
      <w:r>
        <w:rPr>
          <w:rFonts w:ascii="Times New Roman"/>
          <w:b w:val="false"/>
          <w:i w:val="false"/>
          <w:color w:val="000000"/>
          <w:sz w:val="28"/>
        </w:rPr>
        <w:t>
      Субъективные критерии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7. Один подтвержденный критерий грубого показателя приравнивается к показателю 100 и является основанием для проведения проверки в выборочном порядке.</w:t>
      </w:r>
      <w:r>
        <w:br/>
      </w:r>
      <w:r>
        <w:rPr>
          <w:rFonts w:ascii="Times New Roman"/>
          <w:b w:val="false"/>
          <w:i w:val="false"/>
          <w:color w:val="000000"/>
          <w:sz w:val="28"/>
        </w:rPr>
        <w:t xml:space="preserve">
      Если по грубому показателю подтверждение критериев не выявлено, то для определения степени риска рассчитывается суммарное значение по значительным и незначительным показателям. </w:t>
      </w:r>
      <w:r>
        <w:br/>
      </w:r>
      <w:r>
        <w:rPr>
          <w:rFonts w:ascii="Times New Roman"/>
          <w:b w:val="false"/>
          <w:i w:val="false"/>
          <w:color w:val="000000"/>
          <w:sz w:val="28"/>
        </w:rPr>
        <w:t>
</w:t>
      </w:r>
      <w:r>
        <w:rPr>
          <w:rFonts w:ascii="Times New Roman"/>
          <w:b w:val="false"/>
          <w:i w:val="false"/>
          <w:color w:val="000000"/>
          <w:sz w:val="28"/>
        </w:rPr>
        <w:t>
      8. При определении суммарного значения значительных показателей к удельному весу невыполненных критериев применяется коэффициент 0,7 и рассчитывается по формуле: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суммарное значение значительных показателей;</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применяемых при оценке критериев значительной степени;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подтвержденных критериев значительной степени. </w:t>
      </w:r>
      <w:r>
        <w:br/>
      </w:r>
      <w:r>
        <w:rPr>
          <w:rFonts w:ascii="Times New Roman"/>
          <w:b w:val="false"/>
          <w:i w:val="false"/>
          <w:color w:val="000000"/>
          <w:sz w:val="28"/>
        </w:rPr>
        <w:t xml:space="preserve">
      Для результатов предыдущих проверок, подтверждением критерия является несоблюдение требований. </w:t>
      </w:r>
      <w:r>
        <w:br/>
      </w:r>
      <w:r>
        <w:rPr>
          <w:rFonts w:ascii="Times New Roman"/>
          <w:b w:val="false"/>
          <w:i w:val="false"/>
          <w:color w:val="000000"/>
          <w:sz w:val="28"/>
        </w:rPr>
        <w:t>
      При определении суммарного значения незначительных показателей к удельному весу невыполненных показателей применяется коэффициент 0,3 и рассчитывается по формуле: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суммарное значение незначительных показателей;</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применяемых при оценке критериев незначительной степени;</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подтвержденных критериев незначительной степени. </w:t>
      </w:r>
      <w:r>
        <w:br/>
      </w:r>
      <w:r>
        <w:rPr>
          <w:rFonts w:ascii="Times New Roman"/>
          <w:b w:val="false"/>
          <w:i w:val="false"/>
          <w:color w:val="000000"/>
          <w:sz w:val="28"/>
        </w:rPr>
        <w:t xml:space="preserve">
      Для результатов предыдущих проверок, подтверждением критерия является несоблюдение требований. </w:t>
      </w:r>
      <w:r>
        <w:br/>
      </w:r>
      <w:r>
        <w:rPr>
          <w:rFonts w:ascii="Times New Roman"/>
          <w:b w:val="false"/>
          <w:i w:val="false"/>
          <w:color w:val="000000"/>
          <w:sz w:val="28"/>
        </w:rPr>
        <w:t>
      Показатель степени риска по одному источнику информации определяется путем суммирования показателей согласно формуле: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где:</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 – общий показатель степени риска по субъективным критериям;</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суммарное значение значительных показателей;</w:t>
      </w:r>
      <w:r>
        <w:br/>
      </w:r>
      <w:r>
        <w:rPr>
          <w:rFonts w:ascii="Times New Roman"/>
          <w:b w:val="false"/>
          <w:i w:val="false"/>
          <w:color w:val="000000"/>
          <w:sz w:val="28"/>
        </w:rPr>
        <w:t>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суммарное значение незначительных показателей.</w:t>
      </w:r>
      <w:r>
        <w:br/>
      </w:r>
      <w:r>
        <w:rPr>
          <w:rFonts w:ascii="Times New Roman"/>
          <w:b w:val="false"/>
          <w:i w:val="false"/>
          <w:color w:val="000000"/>
          <w:sz w:val="28"/>
        </w:rPr>
        <w:t>
      По показателям степени риска проверяемый субъект (объект) относится:</w:t>
      </w:r>
      <w:r>
        <w:br/>
      </w:r>
      <w:r>
        <w:rPr>
          <w:rFonts w:ascii="Times New Roman"/>
          <w:b w:val="false"/>
          <w:i w:val="false"/>
          <w:color w:val="000000"/>
          <w:sz w:val="28"/>
        </w:rPr>
        <w:t>
      1) к высокой степени риска – при показателе степени риска от 60 до 100 и в отношении него проводится выборочная проверка;</w:t>
      </w:r>
      <w:r>
        <w:br/>
      </w:r>
      <w:r>
        <w:rPr>
          <w:rFonts w:ascii="Times New Roman"/>
          <w:b w:val="false"/>
          <w:i w:val="false"/>
          <w:color w:val="000000"/>
          <w:sz w:val="28"/>
        </w:rPr>
        <w:t>
      2) не отнесенной к высокой степени риска – при показателе степени 0 до 60 и в отношении него не проводится выборочная проверка.</w:t>
      </w:r>
      <w:r>
        <w:br/>
      </w:r>
      <w:r>
        <w:rPr>
          <w:rFonts w:ascii="Times New Roman"/>
          <w:b w:val="false"/>
          <w:i w:val="false"/>
          <w:color w:val="000000"/>
          <w:sz w:val="28"/>
        </w:rPr>
        <w:t>
      При анализе и оценке степени рисков не применяются данные субъективных критериев, ранее учтенных и использованных в отношении конкретного проверяемого субъекта (объекта).</w:t>
      </w:r>
      <w:r>
        <w:br/>
      </w:r>
      <w:r>
        <w:rPr>
          <w:rFonts w:ascii="Times New Roman"/>
          <w:b w:val="false"/>
          <w:i w:val="false"/>
          <w:color w:val="000000"/>
          <w:sz w:val="28"/>
        </w:rPr>
        <w:t>
      Кратность проведения выборочной проверки не может быть чаще одного раза в год.</w:t>
      </w:r>
      <w:r>
        <w:br/>
      </w:r>
      <w:r>
        <w:rPr>
          <w:rFonts w:ascii="Times New Roman"/>
          <w:b w:val="false"/>
          <w:i w:val="false"/>
          <w:color w:val="000000"/>
          <w:sz w:val="28"/>
        </w:rPr>
        <w:t xml:space="preserve">
      Анализ получаемых сведений и оценка по показателям осуществляется один раз в полугодие до первого числа последнего месяца полугодия. Анализируемым периодом является прошедшее полугодие. </w:t>
      </w:r>
      <w:r>
        <w:br/>
      </w:r>
      <w:r>
        <w:rPr>
          <w:rFonts w:ascii="Times New Roman"/>
          <w:b w:val="false"/>
          <w:i w:val="false"/>
          <w:color w:val="000000"/>
          <w:sz w:val="28"/>
        </w:rPr>
        <w:t xml:space="preserve">
      Выборочные проверки проводятся на основании списков выборочных проверок, формируемых на полугодие по результатам проводимого анализа и оценки, которые направляются в уполномоченный орган по правовой статистике и специальным учетам в срок не позднее, чем за 15 календарных дней до начала соответствующего отчетного периода. </w:t>
      </w:r>
      <w:r>
        <w:br/>
      </w:r>
      <w:r>
        <w:rPr>
          <w:rFonts w:ascii="Times New Roman"/>
          <w:b w:val="false"/>
          <w:i w:val="false"/>
          <w:color w:val="000000"/>
          <w:sz w:val="28"/>
        </w:rPr>
        <w:t>
      Списки выборочных проверок составляются с учетом:</w:t>
      </w:r>
      <w:r>
        <w:br/>
      </w:r>
      <w:r>
        <w:rPr>
          <w:rFonts w:ascii="Times New Roman"/>
          <w:b w:val="false"/>
          <w:i w:val="false"/>
          <w:color w:val="000000"/>
          <w:sz w:val="28"/>
        </w:rPr>
        <w:t>
      приоритетности проверяемых субъектов (объектов) с наибольшим показателем степени риска по субъективным критериям;</w:t>
      </w:r>
      <w:r>
        <w:br/>
      </w:r>
      <w:r>
        <w:rPr>
          <w:rFonts w:ascii="Times New Roman"/>
          <w:b w:val="false"/>
          <w:i w:val="false"/>
          <w:color w:val="000000"/>
          <w:sz w:val="28"/>
        </w:rPr>
        <w:t>
      нагрузки на должностных лиц, осуществляющих проверки государственного органа.</w:t>
      </w:r>
    </w:p>
    <w:bookmarkEnd w:id="6"/>
    <w:bookmarkStart w:name="z20"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Критериям оценки степени</w:t>
      </w:r>
      <w:r>
        <w:br/>
      </w:r>
      <w:r>
        <w:rPr>
          <w:rFonts w:ascii="Times New Roman"/>
          <w:b w:val="false"/>
          <w:i w:val="false"/>
          <w:color w:val="000000"/>
          <w:sz w:val="28"/>
        </w:rPr>
        <w:t>
риска в сфере за соблюдением</w:t>
      </w:r>
      <w:r>
        <w:br/>
      </w:r>
      <w:r>
        <w:rPr>
          <w:rFonts w:ascii="Times New Roman"/>
          <w:b w:val="false"/>
          <w:i w:val="false"/>
          <w:color w:val="000000"/>
          <w:sz w:val="28"/>
        </w:rPr>
        <w:t>
законодательства Республики</w:t>
      </w:r>
      <w:r>
        <w:br/>
      </w:r>
      <w:r>
        <w:rPr>
          <w:rFonts w:ascii="Times New Roman"/>
          <w:b w:val="false"/>
          <w:i w:val="false"/>
          <w:color w:val="000000"/>
          <w:sz w:val="28"/>
        </w:rPr>
        <w:t>
Казахстан о магистральном</w:t>
      </w:r>
      <w:r>
        <w:br/>
      </w:r>
      <w:r>
        <w:rPr>
          <w:rFonts w:ascii="Times New Roman"/>
          <w:b w:val="false"/>
          <w:i w:val="false"/>
          <w:color w:val="000000"/>
          <w:sz w:val="28"/>
        </w:rPr>
        <w:t xml:space="preserve">
трубопроводе       </w:t>
      </w:r>
    </w:p>
    <w:bookmarkEnd w:id="7"/>
    <w:bookmarkStart w:name="z21" w:id="8"/>
    <w:p>
      <w:pPr>
        <w:spacing w:after="0"/>
        <w:ind w:left="0"/>
        <w:jc w:val="left"/>
      </w:pPr>
      <w:r>
        <w:rPr>
          <w:rFonts w:ascii="Times New Roman"/>
          <w:b/>
          <w:i w:val="false"/>
          <w:color w:val="000000"/>
        </w:rPr>
        <w:t xml:space="preserve"> 
Субъективные критерии к оценке степени риска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8114"/>
        <w:gridCol w:w="3172"/>
      </w:tblGrid>
      <w:tr>
        <w:trPr>
          <w:trHeight w:val="885"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показателя</w:t>
            </w:r>
          </w:p>
        </w:tc>
      </w:tr>
      <w:tr>
        <w:trPr>
          <w:trHeight w:val="75"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мониторинга отчетности</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фактическом исполнении графика транспортировки нефти не представлен три и более раза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75" w:hRule="atLeast"/>
        </w:trPr>
        <w:tc>
          <w:tcPr>
            <w:tcW w:w="0" w:type="auto"/>
            <w:vMerge/>
            <w:tcBorders>
              <w:top w:val="nil"/>
              <w:left w:val="single" w:color="cfcfcf" w:sz="5"/>
              <w:bottom w:val="single" w:color="cfcfcf" w:sz="5"/>
              <w:right w:val="single" w:color="cfcfcf" w:sz="5"/>
            </w:tcBorders>
          </w:tc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Выявлено нарушение исполнения графика транспортировки нефти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75" w:hRule="atLeast"/>
        </w:trPr>
        <w:tc>
          <w:tcPr>
            <w:tcW w:w="0" w:type="auto"/>
            <w:vMerge/>
            <w:tcBorders>
              <w:top w:val="nil"/>
              <w:left w:val="single" w:color="cfcfcf" w:sz="5"/>
              <w:bottom w:val="single" w:color="cfcfcf" w:sz="5"/>
              <w:right w:val="single" w:color="cfcfcf" w:sz="5"/>
            </w:tcBorders>
          </w:tc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отчета о фактическом исполнении графика транспортировки нефти с нарушением срока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предыдущих проверок</w:t>
            </w:r>
            <w:r>
              <w:br/>
            </w:r>
            <w:r>
              <w:rPr>
                <w:rFonts w:ascii="Times New Roman"/>
                <w:b w:val="false"/>
                <w:i w:val="false"/>
                <w:color w:val="000000"/>
                <w:sz w:val="20"/>
              </w:rPr>
              <w:t>
</w:t>
            </w:r>
            <w:r>
              <w:rPr>
                <w:rFonts w:ascii="Times New Roman"/>
                <w:b w:val="false"/>
                <w:i/>
                <w:color w:val="000000"/>
                <w:sz w:val="20"/>
              </w:rPr>
              <w:t>(степень тяжести устанавливается при несоблюдении перечисленных требований)</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требования о наличии лицензии на проектирование (технологическое) и (или) эксплуатацию горных (разведка, добыча полезных ископаемых), нефтехимических производств, эксплуатацию магистральных газопроводов, нефтепроводов, нефтепродуктопроводов в сфере нефти и газа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435" w:hRule="atLeast"/>
        </w:trPr>
        <w:tc>
          <w:tcPr>
            <w:tcW w:w="0" w:type="auto"/>
            <w:vMerge/>
            <w:tcBorders>
              <w:top w:val="nil"/>
              <w:left w:val="single" w:color="cfcfcf" w:sz="5"/>
              <w:bottom w:val="single" w:color="cfcfcf" w:sz="5"/>
              <w:right w:val="single" w:color="cfcfcf" w:sz="5"/>
            </w:tcBorders>
          </w:tc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требования по установлению на магистральном трубопроводе, проложенном в морской акватории средств для предупреждения аварий, а также запорной арматуры, которая в случае аварии или при ремонтных работах позволяла бы отключать магистральный трубопровод, проложенный в морской акватории, от объектов морской добычи продукции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435" w:hRule="atLeast"/>
        </w:trPr>
        <w:tc>
          <w:tcPr>
            <w:tcW w:w="0" w:type="auto"/>
            <w:vMerge/>
            <w:tcBorders>
              <w:top w:val="nil"/>
              <w:left w:val="single" w:color="cfcfcf" w:sz="5"/>
              <w:bottom w:val="single" w:color="cfcfcf" w:sz="5"/>
              <w:right w:val="single" w:color="cfcfcf" w:sz="5"/>
            </w:tcBorders>
          </w:tc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требования по предоставлению услуг по транспортировке нефти по действующим маршрутам транспортировки нефти в системе магистральных трубопроводов в соответствии с графиком транспортировки нефти по магистральным нефтепроводам</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r>
      <w:tr>
        <w:trPr>
          <w:trHeight w:val="435" w:hRule="atLeast"/>
        </w:trPr>
        <w:tc>
          <w:tcPr>
            <w:tcW w:w="0" w:type="auto"/>
            <w:vMerge/>
            <w:tcBorders>
              <w:top w:val="nil"/>
              <w:left w:val="single" w:color="cfcfcf" w:sz="5"/>
              <w:bottom w:val="single" w:color="cfcfcf" w:sz="5"/>
              <w:right w:val="single" w:color="cfcfcf" w:sz="5"/>
            </w:tcBorders>
          </w:tc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с учетом ограничений, установленных законами Республики Казахстан</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r>
      <w:tr>
        <w:trPr>
          <w:trHeight w:val="435" w:hRule="atLeast"/>
        </w:trPr>
        <w:tc>
          <w:tcPr>
            <w:tcW w:w="0" w:type="auto"/>
            <w:vMerge/>
            <w:tcBorders>
              <w:top w:val="nil"/>
              <w:left w:val="single" w:color="cfcfcf" w:sz="5"/>
              <w:bottom w:val="single" w:color="cfcfcf" w:sz="5"/>
              <w:right w:val="single" w:color="cfcfcf" w:sz="5"/>
            </w:tcBorders>
          </w:tc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соблюдение требования по оснащению магистральных трубопроводов, предназначенных для транспортировки нефти, контрольными приборами учета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недрах и недропользовании»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r>
      <w:tr>
        <w:trPr>
          <w:trHeight w:val="435" w:hRule="atLeast"/>
        </w:trPr>
        <w:tc>
          <w:tcPr>
            <w:tcW w:w="0" w:type="auto"/>
            <w:vMerge/>
            <w:tcBorders>
              <w:top w:val="nil"/>
              <w:left w:val="single" w:color="cfcfcf" w:sz="5"/>
              <w:bottom w:val="single" w:color="cfcfcf" w:sz="5"/>
              <w:right w:val="single" w:color="cfcfcf" w:sz="5"/>
            </w:tcBorders>
          </w:tc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порядка очередности предоставления услуг по транспортировке нефти и (или) нефтепродуктов по магистральному трубопроводу при ограниченной пропускной мощности магистрального трубопровода</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r>
      <w:tr>
        <w:trPr>
          <w:trHeight w:val="435" w:hRule="atLeast"/>
        </w:trPr>
        <w:tc>
          <w:tcPr>
            <w:tcW w:w="0" w:type="auto"/>
            <w:vMerge/>
            <w:tcBorders>
              <w:top w:val="nil"/>
              <w:left w:val="single" w:color="cfcfcf" w:sz="5"/>
              <w:bottom w:val="single" w:color="cfcfcf" w:sz="5"/>
              <w:right w:val="single" w:color="cfcfcf" w:sz="5"/>
            </w:tcBorders>
          </w:tc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соблюдение требования по представлению в уполномоченный орган в установленный срок отчета о фактическом исполнении графика транспортировки нефти с указанием объемов и направлений транспортировки</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w:t>
            </w:r>
          </w:p>
        </w:tc>
      </w:tr>
      <w:tr>
        <w:trPr>
          <w:trHeight w:val="30"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количество подтвержденных жалоб и обращений</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трех и более подтвержденных жалоб и обращений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vMerge/>
            <w:tcBorders>
              <w:top w:val="nil"/>
              <w:left w:val="single" w:color="cfcfcf" w:sz="5"/>
              <w:bottom w:val="single" w:color="cfcfcf" w:sz="5"/>
              <w:right w:val="single" w:color="cfcfcf" w:sz="5"/>
            </w:tcBorders>
          </w:tc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двух подтвержденных жалоб и обращений</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одной подтвержденной жалобы и обращения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Незначительное</w:t>
            </w:r>
          </w:p>
        </w:tc>
      </w:tr>
    </w:tbl>
    <w:bookmarkStart w:name="z22"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2015 года № 478  </w:t>
      </w:r>
      <w:r>
        <w:br/>
      </w:r>
      <w:r>
        <w:rPr>
          <w:rFonts w:ascii="Times New Roman"/>
          <w:b w:val="false"/>
          <w:i w:val="false"/>
          <w:color w:val="000000"/>
          <w:sz w:val="28"/>
        </w:rPr>
        <w:t xml:space="preserve">
и Министра энергетики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июня 2015 года № 419  </w:t>
      </w:r>
    </w:p>
    <w:bookmarkEnd w:id="9"/>
    <w:p>
      <w:pPr>
        <w:spacing w:after="0"/>
        <w:ind w:left="0"/>
        <w:jc w:val="both"/>
      </w:pPr>
      <w:r>
        <w:rPr>
          <w:rFonts w:ascii="Times New Roman"/>
          <w:b w:val="false"/>
          <w:i w:val="false"/>
          <w:color w:val="000000"/>
          <w:sz w:val="28"/>
        </w:rPr>
        <w:t xml:space="preserve">форма            </w:t>
      </w:r>
    </w:p>
    <w:bookmarkStart w:name="z23" w:id="10"/>
    <w:p>
      <w:pPr>
        <w:spacing w:after="0"/>
        <w:ind w:left="0"/>
        <w:jc w:val="left"/>
      </w:pPr>
      <w:r>
        <w:rPr>
          <w:rFonts w:ascii="Times New Roman"/>
          <w:b/>
          <w:i w:val="false"/>
          <w:color w:val="000000"/>
        </w:rPr>
        <w:t xml:space="preserve"> 
Проверочный лист</w:t>
      </w:r>
      <w:r>
        <w:br/>
      </w:r>
      <w:r>
        <w:rPr>
          <w:rFonts w:ascii="Times New Roman"/>
          <w:b/>
          <w:i w:val="false"/>
          <w:color w:val="000000"/>
        </w:rPr>
        <w:t>
в сфере за соблюдением законодательства Республики Казахстан</w:t>
      </w:r>
      <w:r>
        <w:br/>
      </w:r>
      <w:r>
        <w:rPr>
          <w:rFonts w:ascii="Times New Roman"/>
          <w:b/>
          <w:i w:val="false"/>
          <w:color w:val="000000"/>
        </w:rPr>
        <w:t>
о магистральном трубопроводе (в отношении владельцев</w:t>
      </w:r>
      <w:r>
        <w:br/>
      </w:r>
      <w:r>
        <w:rPr>
          <w:rFonts w:ascii="Times New Roman"/>
          <w:b/>
          <w:i w:val="false"/>
          <w:color w:val="000000"/>
        </w:rPr>
        <w:t>
магистральным трубопроводом на праве собственности или на ином</w:t>
      </w:r>
      <w:r>
        <w:br/>
      </w:r>
      <w:r>
        <w:rPr>
          <w:rFonts w:ascii="Times New Roman"/>
          <w:b/>
          <w:i w:val="false"/>
          <w:color w:val="000000"/>
        </w:rPr>
        <w:t>
законном основании, уполномоченной организации, оказывающей</w:t>
      </w:r>
      <w:r>
        <w:br/>
      </w:r>
      <w:r>
        <w:rPr>
          <w:rFonts w:ascii="Times New Roman"/>
          <w:b/>
          <w:i w:val="false"/>
          <w:color w:val="000000"/>
        </w:rPr>
        <w:t>
операторские услуги, национального оператора)</w:t>
      </w:r>
      <w:r>
        <w:br/>
      </w:r>
      <w:r>
        <w:rPr>
          <w:rFonts w:ascii="Times New Roman"/>
          <w:b/>
          <w:i w:val="false"/>
          <w:color w:val="000000"/>
        </w:rPr>
        <w:t>
(наименование однородной группы проверяемых субъектов (объектов))</w:t>
      </w:r>
    </w:p>
    <w:bookmarkEnd w:id="10"/>
    <w:p>
      <w:pPr>
        <w:spacing w:after="0"/>
        <w:ind w:left="0"/>
        <w:jc w:val="both"/>
      </w:pPr>
      <w:r>
        <w:rPr>
          <w:rFonts w:ascii="Times New Roman"/>
          <w:b w:val="false"/>
          <w:i w:val="false"/>
          <w:color w:val="000000"/>
          <w:sz w:val="28"/>
        </w:rPr>
        <w:t>Государственный орган, назначивший проверку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 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Наименование проверяемого субъекта (объекта)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(ИИН), БИН проверяемого субъекта (объекта)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места нахождения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5826"/>
        <w:gridCol w:w="1858"/>
        <w:gridCol w:w="1742"/>
        <w:gridCol w:w="1976"/>
        <w:gridCol w:w="1673"/>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 ствует требованиям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соответ- ствует требова- ниям</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о наличии лицензии на проектирование (технологическое) и (или) эксплуатацию горных (разведка, добыча полезных ископаемых), нефтехимических производств, эксплуатацию магистральных газопроводов, нефтепроводов, нефтепродуктопроводов в сфере нефти и газа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по установлению на магистральном трубопроводе, проложенном в морской акватории, средств для предупреждения аварий, а также запорной арматуры, которая в случае аварии или при ремонтных работах позволяла бы отключать магистральный трубопровод, проложенный в морской акватории, от объектов морской добычи продукции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требования по оснащению магистральных трубопроводов, предназначенных для транспортировки нефти, контрольными приборами учета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недрах и недропользовании»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требования по предоставлению услуг по транспортировке нефти по действующим маршрутам транспортировки нефти в системе магистральных трубопроводов в соответствии с графиком транспортировки нефти по магистральным нефтепроводам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обязанности обеспечения собственником магистрального трубопровода либо лицом, владеющим магистральным трубопроводом на ином законном основании, или оператором, уполномоченным оказывать от их имени услуги по транспортировке продукции отправителям, при наличии свободной пропускной мощности магистрального трубопровода, равных условий предоставления доступа к услугам по транспортировке продукции по магистральному трубопроводу всем отправителям с учетом ограничений, установленных законами Республики Казахстан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очередности предоставления услуг по транспортировке нефти и (или) нефтепродуктов по магистральному трубопроводу при ограниченной пропускной мощности магистрального трубопровода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требования по представлению в уполномоченный орган в установленный срок отчета о фактическом исполнении графика транспортировки нефти с указанием объемов и направлений транспортировки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Должностное(ые) лицо(а)____________ __________ ____________________</w:t>
      </w:r>
      <w:r>
        <w:br/>
      </w:r>
      <w:r>
        <w:rPr>
          <w:rFonts w:ascii="Times New Roman"/>
          <w:b w:val="false"/>
          <w:i w:val="false"/>
          <w:color w:val="000000"/>
          <w:sz w:val="28"/>
        </w:rPr>
        <w:t>
                       (должность)   (подпись) (Ф.И.О.(при его наличии)</w:t>
      </w:r>
      <w:r>
        <w:br/>
      </w:r>
      <w:r>
        <w:rPr>
          <w:rFonts w:ascii="Times New Roman"/>
          <w:b w:val="false"/>
          <w:i w:val="false"/>
          <w:color w:val="000000"/>
          <w:sz w:val="28"/>
        </w:rPr>
        <w:t>
                       ____________ __________ ____________________</w:t>
      </w:r>
      <w:r>
        <w:br/>
      </w:r>
      <w:r>
        <w:rPr>
          <w:rFonts w:ascii="Times New Roman"/>
          <w:b w:val="false"/>
          <w:i w:val="false"/>
          <w:color w:val="000000"/>
          <w:sz w:val="28"/>
        </w:rPr>
        <w:t>
                       (должность)   (подпись) (Ф.И.О.(при его наличии)</w:t>
      </w:r>
      <w:r>
        <w:br/>
      </w:r>
      <w:r>
        <w:rPr>
          <w:rFonts w:ascii="Times New Roman"/>
          <w:b w:val="false"/>
          <w:i w:val="false"/>
          <w:color w:val="000000"/>
          <w:sz w:val="28"/>
        </w:rPr>
        <w:t>
Руководитель</w:t>
      </w:r>
      <w:r>
        <w:br/>
      </w:r>
      <w:r>
        <w:rPr>
          <w:rFonts w:ascii="Times New Roman"/>
          <w:b w:val="false"/>
          <w:i w:val="false"/>
          <w:color w:val="000000"/>
          <w:sz w:val="28"/>
        </w:rPr>
        <w:t>
проверяемого субъекта ______________________________     _________</w:t>
      </w:r>
      <w:r>
        <w:br/>
      </w:r>
      <w:r>
        <w:rPr>
          <w:rFonts w:ascii="Times New Roman"/>
          <w:b w:val="false"/>
          <w:i w:val="false"/>
          <w:color w:val="000000"/>
          <w:sz w:val="28"/>
        </w:rPr>
        <w:t>
                   (Ф.И.О. (при его наличии), должность) (подпись)</w:t>
      </w:r>
    </w:p>
    <w:bookmarkStart w:name="z24"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совместному приказу Министра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2015 года № 478  </w:t>
      </w:r>
      <w:r>
        <w:br/>
      </w:r>
      <w:r>
        <w:rPr>
          <w:rFonts w:ascii="Times New Roman"/>
          <w:b w:val="false"/>
          <w:i w:val="false"/>
          <w:color w:val="000000"/>
          <w:sz w:val="28"/>
        </w:rPr>
        <w:t xml:space="preserve">
и Министра энергетики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июня 2015 года № 419  </w:t>
      </w:r>
    </w:p>
    <w:bookmarkEnd w:id="11"/>
    <w:bookmarkStart w:name="z25" w:id="12"/>
    <w:p>
      <w:pPr>
        <w:spacing w:after="0"/>
        <w:ind w:left="0"/>
        <w:jc w:val="left"/>
      </w:pPr>
      <w:r>
        <w:rPr>
          <w:rFonts w:ascii="Times New Roman"/>
          <w:b/>
          <w:i w:val="false"/>
          <w:color w:val="000000"/>
        </w:rPr>
        <w:t xml:space="preserve"> 
Перечень утративших силу некоторых совместных приказов</w:t>
      </w:r>
    </w:p>
    <w:bookmarkEnd w:id="12"/>
    <w:bookmarkStart w:name="z26" w:id="13"/>
    <w:p>
      <w:pPr>
        <w:spacing w:after="0"/>
        <w:ind w:left="0"/>
        <w:jc w:val="both"/>
      </w:pPr>
      <w:r>
        <w:rPr>
          <w:rFonts w:ascii="Times New Roman"/>
          <w:b w:val="false"/>
          <w:i w:val="false"/>
          <w:color w:val="000000"/>
          <w:sz w:val="28"/>
        </w:rPr>
        <w:t>
      1. </w:t>
      </w:r>
      <w:r>
        <w:rPr>
          <w:rFonts w:ascii="Times New Roman"/>
          <w:b w:val="false"/>
          <w:i w:val="false"/>
          <w:color w:val="000000"/>
          <w:sz w:val="28"/>
        </w:rPr>
        <w:t>Совместный приказ</w:t>
      </w:r>
      <w:r>
        <w:rPr>
          <w:rFonts w:ascii="Times New Roman"/>
          <w:b w:val="false"/>
          <w:i w:val="false"/>
          <w:color w:val="000000"/>
          <w:sz w:val="28"/>
        </w:rPr>
        <w:t xml:space="preserve"> и.о. Министра нефти и газа Республики Казахстан от 30 июля 2012 года № 127 и и.о. Министра экономического развития и торговли Республики Казахстан от 31 июля 2012 года № 234 «Об утверждении критериев оценки степени риска в сфере частного предпринимательства за соблюдением законодательства Республики Казахстан о магистральном трубопроводе» (зарегистрированный в Реестре государственной регистрации нормативных правовых актов за № 7834, опубликованный в газете «Казахстанская правда» от 29 августа 2012 года, 12 сентября 2012 года № 290-291, 306-307 (27109-27110, 27125-27126);</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Совместный приказ</w:t>
      </w:r>
      <w:r>
        <w:rPr>
          <w:rFonts w:ascii="Times New Roman"/>
          <w:b w:val="false"/>
          <w:i w:val="false"/>
          <w:color w:val="000000"/>
          <w:sz w:val="28"/>
        </w:rPr>
        <w:t xml:space="preserve"> и.о. Министра нефти и газа Республики Казахстан от 30 июля 2012 года № 128 и и.о. Министра экономического развития и торговли Республики Казахстан от 31 июля 2012 года № 235 «Об утверждении формы проверочного листа в сфере частного предпринимательства за соблюдением законодательства Республики Казахстан о магистральном трубопроводе» (зарегистрированный в Реестре государственной регистрации нормативных правовых актов за № 7835, опубликованный в газете «Казахстанская правда» от 12 сентября 2012 года № 306-307 (27125-27126);</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Пункт 6 </w:t>
      </w:r>
      <w:r>
        <w:rPr>
          <w:rFonts w:ascii="Times New Roman"/>
          <w:b w:val="false"/>
          <w:i w:val="false"/>
          <w:color w:val="000000"/>
          <w:sz w:val="28"/>
        </w:rPr>
        <w:t>Перечня нормативных правовых актов Министерства нефти и газа Республики Казахстан и Министерства экономического развития и торговли Республики Казахстан, в которые вносятся изменения, утвержденного совместным приказом Министра нефти и газа Республики Казахстан от 11 июля 2013 года № 123 и и.о. Министра регионального развития Республики Казахстан от 16 июля 2013 года № 135/НҚ «О внесении изменений в некоторые нормативные правовые акты Министерства нефти и газа Республики Казахстан и Министерства экономического развития и торговли Республики Казахстан» (зарегистрированный в Реестре государственной регистрации нормативных правовых актов за № 8619, опубликованный в газете «Казахстанская правда» от 11 сентября 2013 года № 271 (27545).</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