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3778" w14:textId="6753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8 июня 2015 года № 461. Зарегистрирован в Министерстве юстиции Республики Казахстан 4 августа 2015 года № 11841. Утратил силу приказом Министра труда и социальной защиты населения Республики Казахстан от 8 июня 2020 года № 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Приказ Министра труда и социальной защиты населения РК от 08.06.2020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2020 года и подлежит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25 апреля 2003 года "Об обязательном социальном страховании"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(зарегистрированный в Реестре государственной регистрации нормативных правовых актов Республики Казахстан за № 11224, опубликованный в информационно-правовой системе "Әділет" 27 января 2015 года)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Отделение Центра в течение двух рабочих дней проверяет полноту поступившего пакета документов, формирует ЭМД,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проект решения о назначении (перерасчете) или отказе в назначении социальной выплаты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проект справки (проекты справок) о размере социальной выплаты на случаи потери дохода в связи с беременностью и родами, усыновлением (удочерением) новорожденного ребенка (детей) и (или) о сумме назначенной социальной выплаты на случай утраты трудоспособности либо об отказе в ее назначении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16-1 к настоящим Правилам. Сформированный ЭМД направляется в филиал Центра. ЭМД распечатывается для формирования бумажного варианта дела получателя социальной выплаты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16-1 согласно приложению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здравоохранения и социального развития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2015 года №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(определения),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перерасчета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осуществления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выдачи, исх. 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_____________________ от "___"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"__" ______ ___ г., проживающего по адресу:____________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том, что ей (ему) на основании решения Департамента Комитета труда,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защиты и миграции Министерства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развития Республики Казахстан по 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(городу) за № ________ от "__" ________ 20 __ г. назначена социальная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на случай утраты трудоспособности.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утраты трудоспособности ____________________________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(от 30 % до 100 %)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ежемесячной социальной выплаты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назначении социальной выплаты_________________________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Удостоверено ЭЦП ответственного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(должность и Ф.И.О. ответственного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