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8d0c" w14:textId="b518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национальной экономики Республики Казахстан от 27 марта 2015 года № 262 "Об утверждении Правил включения и исключения субъектов рынка из государственного реестра субъектов рынка, занимающих доминирующее или монопольное положение"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21 июля 2015 года № 552. Зарегистрирован в Министерстве юстиции Республики Казахстан 19 августа 2015 года № 11908. Утратил силу приказом Министра национальной экономики Республики Казахстан от 30 ноября 2015 года № 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25 декабря 2008 года «О конкуренции»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262 «Об утверждении Правил включения и исключения субъектов рынка из Государственного реестра субъектов рынка, занимающих доминирующее или монопольное положение» (зарегистрированный в Реестре государственной регистрации нормативных правовых актов за № 10816, опубликованный в информационно-правовой системе «Әділет» 12 мая 2015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и исключения субъектов рынка из Государственного реестра субъектов рынка, занимающих доминирующее или монопольное положение,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Формирование Реестра осуществляется на основании результатов анализа товарных рынков, проведенного ведомством антимонопольного органа в соответствии с Методиками по проведению анализа и оценки состояния конкурентной среды на товарном рынке, утверждаемые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анализа и оценки состояния конкурентной среды на товарном рынке ведомством антимонопольного органа в течении десяти календарных дней издается приказ о включении или исключении из Реестра либо внесения изменения и (или) дополнения в него по решению Председателя ведомства антимонопольного органа, в случае его отсутствия лица исполняющего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наименование услуги, по которой субъект рынка состоит в Реестре, изменится на основании соответствующего нормативного правового акта, но при этом технологический процесс оказания услуги не подвергся изменению, изменение в наименование услуги субъекта рынка, состоящего в Реестре, вносится без проведения нового (дополнительного) анализа.».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