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71bd" w14:textId="b7d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25 мая 2015 года № 593 "Об утверждении Регламента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июля 2015 года № 812. Зарегистрирован в Министерстве юстиции Республики Казахстан 27 августа 2015 года № 11954. Утратил силу приказом Министра по инвестициям и развитию Республики Казахстан от 29 августа 2017 года № 580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29.08.2017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Руководителя Администрации Президента Республики Казахстан от 1 июля 2015 года № 01-38.14 дсп "О внесении изменений и дополнений в некоторые приказы Руководителя Администрации Президента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от 25 мая 2015 года № 593 "Об утверждении Регламента Министерства по инвестициям и развитию Республики Казахстан" (зарегистрированный в Реестре государственной регистрации нормативных правовых актов № 11535, опубликованный в информационно-прававой системе "Әділет" от 15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инвестициям и развитию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Планы работ структурных подразделений, деятельность которых непосредственно курируется Министром, утверждаются их руководителями, за исключением планов работ Департамент внутреннего аудита (далее - ДВА), которые утверждаются Министром, в соответствии с требованиями Бюджетного кодекса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2009 года № 235 "Об утверждении Правил осуществления внутреннего государственного финансового контроля на республиканском и местном уровнях в Республике Казахстан".";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56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Документы со сроками хранения до 10 лет (кроме документов со сроками хранения 75 лет, постоянно, с отметкой ЭПК) принимаются и направляются только в электронной форме электронных документов, удостоверенных электронно-цифровой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подписи исходящей корреспонденции: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в Администрацию Президента Республики Казахстан, Парламент Республики Казахстан и Канцелярию Премьер-Министра Республики Казахстан подписываются Министром или лицом, на которое официально возложено исполнение обязанностей Министра, Ответственным секретарем в рамках его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в центральные, местные представительные и исполнительные органы, организации Республики и зарубежных стран, подписываются ответственным секретарем или вице-министрами по вопросам, отнесенным к их рассмотрению;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в организации, находящиеся в ведении Министерства, а также письма в адрес физических и юридических лиц подписываются ответственным секретарем, вице-министрами, председателями комитетов;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в ведомства (АО и РГП), территориальные и структурные подразделения, подписываются руководителем структурного подразделения или лицом его замещающим.".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инвестициям и развитию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