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c535" w14:textId="ee8c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национальной экономики Республики Казахстан по вопросам естественных монополий и регулируемых рынков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24 июля 2015 года № 567. Зарегистрирован в Министерстве юстиции Республики Казахстан 28 августа 2015 года № 11969.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 xml:space="preserve"> перечень</w:t>
      </w:r>
      <w:r>
        <w:rPr>
          <w:rFonts w:ascii="Times New Roman"/>
          <w:b w:val="false"/>
          <w:i w:val="false"/>
          <w:color w:val="000000"/>
          <w:sz w:val="28"/>
        </w:rPr>
        <w:t xml:space="preserve"> некоторых приказов Министерства национальной экономики Республики Казахстан, в которые вносятся изменения и дополнения, согласно приложению к настоящему приказу. </w:t>
      </w:r>
    </w:p>
    <w:bookmarkEnd w:id="1"/>
    <w:bookmarkStart w:name="z3"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на официальное опубликование в периодические печатные издания и в информационно-правовую систему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Исполняющий обязанности</w:t>
      </w:r>
    </w:p>
    <w:p>
      <w:pPr>
        <w:spacing w:after="0"/>
        <w:ind w:left="0"/>
        <w:jc w:val="both"/>
      </w:pPr>
      <w:r>
        <w:rPr>
          <w:rFonts w:ascii="Times New Roman"/>
          <w:b w:val="false"/>
          <w:i w:val="false"/>
          <w:color w:val="000000"/>
          <w:sz w:val="28"/>
        </w:rPr>
        <w:t xml:space="preserve">
      Министра по инвестициям </w:t>
      </w:r>
    </w:p>
    <w:p>
      <w:pPr>
        <w:spacing w:after="0"/>
        <w:ind w:left="0"/>
        <w:jc w:val="both"/>
      </w:pPr>
      <w:r>
        <w:rPr>
          <w:rFonts w:ascii="Times New Roman"/>
          <w:b w:val="false"/>
          <w:i w:val="false"/>
          <w:color w:val="000000"/>
          <w:sz w:val="28"/>
        </w:rPr>
        <w:t>
      и развитию Республики Казахстан</w:t>
      </w:r>
    </w:p>
    <w:p>
      <w:pPr>
        <w:spacing w:after="0"/>
        <w:ind w:left="0"/>
        <w:jc w:val="both"/>
      </w:pPr>
      <w:r>
        <w:rPr>
          <w:rFonts w:ascii="Times New Roman"/>
          <w:b w:val="false"/>
          <w:i w:val="false"/>
          <w:color w:val="000000"/>
          <w:sz w:val="28"/>
        </w:rPr>
        <w:t>
      _______________А. Рау</w:t>
      </w:r>
    </w:p>
    <w:p>
      <w:pPr>
        <w:spacing w:after="0"/>
        <w:ind w:left="0"/>
        <w:jc w:val="both"/>
      </w:pPr>
      <w:r>
        <w:rPr>
          <w:rFonts w:ascii="Times New Roman"/>
          <w:b w:val="false"/>
          <w:i w:val="false"/>
          <w:color w:val="000000"/>
          <w:sz w:val="28"/>
        </w:rPr>
        <w:t>
      от 29 июля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Исполняющий обязанности</w:t>
      </w:r>
    </w:p>
    <w:p>
      <w:pPr>
        <w:spacing w:after="0"/>
        <w:ind w:left="0"/>
        <w:jc w:val="both"/>
      </w:pPr>
      <w:r>
        <w:rPr>
          <w:rFonts w:ascii="Times New Roman"/>
          <w:b w:val="false"/>
          <w:i w:val="false"/>
          <w:color w:val="000000"/>
          <w:sz w:val="28"/>
        </w:rPr>
        <w:t xml:space="preserve">
      Министра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_____________У. Карабалин</w:t>
      </w:r>
    </w:p>
    <w:p>
      <w:pPr>
        <w:spacing w:after="0"/>
        <w:ind w:left="0"/>
        <w:jc w:val="both"/>
      </w:pPr>
      <w:r>
        <w:rPr>
          <w:rFonts w:ascii="Times New Roman"/>
          <w:b w:val="false"/>
          <w:i w:val="false"/>
          <w:color w:val="000000"/>
          <w:sz w:val="28"/>
        </w:rPr>
        <w:t xml:space="preserve">
      от 27 июля 2015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24 июля 2015 года № 567</w:t>
            </w:r>
          </w:p>
        </w:tc>
      </w:tr>
    </w:tbl>
    <w:bookmarkStart w:name="z10" w:id="8"/>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национальной экономики</w:t>
      </w:r>
      <w:r>
        <w:br/>
      </w:r>
      <w:r>
        <w:rPr>
          <w:rFonts w:ascii="Times New Roman"/>
          <w:b/>
          <w:i w:val="false"/>
          <w:color w:val="000000"/>
        </w:rPr>
        <w:t>Республики Казахстан, в которые вносятся изменения и дополнения</w:t>
      </w:r>
    </w:p>
    <w:bookmarkEnd w:id="8"/>
    <w:bookmarkStart w:name="z11" w:id="9"/>
    <w:p>
      <w:pPr>
        <w:spacing w:after="0"/>
        <w:ind w:left="0"/>
        <w:jc w:val="both"/>
      </w:pPr>
      <w:r>
        <w:rPr>
          <w:rFonts w:ascii="Times New Roman"/>
          <w:b w:val="false"/>
          <w:i w:val="false"/>
          <w:color w:val="ff0000"/>
          <w:sz w:val="28"/>
        </w:rPr>
        <w:t xml:space="preserve">
      Сноска. Перечень с изменением, внесенным приказом Министра национальной экономики РК от 01.02.2017 </w:t>
      </w:r>
      <w:r>
        <w:rPr>
          <w:rFonts w:ascii="Times New Roman"/>
          <w:b w:val="false"/>
          <w:i w:val="false"/>
          <w:color w:val="ff0000"/>
          <w:sz w:val="28"/>
        </w:rPr>
        <w:t>№ 36</w:t>
      </w:r>
      <w:r>
        <w:rPr>
          <w:rFonts w:ascii="Times New Roman"/>
          <w:b w:val="false"/>
          <w:i w:val="false"/>
          <w:color w:val="ff0000"/>
          <w:sz w:val="28"/>
        </w:rPr>
        <w:t xml:space="preserve"> (вводится в действие со дня его первого официального опубликования).</w:t>
      </w:r>
    </w:p>
    <w:bookmarkEnd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национальной экономики Республики Казахстан от 18 декабря 2014 года № 150 "Об утверждении Правил проведения ежегодного отчета о деятельности субъекта естественной монополии по предоставлению регулируемых услуг (товаров, работ) перед потребителями и иными заинтересованными лицами" (зарегистрированный в Реестре государственной регистрации нормативных правовых актов от 21 января 2015 года № 10110, опубликованный в Информационно-правовой системе "Әділет" 12 февраля 2015 года) внести следующие изменения и дополнения:</w:t>
      </w:r>
    </w:p>
    <w:bookmarkStart w:name="z12"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проведения ежегодного отчета о деятельности субъекта естественной монополии по предоставлению регулируемых услуг (товаров, работ) перед потребителями и иными заинтересованными лицами,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bookmarkStart w:name="z14" w:id="1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и устанавливают порядок проведения субъектов естественных монополий ежегодного отчета о деятельности субъекта естественной монополии по предоставлению регулируемых услуг (товаров, работ) перед потребителями и иными заинтересованными лицами.</w:t>
      </w:r>
    </w:p>
    <w:bookmarkEnd w:id="11"/>
    <w:p>
      <w:pPr>
        <w:spacing w:after="0"/>
        <w:ind w:left="0"/>
        <w:jc w:val="both"/>
      </w:pPr>
      <w:r>
        <w:rPr>
          <w:rFonts w:ascii="Times New Roman"/>
          <w:b w:val="false"/>
          <w:i w:val="false"/>
          <w:color w:val="000000"/>
          <w:sz w:val="28"/>
        </w:rPr>
        <w:t>
      Данные Правила не распространяются на субъектов естественных монополий малой мощности.";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8</w:t>
      </w:r>
      <w:r>
        <w:rPr>
          <w:rFonts w:ascii="Times New Roman"/>
          <w:b w:val="false"/>
          <w:i w:val="false"/>
          <w:color w:val="000000"/>
          <w:sz w:val="28"/>
        </w:rPr>
        <w:t xml:space="preserve"> изложить в следующей редакции:</w:t>
      </w:r>
    </w:p>
    <w:bookmarkStart w:name="z17" w:id="12"/>
    <w:p>
      <w:pPr>
        <w:spacing w:after="0"/>
        <w:ind w:left="0"/>
        <w:jc w:val="both"/>
      </w:pPr>
      <w:r>
        <w:rPr>
          <w:rFonts w:ascii="Times New Roman"/>
          <w:b w:val="false"/>
          <w:i w:val="false"/>
          <w:color w:val="000000"/>
          <w:sz w:val="28"/>
        </w:rPr>
        <w:t xml:space="preserve">
      "8. После публикации объявления о предстоящем проведении слушания по ежегодному отчету, субъект естественной монополии за пять рабочих дней до проведения слушания по ежегодному отчету размещает на своем интернет-ресурсе информацию, указанную в </w:t>
      </w:r>
      <w:r>
        <w:rPr>
          <w:rFonts w:ascii="Times New Roman"/>
          <w:b w:val="false"/>
          <w:i w:val="false"/>
          <w:color w:val="000000"/>
          <w:sz w:val="28"/>
        </w:rPr>
        <w:t xml:space="preserve"> пункте 13</w:t>
      </w:r>
      <w:r>
        <w:rPr>
          <w:rFonts w:ascii="Times New Roman"/>
          <w:b w:val="false"/>
          <w:i w:val="false"/>
          <w:color w:val="000000"/>
          <w:sz w:val="28"/>
        </w:rPr>
        <w:t xml:space="preserve"> Правил, а также обоснования по каждому из подпунктов </w:t>
      </w:r>
      <w:r>
        <w:rPr>
          <w:rFonts w:ascii="Times New Roman"/>
          <w:b w:val="false"/>
          <w:i w:val="false"/>
          <w:color w:val="000000"/>
          <w:sz w:val="28"/>
        </w:rPr>
        <w:t xml:space="preserve"> пункта 13</w:t>
      </w:r>
      <w:r>
        <w:rPr>
          <w:rFonts w:ascii="Times New Roman"/>
          <w:b w:val="false"/>
          <w:i w:val="false"/>
          <w:color w:val="000000"/>
          <w:sz w:val="28"/>
        </w:rPr>
        <w:t xml:space="preserve"> Правил.";</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13</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"13. Выступление субъекта естественной монополии содержит следующую информацию:</w:t>
      </w:r>
    </w:p>
    <w:bookmarkEnd w:id="13"/>
    <w:p>
      <w:pPr>
        <w:spacing w:after="0"/>
        <w:ind w:left="0"/>
        <w:jc w:val="both"/>
      </w:pPr>
      <w:r>
        <w:rPr>
          <w:rFonts w:ascii="Times New Roman"/>
          <w:b w:val="false"/>
          <w:i w:val="false"/>
          <w:color w:val="000000"/>
          <w:sz w:val="28"/>
        </w:rPr>
        <w:t>
      1) об исполнении инвестиционных программ и (или) инвестиционных проектов, в том числе утвержденных ведомством уполномоченного органа;</w:t>
      </w:r>
    </w:p>
    <w:p>
      <w:pPr>
        <w:spacing w:after="0"/>
        <w:ind w:left="0"/>
        <w:jc w:val="both"/>
      </w:pPr>
      <w:r>
        <w:rPr>
          <w:rFonts w:ascii="Times New Roman"/>
          <w:b w:val="false"/>
          <w:i w:val="false"/>
          <w:color w:val="000000"/>
          <w:sz w:val="28"/>
        </w:rPr>
        <w:t>
      2) об основных финансово-экономических показателях деятельности субъекта естественной монополии за отчетный период;</w:t>
      </w:r>
    </w:p>
    <w:p>
      <w:pPr>
        <w:spacing w:after="0"/>
        <w:ind w:left="0"/>
        <w:jc w:val="both"/>
      </w:pPr>
      <w:r>
        <w:rPr>
          <w:rFonts w:ascii="Times New Roman"/>
          <w:b w:val="false"/>
          <w:i w:val="false"/>
          <w:color w:val="000000"/>
          <w:sz w:val="28"/>
        </w:rPr>
        <w:t>
      3) об объемах предоставленных регулируемых услуг (товаров, работ) за отчетный период;</w:t>
      </w:r>
    </w:p>
    <w:p>
      <w:pPr>
        <w:spacing w:after="0"/>
        <w:ind w:left="0"/>
        <w:jc w:val="both"/>
      </w:pPr>
      <w:r>
        <w:rPr>
          <w:rFonts w:ascii="Times New Roman"/>
          <w:b w:val="false"/>
          <w:i w:val="false"/>
          <w:color w:val="000000"/>
          <w:sz w:val="28"/>
        </w:rPr>
        <w:t>
      4) о проводимой работе с потребителями регулируемых услуг (товаров, работ);</w:t>
      </w:r>
    </w:p>
    <w:p>
      <w:pPr>
        <w:spacing w:after="0"/>
        <w:ind w:left="0"/>
        <w:jc w:val="both"/>
      </w:pPr>
      <w:r>
        <w:rPr>
          <w:rFonts w:ascii="Times New Roman"/>
          <w:b w:val="false"/>
          <w:i w:val="false"/>
          <w:color w:val="000000"/>
          <w:sz w:val="28"/>
        </w:rPr>
        <w:t>
      5) о постатейном исполнении утвержденным ведомством уполномоченного органа тарифной сметы за отчетный период;</w:t>
      </w:r>
    </w:p>
    <w:p>
      <w:pPr>
        <w:spacing w:after="0"/>
        <w:ind w:left="0"/>
        <w:jc w:val="both"/>
      </w:pPr>
      <w:r>
        <w:rPr>
          <w:rFonts w:ascii="Times New Roman"/>
          <w:b w:val="false"/>
          <w:i w:val="false"/>
          <w:color w:val="000000"/>
          <w:sz w:val="28"/>
        </w:rPr>
        <w:t>
      6) о перспективах деятельности (планы развития), в том числе возможных изменениях тарифов на регулируемые услуги (товары работы).</w:t>
      </w:r>
    </w:p>
    <w:p>
      <w:pPr>
        <w:spacing w:after="0"/>
        <w:ind w:left="0"/>
        <w:jc w:val="both"/>
      </w:pPr>
      <w:r>
        <w:rPr>
          <w:rFonts w:ascii="Times New Roman"/>
          <w:b w:val="false"/>
          <w:i w:val="false"/>
          <w:color w:val="000000"/>
          <w:sz w:val="28"/>
        </w:rPr>
        <w:t>
      Отчет субъекта естественной монополии содержит обоснования по информации, предусмотренной подпунктами 1)-6) настоящего пункта Правил.</w:t>
      </w:r>
    </w:p>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 (товаров, работ) потребителям.</w:t>
      </w:r>
    </w:p>
    <w:p>
      <w:pPr>
        <w:spacing w:after="0"/>
        <w:ind w:left="0"/>
        <w:jc w:val="both"/>
      </w:pPr>
      <w:r>
        <w:rPr>
          <w:rFonts w:ascii="Times New Roman"/>
          <w:b w:val="false"/>
          <w:i w:val="false"/>
          <w:color w:val="000000"/>
          <w:sz w:val="28"/>
        </w:rPr>
        <w:t>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"20. Протокол слушания хранится в течение трех лет (на период действия предельного уровня тарифа) со дня проведения слушания в архиве субъекта естественной монополии, проводившего слушание.";</w:t>
      </w:r>
    </w:p>
    <w:bookmarkStart w:name="z31" w:id="14"/>
    <w:p>
      <w:pPr>
        <w:spacing w:after="0"/>
        <w:ind w:left="0"/>
        <w:jc w:val="both"/>
      </w:pPr>
      <w:r>
        <w:rPr>
          <w:rFonts w:ascii="Times New Roman"/>
          <w:b w:val="false"/>
          <w:i w:val="false"/>
          <w:color w:val="000000"/>
          <w:sz w:val="28"/>
        </w:rPr>
        <w:t>
      дополнить пунктом 21 следующего содержания:</w:t>
      </w:r>
    </w:p>
    <w:bookmarkEnd w:id="14"/>
    <w:p>
      <w:pPr>
        <w:spacing w:after="0"/>
        <w:ind w:left="0"/>
        <w:jc w:val="both"/>
      </w:pPr>
      <w:r>
        <w:rPr>
          <w:rFonts w:ascii="Times New Roman"/>
          <w:b w:val="false"/>
          <w:i w:val="false"/>
          <w:color w:val="000000"/>
          <w:sz w:val="28"/>
        </w:rPr>
        <w:t>
      "21. Субъект естественной монополии, не позднее пяти календарных дней с момента проведения отчета перед потребителями и иными заинтересованными лицами, размещает в средствах массовой информации и на своем интернет-ресурсе либо на интернет-ресурсе ведомства уполномоченного органа ежегодный отчет о деятельности по предоставлению регулируемых услуг (товаров, работ) с обоснованиями.</w:t>
      </w:r>
    </w:p>
    <w:p>
      <w:pPr>
        <w:spacing w:after="0"/>
        <w:ind w:left="0"/>
        <w:jc w:val="both"/>
      </w:pPr>
      <w:r>
        <w:rPr>
          <w:rFonts w:ascii="Times New Roman"/>
          <w:b w:val="false"/>
          <w:i w:val="false"/>
          <w:color w:val="000000"/>
          <w:sz w:val="28"/>
        </w:rPr>
        <w:t>
      В случае, если субъект естественной монополии направляет отчет о деятельности с обоснованиями для размещения на интернет-ресурсе ведомства уполномоченного органа, то ежегодный отчет размещается на интернет-ресурсе ведомством уполномоченного органа в течение пяти рабочих дней с момента его поступления.";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национальной экономики РК от 01.02.2017 </w:t>
      </w:r>
      <w:r>
        <w:rPr>
          <w:rFonts w:ascii="Times New Roman"/>
          <w:b w:val="false"/>
          <w:i w:val="false"/>
          <w:color w:val="000000"/>
          <w:sz w:val="28"/>
        </w:rPr>
        <w:t>№ 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национальной экономики Республики Казахстан от 29 декабря 2014 года № 175 "Об утверждении Правил предоставления равных условий доступа к регулируемым услугам (товарам, работам) в сфере естественных монополий", (зарегистрированный в Реестре государственной регистрации нормативных правовых актов за № 10705, опубликованный в Информационно-правовой системе "Әділет" 27 апреля 2015 года) внести следующее дополнение:</w:t>
      </w:r>
    </w:p>
    <w:bookmarkEnd w:id="15"/>
    <w:bookmarkStart w:name="z4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предоставления равных условий доступа к регулируемым услугам (товарам, работам) в сфере естественных монополий, утвержденные указанным приказом:</w:t>
      </w:r>
    </w:p>
    <w:bookmarkEnd w:id="16"/>
    <w:bookmarkStart w:name="z46" w:id="17"/>
    <w:p>
      <w:pPr>
        <w:spacing w:after="0"/>
        <w:ind w:left="0"/>
        <w:jc w:val="both"/>
      </w:pPr>
      <w:r>
        <w:rPr>
          <w:rFonts w:ascii="Times New Roman"/>
          <w:b w:val="false"/>
          <w:i w:val="false"/>
          <w:color w:val="000000"/>
          <w:sz w:val="28"/>
        </w:rPr>
        <w:t>
      дополнить пунктом 7-1 следующего содержания:</w:t>
      </w:r>
    </w:p>
    <w:bookmarkEnd w:id="17"/>
    <w:p>
      <w:pPr>
        <w:spacing w:after="0"/>
        <w:ind w:left="0"/>
        <w:jc w:val="both"/>
      </w:pPr>
      <w:r>
        <w:rPr>
          <w:rFonts w:ascii="Times New Roman"/>
          <w:b w:val="false"/>
          <w:i w:val="false"/>
          <w:color w:val="000000"/>
          <w:sz w:val="28"/>
        </w:rPr>
        <w:t>
      "7-1. Оплата потребителями за оказание услуг производится по тарифам, утвержденным ведомством уполномоченного органа, за исключением услуг по выдаче и переоформлению технических условий на подключение объектов к сетям электроснабжения, теплоснабжения, газоснабжения, а также водоснабжения и водоотведения, плата за которые не взимается.";</w:t>
      </w:r>
    </w:p>
    <w:bookmarkStart w:name="z48" w:id="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национальной экономики Республики Казахстан от 29 декабря 2014 года № 176 "Об утверждении Правил упрощенного государственного регулирования деятельности субъектов естественных монополий малой мощности" (зарегистрированный в Реестре государственной регистрации нормативных правовых актов за № 10512 от 19 марта 2015 года, опубликованный в Информационно-правовой системе "Әділет" 1 апреля 2015 года):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Правила</w:t>
      </w:r>
      <w:r>
        <w:rPr>
          <w:rFonts w:ascii="Times New Roman"/>
          <w:b w:val="false"/>
          <w:i w:val="false"/>
          <w:color w:val="000000"/>
          <w:sz w:val="28"/>
        </w:rPr>
        <w:t xml:space="preserve"> упрощенного государственного регулирования деятельности субъектов естественных монополий малой мощности, утвержденные указанным приказом изложить в новой редакции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w:t>
      </w:r>
    </w:p>
    <w:bookmarkStart w:name="z50" w:id="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национальной экономики Республики Казахстан от 30 декабря 2014 года № 186 "Об утверждении перечня регулируемых услуг (товаров, работ) субъектов естественных монополий" (зарегистрированный в Реестре государственной регистрации нормативных правовых актов за № 10469, опубликованный в Информационно-правовой системе "Әділет" 31 марта 2015 года) внести следующие изменения:</w:t>
      </w:r>
    </w:p>
    <w:bookmarkEnd w:id="19"/>
    <w:bookmarkStart w:name="z51"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Перечне</w:t>
      </w:r>
      <w:r>
        <w:rPr>
          <w:rFonts w:ascii="Times New Roman"/>
          <w:b w:val="false"/>
          <w:i w:val="false"/>
          <w:color w:val="000000"/>
          <w:sz w:val="28"/>
        </w:rPr>
        <w:t xml:space="preserve"> регулируемых услуг (товаров, работ) субъектов естественных монополий, утвержденном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1</w:t>
      </w:r>
      <w:r>
        <w:rPr>
          <w:rFonts w:ascii="Times New Roman"/>
          <w:b w:val="false"/>
          <w:i w:val="false"/>
          <w:color w:val="000000"/>
          <w:sz w:val="28"/>
        </w:rPr>
        <w:t xml:space="preserve"> и </w:t>
      </w:r>
      <w:r>
        <w:rPr>
          <w:rFonts w:ascii="Times New Roman"/>
          <w:b w:val="false"/>
          <w:i w:val="false"/>
          <w:color w:val="000000"/>
          <w:sz w:val="28"/>
        </w:rPr>
        <w:t xml:space="preserve"> 2</w:t>
      </w:r>
      <w:r>
        <w:rPr>
          <w:rFonts w:ascii="Times New Roman"/>
          <w:b w:val="false"/>
          <w:i w:val="false"/>
          <w:color w:val="000000"/>
          <w:sz w:val="28"/>
        </w:rPr>
        <w:t xml:space="preserve"> изложить в следующей редакции:</w:t>
      </w:r>
    </w:p>
    <w:bookmarkStart w:name="z53" w:id="21"/>
    <w:p>
      <w:pPr>
        <w:spacing w:after="0"/>
        <w:ind w:left="0"/>
        <w:jc w:val="both"/>
      </w:pPr>
      <w:r>
        <w:rPr>
          <w:rFonts w:ascii="Times New Roman"/>
          <w:b w:val="false"/>
          <w:i w:val="false"/>
          <w:color w:val="000000"/>
          <w:sz w:val="28"/>
        </w:rPr>
        <w:t>
      "1.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21"/>
    <w:bookmarkStart w:name="z54" w:id="22"/>
    <w:p>
      <w:pPr>
        <w:spacing w:after="0"/>
        <w:ind w:left="0"/>
        <w:jc w:val="both"/>
      </w:pPr>
      <w:r>
        <w:rPr>
          <w:rFonts w:ascii="Times New Roman"/>
          <w:b w:val="false"/>
          <w:i w:val="false"/>
          <w:color w:val="000000"/>
          <w:sz w:val="28"/>
        </w:rPr>
        <w:t xml:space="preserve">
      услуга по транспортировке нефти по магистральным трубопроводам: </w:t>
      </w:r>
    </w:p>
    <w:bookmarkEnd w:id="22"/>
    <w:bookmarkStart w:name="z55" w:id="23"/>
    <w:p>
      <w:pPr>
        <w:spacing w:after="0"/>
        <w:ind w:left="0"/>
        <w:jc w:val="both"/>
      </w:pPr>
      <w:r>
        <w:rPr>
          <w:rFonts w:ascii="Times New Roman"/>
          <w:b w:val="false"/>
          <w:i w:val="false"/>
          <w:color w:val="000000"/>
          <w:sz w:val="28"/>
        </w:rPr>
        <w:t xml:space="preserve">
      операторская деятельность по единой маршрутизации; </w:t>
      </w:r>
    </w:p>
    <w:bookmarkEnd w:id="23"/>
    <w:bookmarkStart w:name="z56" w:id="24"/>
    <w:p>
      <w:pPr>
        <w:spacing w:after="0"/>
        <w:ind w:left="0"/>
        <w:jc w:val="both"/>
      </w:pPr>
      <w:r>
        <w:rPr>
          <w:rFonts w:ascii="Times New Roman"/>
          <w:b w:val="false"/>
          <w:i w:val="false"/>
          <w:color w:val="000000"/>
          <w:sz w:val="28"/>
        </w:rPr>
        <w:t xml:space="preserve">
      перекачка нефти по системе магистрального трубопровода; </w:t>
      </w:r>
    </w:p>
    <w:bookmarkEnd w:id="24"/>
    <w:bookmarkStart w:name="z57" w:id="25"/>
    <w:p>
      <w:pPr>
        <w:spacing w:after="0"/>
        <w:ind w:left="0"/>
        <w:jc w:val="both"/>
      </w:pPr>
      <w:r>
        <w:rPr>
          <w:rFonts w:ascii="Times New Roman"/>
          <w:b w:val="false"/>
          <w:i w:val="false"/>
          <w:color w:val="000000"/>
          <w:sz w:val="28"/>
        </w:rPr>
        <w:t xml:space="preserve">
      слив нефти с железнодорожных цистерн; </w:t>
      </w:r>
    </w:p>
    <w:bookmarkEnd w:id="25"/>
    <w:bookmarkStart w:name="z58" w:id="26"/>
    <w:p>
      <w:pPr>
        <w:spacing w:after="0"/>
        <w:ind w:left="0"/>
        <w:jc w:val="both"/>
      </w:pPr>
      <w:r>
        <w:rPr>
          <w:rFonts w:ascii="Times New Roman"/>
          <w:b w:val="false"/>
          <w:i w:val="false"/>
          <w:color w:val="000000"/>
          <w:sz w:val="28"/>
        </w:rPr>
        <w:t xml:space="preserve">
      налив нефти в железнодорожные цистерны; </w:t>
      </w:r>
    </w:p>
    <w:bookmarkEnd w:id="26"/>
    <w:bookmarkStart w:name="z59" w:id="27"/>
    <w:p>
      <w:pPr>
        <w:spacing w:after="0"/>
        <w:ind w:left="0"/>
        <w:jc w:val="both"/>
      </w:pPr>
      <w:r>
        <w:rPr>
          <w:rFonts w:ascii="Times New Roman"/>
          <w:b w:val="false"/>
          <w:i w:val="false"/>
          <w:color w:val="000000"/>
          <w:sz w:val="28"/>
        </w:rPr>
        <w:t xml:space="preserve">
      налив нефти в танкера; </w:t>
      </w:r>
    </w:p>
    <w:bookmarkEnd w:id="27"/>
    <w:bookmarkStart w:name="z60" w:id="28"/>
    <w:p>
      <w:pPr>
        <w:spacing w:after="0"/>
        <w:ind w:left="0"/>
        <w:jc w:val="both"/>
      </w:pPr>
      <w:r>
        <w:rPr>
          <w:rFonts w:ascii="Times New Roman"/>
          <w:b w:val="false"/>
          <w:i w:val="false"/>
          <w:color w:val="000000"/>
          <w:sz w:val="28"/>
        </w:rPr>
        <w:t xml:space="preserve">
      слив нефти с автоцистерн; </w:t>
      </w:r>
    </w:p>
    <w:bookmarkEnd w:id="28"/>
    <w:bookmarkStart w:name="z61" w:id="29"/>
    <w:p>
      <w:pPr>
        <w:spacing w:after="0"/>
        <w:ind w:left="0"/>
        <w:jc w:val="both"/>
      </w:pPr>
      <w:r>
        <w:rPr>
          <w:rFonts w:ascii="Times New Roman"/>
          <w:b w:val="false"/>
          <w:i w:val="false"/>
          <w:color w:val="000000"/>
          <w:sz w:val="28"/>
        </w:rPr>
        <w:t xml:space="preserve">
      налив нефти в автоцистерны; </w:t>
      </w:r>
    </w:p>
    <w:bookmarkEnd w:id="29"/>
    <w:bookmarkStart w:name="z62" w:id="30"/>
    <w:p>
      <w:pPr>
        <w:spacing w:after="0"/>
        <w:ind w:left="0"/>
        <w:jc w:val="both"/>
      </w:pPr>
      <w:r>
        <w:rPr>
          <w:rFonts w:ascii="Times New Roman"/>
          <w:b w:val="false"/>
          <w:i w:val="false"/>
          <w:color w:val="000000"/>
          <w:sz w:val="28"/>
        </w:rPr>
        <w:t xml:space="preserve">
      хранение нефти; </w:t>
      </w:r>
    </w:p>
    <w:bookmarkEnd w:id="30"/>
    <w:bookmarkStart w:name="z63" w:id="31"/>
    <w:p>
      <w:pPr>
        <w:spacing w:after="0"/>
        <w:ind w:left="0"/>
        <w:jc w:val="both"/>
      </w:pPr>
      <w:r>
        <w:rPr>
          <w:rFonts w:ascii="Times New Roman"/>
          <w:b w:val="false"/>
          <w:i w:val="false"/>
          <w:color w:val="000000"/>
          <w:sz w:val="28"/>
        </w:rPr>
        <w:t xml:space="preserve">
      перевалка нефти; </w:t>
      </w:r>
    </w:p>
    <w:bookmarkEnd w:id="31"/>
    <w:bookmarkStart w:name="z64" w:id="32"/>
    <w:p>
      <w:pPr>
        <w:spacing w:after="0"/>
        <w:ind w:left="0"/>
        <w:jc w:val="both"/>
      </w:pPr>
      <w:r>
        <w:rPr>
          <w:rFonts w:ascii="Times New Roman"/>
          <w:b w:val="false"/>
          <w:i w:val="false"/>
          <w:color w:val="000000"/>
          <w:sz w:val="28"/>
        </w:rPr>
        <w:t>
      смешение нефти.</w:t>
      </w:r>
    </w:p>
    <w:bookmarkEnd w:id="32"/>
    <w:bookmarkStart w:name="z65" w:id="33"/>
    <w:p>
      <w:pPr>
        <w:spacing w:after="0"/>
        <w:ind w:left="0"/>
        <w:jc w:val="both"/>
      </w:pPr>
      <w:r>
        <w:rPr>
          <w:rFonts w:ascii="Times New Roman"/>
          <w:b w:val="false"/>
          <w:i w:val="false"/>
          <w:color w:val="000000"/>
          <w:sz w:val="28"/>
        </w:rPr>
        <w:t>
      2.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транспортировки товарного газа в целях транзита через территорию Республики Казахстан и экспорта за пределы Республики Казахстан:</w:t>
      </w:r>
    </w:p>
    <w:bookmarkEnd w:id="33"/>
    <w:bookmarkStart w:name="z66" w:id="34"/>
    <w:p>
      <w:pPr>
        <w:spacing w:after="0"/>
        <w:ind w:left="0"/>
        <w:jc w:val="both"/>
      </w:pPr>
      <w:r>
        <w:rPr>
          <w:rFonts w:ascii="Times New Roman"/>
          <w:b w:val="false"/>
          <w:i w:val="false"/>
          <w:color w:val="000000"/>
          <w:sz w:val="28"/>
        </w:rPr>
        <w:t>
      транспортировка товарного газа по соединительным газопроводам;</w:t>
      </w:r>
    </w:p>
    <w:bookmarkEnd w:id="34"/>
    <w:bookmarkStart w:name="z67" w:id="35"/>
    <w:p>
      <w:pPr>
        <w:spacing w:after="0"/>
        <w:ind w:left="0"/>
        <w:jc w:val="both"/>
      </w:pPr>
      <w:r>
        <w:rPr>
          <w:rFonts w:ascii="Times New Roman"/>
          <w:b w:val="false"/>
          <w:i w:val="false"/>
          <w:color w:val="000000"/>
          <w:sz w:val="28"/>
        </w:rPr>
        <w:t>
      транспортировка товарного газа по магистральным газопроводам;</w:t>
      </w:r>
    </w:p>
    <w:bookmarkEnd w:id="35"/>
    <w:bookmarkStart w:name="z68" w:id="36"/>
    <w:p>
      <w:pPr>
        <w:spacing w:after="0"/>
        <w:ind w:left="0"/>
        <w:jc w:val="both"/>
      </w:pPr>
      <w:r>
        <w:rPr>
          <w:rFonts w:ascii="Times New Roman"/>
          <w:b w:val="false"/>
          <w:i w:val="false"/>
          <w:color w:val="000000"/>
          <w:sz w:val="28"/>
        </w:rPr>
        <w:t>
      транспортировка товарного газа по газораспределительным системам для потребителей Республики Казахстан;</w:t>
      </w:r>
    </w:p>
    <w:bookmarkEnd w:id="36"/>
    <w:bookmarkStart w:name="z69" w:id="37"/>
    <w:p>
      <w:pPr>
        <w:spacing w:after="0"/>
        <w:ind w:left="0"/>
        <w:jc w:val="both"/>
      </w:pPr>
      <w:r>
        <w:rPr>
          <w:rFonts w:ascii="Times New Roman"/>
          <w:b w:val="false"/>
          <w:i w:val="false"/>
          <w:color w:val="000000"/>
          <w:sz w:val="28"/>
        </w:rPr>
        <w:t>
      транспортировка сжиженного газа по газопроводам от групповой резервуарной установки до крана на вводе потребителя;</w:t>
      </w:r>
    </w:p>
    <w:bookmarkEnd w:id="37"/>
    <w:bookmarkStart w:name="z70" w:id="38"/>
    <w:p>
      <w:pPr>
        <w:spacing w:after="0"/>
        <w:ind w:left="0"/>
        <w:jc w:val="both"/>
      </w:pPr>
      <w:r>
        <w:rPr>
          <w:rFonts w:ascii="Times New Roman"/>
          <w:b w:val="false"/>
          <w:i w:val="false"/>
          <w:color w:val="000000"/>
          <w:sz w:val="28"/>
        </w:rPr>
        <w:t>
      хранение товарного газа;</w:t>
      </w:r>
    </w:p>
    <w:bookmarkEnd w:id="38"/>
    <w:bookmarkStart w:name="z71" w:id="39"/>
    <w:p>
      <w:pPr>
        <w:spacing w:after="0"/>
        <w:ind w:left="0"/>
        <w:jc w:val="both"/>
      </w:pPr>
      <w:r>
        <w:rPr>
          <w:rFonts w:ascii="Times New Roman"/>
          <w:b w:val="false"/>
          <w:i w:val="false"/>
          <w:color w:val="000000"/>
          <w:sz w:val="28"/>
        </w:rPr>
        <w:t>
      транспортировка сырого газа по соединительным газопроводам;</w:t>
      </w:r>
    </w:p>
    <w:bookmarkEnd w:id="39"/>
    <w:bookmarkStart w:name="z72" w:id="40"/>
    <w:p>
      <w:pPr>
        <w:spacing w:after="0"/>
        <w:ind w:left="0"/>
        <w:jc w:val="both"/>
      </w:pPr>
      <w:r>
        <w:rPr>
          <w:rFonts w:ascii="Times New Roman"/>
          <w:b w:val="false"/>
          <w:i w:val="false"/>
          <w:color w:val="000000"/>
          <w:sz w:val="28"/>
        </w:rPr>
        <w:t>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40"/>
    <w:bookmarkStart w:name="z73" w:id="41"/>
    <w:p>
      <w:pPr>
        <w:spacing w:after="0"/>
        <w:ind w:left="0"/>
        <w:jc w:val="both"/>
      </w:pPr>
      <w:r>
        <w:rPr>
          <w:rFonts w:ascii="Times New Roman"/>
          <w:b w:val="false"/>
          <w:i w:val="false"/>
          <w:color w:val="000000"/>
          <w:sz w:val="28"/>
        </w:rPr>
        <w:t xml:space="preserve">
      производство тепловой энергии; </w:t>
      </w:r>
    </w:p>
    <w:bookmarkEnd w:id="41"/>
    <w:bookmarkStart w:name="z74" w:id="42"/>
    <w:p>
      <w:pPr>
        <w:spacing w:after="0"/>
        <w:ind w:left="0"/>
        <w:jc w:val="both"/>
      </w:pPr>
      <w:r>
        <w:rPr>
          <w:rFonts w:ascii="Times New Roman"/>
          <w:b w:val="false"/>
          <w:i w:val="false"/>
          <w:color w:val="000000"/>
          <w:sz w:val="28"/>
        </w:rPr>
        <w:t xml:space="preserve">
      передача и распределение тепловой энергии; </w:t>
      </w:r>
    </w:p>
    <w:bookmarkEnd w:id="42"/>
    <w:bookmarkStart w:name="z75" w:id="43"/>
    <w:p>
      <w:pPr>
        <w:spacing w:after="0"/>
        <w:ind w:left="0"/>
        <w:jc w:val="both"/>
      </w:pPr>
      <w:r>
        <w:rPr>
          <w:rFonts w:ascii="Times New Roman"/>
          <w:b w:val="false"/>
          <w:i w:val="false"/>
          <w:color w:val="000000"/>
          <w:sz w:val="28"/>
        </w:rPr>
        <w:t xml:space="preserve">
      снабжение тепловой энергией; </w:t>
      </w:r>
    </w:p>
    <w:bookmarkEnd w:id="43"/>
    <w:bookmarkStart w:name="z76" w:id="44"/>
    <w:p>
      <w:pPr>
        <w:spacing w:after="0"/>
        <w:ind w:left="0"/>
        <w:jc w:val="both"/>
      </w:pPr>
      <w:r>
        <w:rPr>
          <w:rFonts w:ascii="Times New Roman"/>
          <w:b w:val="false"/>
          <w:i w:val="false"/>
          <w:color w:val="000000"/>
          <w:sz w:val="28"/>
        </w:rPr>
        <w:t xml:space="preserve">
      производство, передача и распределение тепловой энергии; </w:t>
      </w:r>
    </w:p>
    <w:bookmarkEnd w:id="44"/>
    <w:bookmarkStart w:name="z77" w:id="45"/>
    <w:p>
      <w:pPr>
        <w:spacing w:after="0"/>
        <w:ind w:left="0"/>
        <w:jc w:val="both"/>
      </w:pPr>
      <w:r>
        <w:rPr>
          <w:rFonts w:ascii="Times New Roman"/>
          <w:b w:val="false"/>
          <w:i w:val="false"/>
          <w:color w:val="000000"/>
          <w:sz w:val="28"/>
        </w:rPr>
        <w:t>
      производство, передача, распределение и (или) снабжение тепловой энергией.";</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8</w:t>
      </w:r>
      <w:r>
        <w:rPr>
          <w:rFonts w:ascii="Times New Roman"/>
          <w:b w:val="false"/>
          <w:i w:val="false"/>
          <w:color w:val="000000"/>
          <w:sz w:val="28"/>
        </w:rPr>
        <w:t xml:space="preserve"> и </w:t>
      </w:r>
      <w:r>
        <w:rPr>
          <w:rFonts w:ascii="Times New Roman"/>
          <w:b w:val="false"/>
          <w:i w:val="false"/>
          <w:color w:val="000000"/>
          <w:sz w:val="28"/>
        </w:rPr>
        <w:t xml:space="preserve">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 В сфере предоставления услуг железнодорожных путей с объектами железнодорожного транспорта по договорам концессии при отсутствии конкурентного железнодорожного пути: </w:t>
      </w:r>
    </w:p>
    <w:bookmarkStart w:name="z80" w:id="46"/>
    <w:p>
      <w:pPr>
        <w:spacing w:after="0"/>
        <w:ind w:left="0"/>
        <w:jc w:val="both"/>
      </w:pPr>
      <w:r>
        <w:rPr>
          <w:rFonts w:ascii="Times New Roman"/>
          <w:b w:val="false"/>
          <w:i w:val="false"/>
          <w:color w:val="000000"/>
          <w:sz w:val="28"/>
        </w:rPr>
        <w:t>
      предоставление в пользование железнодорожных путей с объектами железнодорожного транспорта по договорам концессии при условии отсутствия конкурентного железнодорожного пути.</w:t>
      </w:r>
    </w:p>
    <w:bookmarkEnd w:id="46"/>
    <w:bookmarkStart w:name="z81" w:id="47"/>
    <w:p>
      <w:pPr>
        <w:spacing w:after="0"/>
        <w:ind w:left="0"/>
        <w:jc w:val="both"/>
      </w:pPr>
      <w:r>
        <w:rPr>
          <w:rFonts w:ascii="Times New Roman"/>
          <w:b w:val="false"/>
          <w:i w:val="false"/>
          <w:color w:val="000000"/>
          <w:sz w:val="28"/>
        </w:rPr>
        <w:t>
      9. В сфере подъездных путей при отсутствии конкурентного подъездного пути:</w:t>
      </w:r>
    </w:p>
    <w:bookmarkEnd w:id="47"/>
    <w:bookmarkStart w:name="z82" w:id="48"/>
    <w:p>
      <w:pPr>
        <w:spacing w:after="0"/>
        <w:ind w:left="0"/>
        <w:jc w:val="both"/>
      </w:pPr>
      <w:r>
        <w:rPr>
          <w:rFonts w:ascii="Times New Roman"/>
          <w:b w:val="false"/>
          <w:i w:val="false"/>
          <w:color w:val="000000"/>
          <w:sz w:val="28"/>
        </w:rPr>
        <w:t xml:space="preserve">
      предоставление подъездного пути для проезда подвижного состава при условии отсутствия конкурентного подъездного пути; </w:t>
      </w:r>
    </w:p>
    <w:bookmarkEnd w:id="48"/>
    <w:bookmarkStart w:name="z83" w:id="49"/>
    <w:p>
      <w:pPr>
        <w:spacing w:after="0"/>
        <w:ind w:left="0"/>
        <w:jc w:val="both"/>
      </w:pPr>
      <w:r>
        <w:rPr>
          <w:rFonts w:ascii="Times New Roman"/>
          <w:b w:val="false"/>
          <w:i w:val="false"/>
          <w:color w:val="000000"/>
          <w:sz w:val="28"/>
        </w:rPr>
        <w:t>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11</w:t>
      </w:r>
      <w:r>
        <w:rPr>
          <w:rFonts w:ascii="Times New Roman"/>
          <w:b w:val="false"/>
          <w:i w:val="false"/>
          <w:color w:val="000000"/>
          <w:sz w:val="28"/>
        </w:rPr>
        <w:t xml:space="preserve"> изложить в следующей редакции:</w:t>
      </w:r>
    </w:p>
    <w:bookmarkStart w:name="z85" w:id="50"/>
    <w:p>
      <w:pPr>
        <w:spacing w:after="0"/>
        <w:ind w:left="0"/>
        <w:jc w:val="both"/>
      </w:pPr>
      <w:r>
        <w:rPr>
          <w:rFonts w:ascii="Times New Roman"/>
          <w:b w:val="false"/>
          <w:i w:val="false"/>
          <w:color w:val="000000"/>
          <w:sz w:val="28"/>
        </w:rPr>
        <w:t>
      "11. В сфере портов, аэропортов:</w:t>
      </w:r>
    </w:p>
    <w:bookmarkEnd w:id="50"/>
    <w:bookmarkStart w:name="z86" w:id="51"/>
    <w:p>
      <w:pPr>
        <w:spacing w:after="0"/>
        <w:ind w:left="0"/>
        <w:jc w:val="both"/>
      </w:pPr>
      <w:r>
        <w:rPr>
          <w:rFonts w:ascii="Times New Roman"/>
          <w:b w:val="false"/>
          <w:i w:val="false"/>
          <w:color w:val="000000"/>
          <w:sz w:val="28"/>
        </w:rPr>
        <w:t>
      услуги морского порта:</w:t>
      </w:r>
    </w:p>
    <w:bookmarkEnd w:id="51"/>
    <w:bookmarkStart w:name="z87" w:id="52"/>
    <w:p>
      <w:pPr>
        <w:spacing w:after="0"/>
        <w:ind w:left="0"/>
        <w:jc w:val="both"/>
      </w:pPr>
      <w:r>
        <w:rPr>
          <w:rFonts w:ascii="Times New Roman"/>
          <w:b w:val="false"/>
          <w:i w:val="false"/>
          <w:color w:val="000000"/>
          <w:sz w:val="28"/>
        </w:rPr>
        <w:t>
      услуги за заход судна в морской порт для производства грузовых операций и/или иных целей с последующим выходом из порта (судозаход);</w:t>
      </w:r>
    </w:p>
    <w:bookmarkEnd w:id="52"/>
    <w:bookmarkStart w:name="z88" w:id="53"/>
    <w:p>
      <w:pPr>
        <w:spacing w:after="0"/>
        <w:ind w:left="0"/>
        <w:jc w:val="both"/>
      </w:pPr>
      <w:r>
        <w:rPr>
          <w:rFonts w:ascii="Times New Roman"/>
          <w:b w:val="false"/>
          <w:i w:val="false"/>
          <w:color w:val="000000"/>
          <w:sz w:val="28"/>
        </w:rPr>
        <w:t>
      услуги аэропортов:</w:t>
      </w:r>
    </w:p>
    <w:bookmarkEnd w:id="53"/>
    <w:bookmarkStart w:name="z89" w:id="54"/>
    <w:p>
      <w:pPr>
        <w:spacing w:after="0"/>
        <w:ind w:left="0"/>
        <w:jc w:val="both"/>
      </w:pPr>
      <w:r>
        <w:rPr>
          <w:rFonts w:ascii="Times New Roman"/>
          <w:b w:val="false"/>
          <w:i w:val="false"/>
          <w:color w:val="000000"/>
          <w:sz w:val="28"/>
        </w:rPr>
        <w:t>
      обеспечение взлета и посадки воздушного судна,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w:t>
      </w:r>
    </w:p>
    <w:bookmarkEnd w:id="54"/>
    <w:bookmarkStart w:name="z90" w:id="55"/>
    <w:p>
      <w:pPr>
        <w:spacing w:after="0"/>
        <w:ind w:left="0"/>
        <w:jc w:val="both"/>
      </w:pPr>
      <w:r>
        <w:rPr>
          <w:rFonts w:ascii="Times New Roman"/>
          <w:b w:val="false"/>
          <w:i w:val="false"/>
          <w:color w:val="000000"/>
          <w:sz w:val="28"/>
        </w:rPr>
        <w:t>
      обеспечение авиационной безопасности,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w:t>
      </w:r>
    </w:p>
    <w:bookmarkEnd w:id="55"/>
    <w:bookmarkStart w:name="z91" w:id="56"/>
    <w:p>
      <w:pPr>
        <w:spacing w:after="0"/>
        <w:ind w:left="0"/>
        <w:jc w:val="both"/>
      </w:pPr>
      <w:r>
        <w:rPr>
          <w:rFonts w:ascii="Times New Roman"/>
          <w:b w:val="false"/>
          <w:i w:val="false"/>
          <w:color w:val="000000"/>
          <w:sz w:val="28"/>
        </w:rPr>
        <w:t>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w:t>
      </w:r>
    </w:p>
    <w:bookmarkEnd w:id="56"/>
    <w:bookmarkStart w:name="z92" w:id="57"/>
    <w:p>
      <w:pPr>
        <w:spacing w:after="0"/>
        <w:ind w:left="0"/>
        <w:jc w:val="both"/>
      </w:pPr>
      <w:r>
        <w:rPr>
          <w:rFonts w:ascii="Times New Roman"/>
          <w:b w:val="false"/>
          <w:i w:val="false"/>
          <w:color w:val="000000"/>
          <w:sz w:val="28"/>
        </w:rPr>
        <w:t>
      предоставление места стоянки воздушному судну на базовом аэродроме.";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15</w:t>
      </w:r>
      <w:r>
        <w:rPr>
          <w:rFonts w:ascii="Times New Roman"/>
          <w:b w:val="false"/>
          <w:i w:val="false"/>
          <w:color w:val="000000"/>
          <w:sz w:val="28"/>
        </w:rPr>
        <w:t xml:space="preserve"> исключить; </w:t>
      </w:r>
    </w:p>
    <w:bookmarkStart w:name="z95" w:id="5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национальной экономики Республики Казахстан от 30 декабря 2014 года № 194 "Об утверждении Правил утверждения инвестиционной программы (проекта) субъекта естественной монополии и ее корректировки" (зарегистрированный в Министерстве юстиции Республики Казахстан от 17 марта 2015 года № 10459, </w:t>
      </w:r>
    </w:p>
    <w:bookmarkEnd w:id="58"/>
    <w:bookmarkStart w:name="z96" w:id="59"/>
    <w:p>
      <w:pPr>
        <w:spacing w:after="0"/>
        <w:ind w:left="0"/>
        <w:jc w:val="both"/>
      </w:pPr>
      <w:r>
        <w:rPr>
          <w:rFonts w:ascii="Times New Roman"/>
          <w:b w:val="false"/>
          <w:i w:val="false"/>
          <w:color w:val="000000"/>
          <w:sz w:val="28"/>
        </w:rPr>
        <w:t>
      в Информационно-правовой системе "Әділет" от 3 апреля 2015 года) внести следующие изменения:</w:t>
      </w:r>
    </w:p>
    <w:bookmarkEnd w:id="59"/>
    <w:bookmarkStart w:name="z97" w:id="60"/>
    <w:p>
      <w:pPr>
        <w:spacing w:after="0"/>
        <w:ind w:left="0"/>
        <w:jc w:val="both"/>
      </w:pPr>
      <w:r>
        <w:rPr>
          <w:rFonts w:ascii="Times New Roman"/>
          <w:b w:val="false"/>
          <w:i w:val="false"/>
          <w:color w:val="000000"/>
          <w:sz w:val="28"/>
        </w:rPr>
        <w:t>
      заголовок изложить в следующей редакции:</w:t>
      </w:r>
    </w:p>
    <w:bookmarkEnd w:id="60"/>
    <w:bookmarkStart w:name="z98" w:id="61"/>
    <w:p>
      <w:pPr>
        <w:spacing w:after="0"/>
        <w:ind w:left="0"/>
        <w:jc w:val="both"/>
      </w:pPr>
      <w:r>
        <w:rPr>
          <w:rFonts w:ascii="Times New Roman"/>
          <w:b w:val="false"/>
          <w:i w:val="false"/>
          <w:color w:val="000000"/>
          <w:sz w:val="28"/>
        </w:rPr>
        <w:t>
      "Об утверждении Правил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bookmarkStart w:name="z100" w:id="62"/>
    <w:p>
      <w:pPr>
        <w:spacing w:after="0"/>
        <w:ind w:left="0"/>
        <w:jc w:val="both"/>
      </w:pPr>
      <w:r>
        <w:rPr>
          <w:rFonts w:ascii="Times New Roman"/>
          <w:b w:val="false"/>
          <w:i w:val="false"/>
          <w:color w:val="000000"/>
          <w:sz w:val="28"/>
        </w:rPr>
        <w:t>
      "1. Утвердить прилагаемые Правила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Правила</w:t>
      </w:r>
      <w:r>
        <w:rPr>
          <w:rFonts w:ascii="Times New Roman"/>
          <w:b w:val="false"/>
          <w:i w:val="false"/>
          <w:color w:val="000000"/>
          <w:sz w:val="28"/>
        </w:rPr>
        <w:t xml:space="preserve">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 утвержденные указанным приказом, изложить в новой редакции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приказу.</w:t>
      </w:r>
    </w:p>
    <w:bookmarkStart w:name="z102" w:id="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приказ</w:t>
      </w:r>
      <w:r>
        <w:rPr>
          <w:rFonts w:ascii="Times New Roman"/>
          <w:b w:val="false"/>
          <w:i w:val="false"/>
          <w:color w:val="000000"/>
          <w:sz w:val="28"/>
        </w:rPr>
        <w:t xml:space="preserve"> Министра национальной экономики Республики Казахстан от 17 марта 2015 года № 219 "Об утверждении Правил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10742, опубликованный в Информационно-правовой системе "Әділет" 30 апреля 2015 года): </w:t>
      </w:r>
    </w:p>
    <w:bookmarkEnd w:id="63"/>
    <w:bookmarkStart w:name="z103" w:id="64"/>
    <w:p>
      <w:pPr>
        <w:spacing w:after="0"/>
        <w:ind w:left="0"/>
        <w:jc w:val="both"/>
      </w:pPr>
      <w:r>
        <w:rPr>
          <w:rFonts w:ascii="Times New Roman"/>
          <w:b w:val="false"/>
          <w:i w:val="false"/>
          <w:color w:val="000000"/>
          <w:sz w:val="28"/>
        </w:rPr>
        <w:t>
      заголовок изложить в следующей редакции:</w:t>
      </w:r>
    </w:p>
    <w:bookmarkEnd w:id="64"/>
    <w:bookmarkStart w:name="z104" w:id="65"/>
    <w:p>
      <w:pPr>
        <w:spacing w:after="0"/>
        <w:ind w:left="0"/>
        <w:jc w:val="both"/>
      </w:pPr>
      <w:r>
        <w:rPr>
          <w:rFonts w:ascii="Times New Roman"/>
          <w:b w:val="false"/>
          <w:i w:val="false"/>
          <w:color w:val="000000"/>
          <w:sz w:val="28"/>
        </w:rPr>
        <w:t>
      "Об утверждении Правил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а также проекта цены на товары (работы, услуги) субъекта регулируемого рынка в области электроэнергетики";</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преамбулу</w:t>
      </w:r>
      <w:r>
        <w:rPr>
          <w:rFonts w:ascii="Times New Roman"/>
          <w:b w:val="false"/>
          <w:i w:val="false"/>
          <w:color w:val="000000"/>
          <w:sz w:val="28"/>
        </w:rPr>
        <w:t xml:space="preserve"> изложить в следующей редакции:</w:t>
      </w:r>
    </w:p>
    <w:bookmarkStart w:name="z106" w:id="66"/>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 xml:space="preserve"> статьи 17</w:t>
      </w:r>
      <w:r>
        <w:rPr>
          <w:rFonts w:ascii="Times New Roman"/>
          <w:b w:val="false"/>
          <w:i w:val="false"/>
          <w:color w:val="000000"/>
          <w:sz w:val="28"/>
        </w:rPr>
        <w:t xml:space="preserve"> и подпунктом 4) пункта 1 статьи 14-1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bookmarkStart w:name="z108" w:id="67"/>
    <w:p>
      <w:pPr>
        <w:spacing w:after="0"/>
        <w:ind w:left="0"/>
        <w:jc w:val="both"/>
      </w:pPr>
      <w:r>
        <w:rPr>
          <w:rFonts w:ascii="Times New Roman"/>
          <w:b w:val="false"/>
          <w:i w:val="false"/>
          <w:color w:val="000000"/>
          <w:sz w:val="28"/>
        </w:rPr>
        <w:t>
      "1. Утвердить прилагаемые Правил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а также проекта цены на товары (работы, услуги) субъекта регулируемого рынка в области электроэнергетики.";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Правила</w:t>
      </w:r>
      <w:r>
        <w:rPr>
          <w:rFonts w:ascii="Times New Roman"/>
          <w:b w:val="false"/>
          <w:i w:val="false"/>
          <w:color w:val="000000"/>
          <w:sz w:val="28"/>
        </w:rPr>
        <w:t xml:space="preserve">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а также проекта цены на товары (работы, услуги) субъекта регулируемого рынка в области электроэнергетики, утвержденные указанным приказом, изложить в новой редакции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настоящему приказу.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r>
              <w:br/>
            </w:r>
            <w:r>
              <w:rPr>
                <w:rFonts w:ascii="Times New Roman"/>
                <w:b w:val="false"/>
                <w:i w:val="false"/>
                <w:color w:val="000000"/>
                <w:sz w:val="20"/>
              </w:rPr>
              <w:t>Утверждены 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2014 года № 174</w:t>
            </w:r>
          </w:p>
        </w:tc>
      </w:tr>
    </w:tbl>
    <w:bookmarkStart w:name="z111" w:id="68"/>
    <w:p>
      <w:pPr>
        <w:spacing w:after="0"/>
        <w:ind w:left="0"/>
        <w:jc w:val="left"/>
      </w:pPr>
      <w:r>
        <w:rPr>
          <w:rFonts w:ascii="Times New Roman"/>
          <w:b/>
          <w:i w:val="false"/>
          <w:color w:val="000000"/>
        </w:rPr>
        <w:t xml:space="preserve"> Правила ценообразования на регулируемых рынках, утверждения и</w:t>
      </w:r>
      <w:r>
        <w:br/>
      </w:r>
      <w:r>
        <w:rPr>
          <w:rFonts w:ascii="Times New Roman"/>
          <w:b/>
          <w:i w:val="false"/>
          <w:color w:val="000000"/>
        </w:rPr>
        <w:t>корректировки инвестиционной программы (проекта)</w:t>
      </w:r>
      <w:r>
        <w:br/>
      </w:r>
      <w:r>
        <w:rPr>
          <w:rFonts w:ascii="Times New Roman"/>
          <w:b/>
          <w:i w:val="false"/>
          <w:color w:val="000000"/>
        </w:rPr>
        <w:t>субъекта регулируемого рынка</w:t>
      </w:r>
      <w:r>
        <w:br/>
      </w:r>
      <w:r>
        <w:rPr>
          <w:rFonts w:ascii="Times New Roman"/>
          <w:b/>
          <w:i w:val="false"/>
          <w:color w:val="000000"/>
        </w:rPr>
        <w:t>1. Общие положения</w:t>
      </w:r>
    </w:p>
    <w:bookmarkEnd w:id="68"/>
    <w:bookmarkStart w:name="z44" w:id="69"/>
    <w:p>
      <w:pPr>
        <w:spacing w:after="0"/>
        <w:ind w:left="0"/>
        <w:jc w:val="both"/>
      </w:pPr>
      <w:r>
        <w:rPr>
          <w:rFonts w:ascii="Times New Roman"/>
          <w:b w:val="false"/>
          <w:i w:val="false"/>
          <w:color w:val="000000"/>
          <w:sz w:val="28"/>
        </w:rPr>
        <w:t xml:space="preserve">
      1. Настоящие Правила ценообразования на регулируемых рынках (далее – Правила) разработаны в соответствии с </w:t>
      </w:r>
      <w:r>
        <w:rPr>
          <w:rFonts w:ascii="Times New Roman"/>
          <w:b w:val="false"/>
          <w:i w:val="false"/>
          <w:color w:val="000000"/>
          <w:sz w:val="28"/>
        </w:rPr>
        <w:t xml:space="preserve"> пунктами 1</w:t>
      </w:r>
      <w:r>
        <w:rPr>
          <w:rFonts w:ascii="Times New Roman"/>
          <w:b w:val="false"/>
          <w:i w:val="false"/>
          <w:color w:val="000000"/>
          <w:sz w:val="28"/>
        </w:rPr>
        <w:t xml:space="preserve"> и </w:t>
      </w:r>
      <w:r>
        <w:rPr>
          <w:rFonts w:ascii="Times New Roman"/>
          <w:b w:val="false"/>
          <w:i w:val="false"/>
          <w:color w:val="000000"/>
          <w:sz w:val="28"/>
        </w:rPr>
        <w:t xml:space="preserve"> 2-1</w:t>
      </w:r>
      <w:r>
        <w:rPr>
          <w:rFonts w:ascii="Times New Roman"/>
          <w:b w:val="false"/>
          <w:i w:val="false"/>
          <w:color w:val="000000"/>
          <w:sz w:val="28"/>
        </w:rPr>
        <w:t xml:space="preserve"> статьи 7-2 Закона Республики Казахстан от 9 июня 1998 года "О естественных монополиях и регулируемых рынках" (далее – Закон) с целью недопущения необоснованного роста цен и определяют порядок ценообразования на регулируемых рынках, утверждения и корректировки инвестиционной программы (проекта) субъекта регулируемого рынка.</w:t>
      </w:r>
    </w:p>
    <w:bookmarkEnd w:id="69"/>
    <w:bookmarkStart w:name="z112" w:id="70"/>
    <w:p>
      <w:pPr>
        <w:spacing w:after="0"/>
        <w:ind w:left="0"/>
        <w:jc w:val="both"/>
      </w:pPr>
      <w:r>
        <w:rPr>
          <w:rFonts w:ascii="Times New Roman"/>
          <w:b w:val="false"/>
          <w:i w:val="false"/>
          <w:color w:val="000000"/>
          <w:sz w:val="28"/>
        </w:rPr>
        <w:t>
      Правила предусматривают следующие этапы реализации:</w:t>
      </w:r>
    </w:p>
    <w:bookmarkEnd w:id="70"/>
    <w:bookmarkStart w:name="z113" w:id="71"/>
    <w:p>
      <w:pPr>
        <w:spacing w:after="0"/>
        <w:ind w:left="0"/>
        <w:jc w:val="both"/>
      </w:pPr>
      <w:r>
        <w:rPr>
          <w:rFonts w:ascii="Times New Roman"/>
          <w:b w:val="false"/>
          <w:i w:val="false"/>
          <w:color w:val="000000"/>
          <w:sz w:val="28"/>
        </w:rPr>
        <w:t xml:space="preserve">
      1) предоставление информации и уведомления для экспертизы проекта цены; </w:t>
      </w:r>
    </w:p>
    <w:bookmarkEnd w:id="71"/>
    <w:bookmarkStart w:name="z114" w:id="72"/>
    <w:p>
      <w:pPr>
        <w:spacing w:after="0"/>
        <w:ind w:left="0"/>
        <w:jc w:val="both"/>
      </w:pPr>
      <w:r>
        <w:rPr>
          <w:rFonts w:ascii="Times New Roman"/>
          <w:b w:val="false"/>
          <w:i w:val="false"/>
          <w:color w:val="000000"/>
          <w:sz w:val="28"/>
        </w:rPr>
        <w:t>
      2) ценообразование на регулируемые рынки продукцию, товары (работы, услуги) субъектов регулируемого рынка;</w:t>
      </w:r>
    </w:p>
    <w:bookmarkEnd w:id="72"/>
    <w:bookmarkStart w:name="z115" w:id="73"/>
    <w:p>
      <w:pPr>
        <w:spacing w:after="0"/>
        <w:ind w:left="0"/>
        <w:jc w:val="both"/>
      </w:pPr>
      <w:r>
        <w:rPr>
          <w:rFonts w:ascii="Times New Roman"/>
          <w:b w:val="false"/>
          <w:i w:val="false"/>
          <w:color w:val="000000"/>
          <w:sz w:val="28"/>
        </w:rPr>
        <w:t>
      3) утверждение и корректировки инвестиционной программы (проекта) субъекта регулируемого рынка.</w:t>
      </w:r>
    </w:p>
    <w:bookmarkEnd w:id="73"/>
    <w:bookmarkStart w:name="z116" w:id="74"/>
    <w:p>
      <w:pPr>
        <w:spacing w:after="0"/>
        <w:ind w:left="0"/>
        <w:jc w:val="both"/>
      </w:pPr>
      <w:r>
        <w:rPr>
          <w:rFonts w:ascii="Times New Roman"/>
          <w:b w:val="false"/>
          <w:i w:val="false"/>
          <w:color w:val="000000"/>
          <w:sz w:val="28"/>
        </w:rPr>
        <w:t>
      2. В Правилах применяются следующие понятия:</w:t>
      </w:r>
    </w:p>
    <w:bookmarkEnd w:id="74"/>
    <w:bookmarkStart w:name="z117" w:id="75"/>
    <w:p>
      <w:pPr>
        <w:spacing w:after="0"/>
        <w:ind w:left="0"/>
        <w:jc w:val="both"/>
      </w:pPr>
      <w:r>
        <w:rPr>
          <w:rFonts w:ascii="Times New Roman"/>
          <w:b w:val="false"/>
          <w:i w:val="false"/>
          <w:color w:val="000000"/>
          <w:sz w:val="28"/>
        </w:rPr>
        <w:t>
      1) ценообразование – процесс формирования и рассмотрения цен на товары (работы, услуги) и продукцию, товары и услуги;</w:t>
      </w:r>
    </w:p>
    <w:bookmarkEnd w:id="75"/>
    <w:bookmarkStart w:name="z118" w:id="76"/>
    <w:p>
      <w:pPr>
        <w:spacing w:after="0"/>
        <w:ind w:left="0"/>
        <w:jc w:val="both"/>
      </w:pPr>
      <w:r>
        <w:rPr>
          <w:rFonts w:ascii="Times New Roman"/>
          <w:b w:val="false"/>
          <w:i w:val="false"/>
          <w:color w:val="000000"/>
          <w:sz w:val="28"/>
        </w:rPr>
        <w:t>
      2) отпускная цена – цена товара (работы, услуги), применяемая субъектом регулируемого рынка для его производства и (или) реализации;</w:t>
      </w:r>
    </w:p>
    <w:bookmarkEnd w:id="76"/>
    <w:bookmarkStart w:name="z119" w:id="77"/>
    <w:p>
      <w:pPr>
        <w:spacing w:after="0"/>
        <w:ind w:left="0"/>
        <w:jc w:val="both"/>
      </w:pPr>
      <w:r>
        <w:rPr>
          <w:rFonts w:ascii="Times New Roman"/>
          <w:b w:val="false"/>
          <w:i w:val="false"/>
          <w:color w:val="000000"/>
          <w:sz w:val="28"/>
        </w:rPr>
        <w:t>
      3) топливный сбор – сбор, взимаемый авиакомпанией с целью компенсации роста затрат на авиационное топливо в период действия тарифа на перевозку, при расчете которого данный рост учесть не представлялось возможным;</w:t>
      </w:r>
    </w:p>
    <w:bookmarkEnd w:id="77"/>
    <w:bookmarkStart w:name="z120" w:id="78"/>
    <w:p>
      <w:pPr>
        <w:spacing w:after="0"/>
        <w:ind w:left="0"/>
        <w:jc w:val="both"/>
      </w:pPr>
      <w:r>
        <w:rPr>
          <w:rFonts w:ascii="Times New Roman"/>
          <w:b w:val="false"/>
          <w:i w:val="false"/>
          <w:color w:val="000000"/>
          <w:sz w:val="28"/>
        </w:rPr>
        <w:t>
      4) инвестиционная программа (проект) – программа вложения и возврата средств, направленных на создание новых активов, расширение, восстановление, обновление, поддержку существующих активов, реконструкцию, техническое перевооружение основных средств субъекта регулируемого рынка, на краткосрочный, среднесрочный или долгосрочный период с целью получения технико-экономического эффекта, включающая в себя один или несколько инвестиционных проектов;</w:t>
      </w:r>
    </w:p>
    <w:bookmarkEnd w:id="78"/>
    <w:bookmarkStart w:name="z121" w:id="79"/>
    <w:p>
      <w:pPr>
        <w:spacing w:after="0"/>
        <w:ind w:left="0"/>
        <w:jc w:val="both"/>
      </w:pPr>
      <w:r>
        <w:rPr>
          <w:rFonts w:ascii="Times New Roman"/>
          <w:b w:val="false"/>
          <w:i w:val="false"/>
          <w:color w:val="000000"/>
          <w:sz w:val="28"/>
        </w:rPr>
        <w:t>
      5) монопольно производимые товары (работы, услуги) – товары (работы, услуги) по производству (оказанию) которых, субъекты регулируемого рынка занимают доминирующее или монопольное положение на соответствующем товарном рынке;</w:t>
      </w:r>
    </w:p>
    <w:bookmarkEnd w:id="79"/>
    <w:bookmarkStart w:name="z122" w:id="80"/>
    <w:p>
      <w:pPr>
        <w:spacing w:after="0"/>
        <w:ind w:left="0"/>
        <w:jc w:val="both"/>
      </w:pPr>
      <w:r>
        <w:rPr>
          <w:rFonts w:ascii="Times New Roman"/>
          <w:b w:val="false"/>
          <w:i w:val="false"/>
          <w:color w:val="000000"/>
          <w:sz w:val="28"/>
        </w:rPr>
        <w:t>
      6) обоснованная цена – цена, определенная на основании обоснованных затрат и прибыли субъекта регулируемого рынка в соответствии с представленными субъектом рынка документами, подтверждающими обоснованность таких затрат и прибыли, а также на основании проведенной ведомством уполномоченного органа экспертизы с применением метода сравнительного анализа;</w:t>
      </w:r>
    </w:p>
    <w:bookmarkEnd w:id="80"/>
    <w:bookmarkStart w:name="z123" w:id="81"/>
    <w:p>
      <w:pPr>
        <w:spacing w:after="0"/>
        <w:ind w:left="0"/>
        <w:jc w:val="both"/>
      </w:pPr>
      <w:r>
        <w:rPr>
          <w:rFonts w:ascii="Times New Roman"/>
          <w:b w:val="false"/>
          <w:i w:val="false"/>
          <w:color w:val="000000"/>
          <w:sz w:val="28"/>
        </w:rPr>
        <w:t>
      7) себестоимость – совокупность затрат, учитываемых ведомством уполномоченного органа в цене на монопольно производимый товар (работу, услугу) и (или) на продукцию, товары и услуги;</w:t>
      </w:r>
    </w:p>
    <w:bookmarkEnd w:id="81"/>
    <w:bookmarkStart w:name="z124" w:id="82"/>
    <w:p>
      <w:pPr>
        <w:spacing w:after="0"/>
        <w:ind w:left="0"/>
        <w:jc w:val="both"/>
      </w:pPr>
      <w:r>
        <w:rPr>
          <w:rFonts w:ascii="Times New Roman"/>
          <w:b w:val="false"/>
          <w:i w:val="false"/>
          <w:color w:val="000000"/>
          <w:sz w:val="28"/>
        </w:rPr>
        <w:t xml:space="preserve">
      8) регулируемые рынки – товарные рынки, на которых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введено государственное регулирование цен для субъектов регулируемого рынка;</w:t>
      </w:r>
    </w:p>
    <w:bookmarkEnd w:id="82"/>
    <w:bookmarkStart w:name="z125" w:id="83"/>
    <w:p>
      <w:pPr>
        <w:spacing w:after="0"/>
        <w:ind w:left="0"/>
        <w:jc w:val="both"/>
      </w:pPr>
      <w:r>
        <w:rPr>
          <w:rFonts w:ascii="Times New Roman"/>
          <w:b w:val="false"/>
          <w:i w:val="false"/>
          <w:color w:val="000000"/>
          <w:sz w:val="28"/>
        </w:rPr>
        <w:t>
      9) субъект регулируемого рынка (далее – Субъект) – индивидуальный предприниматель или юридическое лицо, (за исключением субъектов естественной, государственной монополии и энергопроизводящих организаций):</w:t>
      </w:r>
    </w:p>
    <w:bookmarkEnd w:id="83"/>
    <w:bookmarkStart w:name="z126" w:id="84"/>
    <w:p>
      <w:pPr>
        <w:spacing w:after="0"/>
        <w:ind w:left="0"/>
        <w:jc w:val="both"/>
      </w:pPr>
      <w:r>
        <w:rPr>
          <w:rFonts w:ascii="Times New Roman"/>
          <w:b w:val="false"/>
          <w:i w:val="false"/>
          <w:color w:val="000000"/>
          <w:sz w:val="28"/>
        </w:rPr>
        <w:t>
      включенные в Государственный реестр субъектов рынка, занимающих доминирующее или монопольное положение на регулируемых рынках;</w:t>
      </w:r>
    </w:p>
    <w:bookmarkEnd w:id="84"/>
    <w:bookmarkStart w:name="z127" w:id="85"/>
    <w:p>
      <w:pPr>
        <w:spacing w:after="0"/>
        <w:ind w:left="0"/>
        <w:jc w:val="both"/>
      </w:pPr>
      <w:r>
        <w:rPr>
          <w:rFonts w:ascii="Times New Roman"/>
          <w:b w:val="false"/>
          <w:i w:val="false"/>
          <w:color w:val="000000"/>
          <w:sz w:val="28"/>
        </w:rPr>
        <w:t>
      реализующие продукцию, товары и услуги, включенные в номенклатуру, установленную Правительством Республики Казахстан;</w:t>
      </w:r>
    </w:p>
    <w:bookmarkEnd w:id="85"/>
    <w:bookmarkStart w:name="z128" w:id="86"/>
    <w:p>
      <w:pPr>
        <w:spacing w:after="0"/>
        <w:ind w:left="0"/>
        <w:jc w:val="both"/>
      </w:pPr>
      <w:r>
        <w:rPr>
          <w:rFonts w:ascii="Times New Roman"/>
          <w:b w:val="false"/>
          <w:i w:val="false"/>
          <w:color w:val="000000"/>
          <w:sz w:val="28"/>
        </w:rPr>
        <w:t>
      10) уполномоченный орган – государственный орган, осуществляющий руководство в сферах естественных монополий и на регулируемых рынках;</w:t>
      </w:r>
    </w:p>
    <w:bookmarkEnd w:id="86"/>
    <w:bookmarkStart w:name="z129" w:id="87"/>
    <w:p>
      <w:pPr>
        <w:spacing w:after="0"/>
        <w:ind w:left="0"/>
        <w:jc w:val="both"/>
      </w:pPr>
      <w:r>
        <w:rPr>
          <w:rFonts w:ascii="Times New Roman"/>
          <w:b w:val="false"/>
          <w:i w:val="false"/>
          <w:color w:val="000000"/>
          <w:sz w:val="28"/>
        </w:rPr>
        <w:t>
      11)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w:t>
      </w:r>
    </w:p>
    <w:bookmarkEnd w:id="87"/>
    <w:bookmarkStart w:name="z130" w:id="88"/>
    <w:p>
      <w:pPr>
        <w:spacing w:after="0"/>
        <w:ind w:left="0"/>
        <w:jc w:val="both"/>
      </w:pPr>
      <w:r>
        <w:rPr>
          <w:rFonts w:ascii="Times New Roman"/>
          <w:b w:val="false"/>
          <w:i w:val="false"/>
          <w:color w:val="000000"/>
          <w:sz w:val="28"/>
        </w:rPr>
        <w:t>
      12) предельная цена – цена товара (работы, услуги), установленная субъектом регулируемого рынка на основании затрат и прибыли, необходимых для их производства и (или) реализации в соответствии с Правилами, и признанная ведомством уполномоченного органа обоснованной по результатам проведения экспертизы цены.</w:t>
      </w:r>
    </w:p>
    <w:bookmarkEnd w:id="88"/>
    <w:bookmarkStart w:name="z131" w:id="89"/>
    <w:p>
      <w:pPr>
        <w:spacing w:after="0"/>
        <w:ind w:left="0"/>
        <w:jc w:val="left"/>
      </w:pPr>
      <w:r>
        <w:rPr>
          <w:rFonts w:ascii="Times New Roman"/>
          <w:b/>
          <w:i w:val="false"/>
          <w:color w:val="000000"/>
        </w:rPr>
        <w:t xml:space="preserve"> 2. Порядок предоставления информации и уведомления</w:t>
      </w:r>
      <w:r>
        <w:br/>
      </w:r>
      <w:r>
        <w:rPr>
          <w:rFonts w:ascii="Times New Roman"/>
          <w:b/>
          <w:i w:val="false"/>
          <w:color w:val="000000"/>
        </w:rPr>
        <w:t>для экспертизы проекта цены</w:t>
      </w:r>
    </w:p>
    <w:bookmarkEnd w:id="89"/>
    <w:bookmarkStart w:name="z132" w:id="90"/>
    <w:p>
      <w:pPr>
        <w:spacing w:after="0"/>
        <w:ind w:left="0"/>
        <w:jc w:val="both"/>
      </w:pPr>
      <w:r>
        <w:rPr>
          <w:rFonts w:ascii="Times New Roman"/>
          <w:b w:val="false"/>
          <w:i w:val="false"/>
          <w:color w:val="000000"/>
          <w:sz w:val="28"/>
        </w:rPr>
        <w:t>
      3. Ведомство уполномоченного органа проводит экспертизу планируемой Субъектом цены в соответствии с Правилами.</w:t>
      </w:r>
    </w:p>
    <w:bookmarkEnd w:id="90"/>
    <w:bookmarkStart w:name="z133" w:id="91"/>
    <w:p>
      <w:pPr>
        <w:spacing w:after="0"/>
        <w:ind w:left="0"/>
        <w:jc w:val="both"/>
      </w:pPr>
      <w:r>
        <w:rPr>
          <w:rFonts w:ascii="Times New Roman"/>
          <w:b w:val="false"/>
          <w:i w:val="false"/>
          <w:color w:val="000000"/>
          <w:sz w:val="28"/>
        </w:rPr>
        <w:t>
      В ведомство уполномоченного органа Субъекты предоставляют:</w:t>
      </w:r>
    </w:p>
    <w:bookmarkEnd w:id="91"/>
    <w:bookmarkStart w:name="z134" w:id="92"/>
    <w:p>
      <w:pPr>
        <w:spacing w:after="0"/>
        <w:ind w:left="0"/>
        <w:jc w:val="both"/>
      </w:pPr>
      <w:r>
        <w:rPr>
          <w:rFonts w:ascii="Times New Roman"/>
          <w:b w:val="false"/>
          <w:i w:val="false"/>
          <w:color w:val="000000"/>
          <w:sz w:val="28"/>
        </w:rPr>
        <w:t>
      1)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либо включения в номенклатуру продукции, товаров и услуг в письменной форме;</w:t>
      </w:r>
    </w:p>
    <w:bookmarkEnd w:id="92"/>
    <w:bookmarkStart w:name="z135" w:id="93"/>
    <w:p>
      <w:pPr>
        <w:spacing w:after="0"/>
        <w:ind w:left="0"/>
        <w:jc w:val="both"/>
      </w:pPr>
      <w:r>
        <w:rPr>
          <w:rFonts w:ascii="Times New Roman"/>
          <w:b w:val="false"/>
          <w:i w:val="false"/>
          <w:color w:val="000000"/>
          <w:sz w:val="28"/>
        </w:rPr>
        <w:t xml:space="preserve">
      2) уведомление о предстоящем повышении цены в письменной форме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(далее – уведомление согласно приложению 1) не менее чем за тридцать календарных дней о предстоящем повышении цен на товары (работы, услуги) выше предельной цены и причинах их повышения с предоставлением обосновывающих материалов, подтверждающих причины повышения (за исключением субъектов розничного рынка, не занимающих доминирующее или монопольное положение на регулируемых рынках);</w:t>
      </w:r>
    </w:p>
    <w:bookmarkEnd w:id="93"/>
    <w:bookmarkStart w:name="z136" w:id="94"/>
    <w:p>
      <w:pPr>
        <w:spacing w:after="0"/>
        <w:ind w:left="0"/>
        <w:jc w:val="both"/>
      </w:pPr>
      <w:r>
        <w:rPr>
          <w:rFonts w:ascii="Times New Roman"/>
          <w:b w:val="false"/>
          <w:i w:val="false"/>
          <w:color w:val="000000"/>
          <w:sz w:val="28"/>
        </w:rPr>
        <w:t xml:space="preserve">
      3) информацию, необходимую для проведения экспертизы цены, по требованию ведомства уполномоченного органа по результатам проведения мониторинга цен и (или) на основании жалоб, информации, сведений, указывающих на установление необоснованной цены, а также в случаях невыполнения субъектом регулируемого рынка обязанностей, установленных подпунктами 3) и 3-1) </w:t>
      </w:r>
      <w:r>
        <w:rPr>
          <w:rFonts w:ascii="Times New Roman"/>
          <w:b w:val="false"/>
          <w:i w:val="false"/>
          <w:color w:val="000000"/>
          <w:sz w:val="28"/>
        </w:rPr>
        <w:t xml:space="preserve"> статьи 7-3</w:t>
      </w:r>
      <w:r>
        <w:rPr>
          <w:rFonts w:ascii="Times New Roman"/>
          <w:b w:val="false"/>
          <w:i w:val="false"/>
          <w:color w:val="000000"/>
          <w:sz w:val="28"/>
        </w:rPr>
        <w:t xml:space="preserve"> Закона.</w:t>
      </w:r>
    </w:p>
    <w:bookmarkEnd w:id="94"/>
    <w:bookmarkStart w:name="z137" w:id="95"/>
    <w:p>
      <w:pPr>
        <w:spacing w:after="0"/>
        <w:ind w:left="0"/>
        <w:jc w:val="both"/>
      </w:pPr>
      <w:r>
        <w:rPr>
          <w:rFonts w:ascii="Times New Roman"/>
          <w:b w:val="false"/>
          <w:i w:val="false"/>
          <w:color w:val="000000"/>
          <w:sz w:val="28"/>
        </w:rPr>
        <w:t>
      4. В случаях предусмотренных пунктом 3 Правил, Субъектом представляется:</w:t>
      </w:r>
    </w:p>
    <w:bookmarkEnd w:id="95"/>
    <w:bookmarkStart w:name="z138" w:id="96"/>
    <w:p>
      <w:pPr>
        <w:spacing w:after="0"/>
        <w:ind w:left="0"/>
        <w:jc w:val="both"/>
      </w:pPr>
      <w:r>
        <w:rPr>
          <w:rFonts w:ascii="Times New Roman"/>
          <w:b w:val="false"/>
          <w:i w:val="false"/>
          <w:color w:val="000000"/>
          <w:sz w:val="28"/>
        </w:rPr>
        <w:t>
      1) пояснительная записка с обоснованием целесообразности повышения цены, с приложением документов, подтверждающих причины повышения (копии соответствующих договоров (заключенных), подтверждающие повышение стоимости сырья, материалов, услуг);</w:t>
      </w:r>
    </w:p>
    <w:bookmarkEnd w:id="96"/>
    <w:bookmarkStart w:name="z139" w:id="97"/>
    <w:p>
      <w:pPr>
        <w:spacing w:after="0"/>
        <w:ind w:left="0"/>
        <w:jc w:val="both"/>
      </w:pPr>
      <w:r>
        <w:rPr>
          <w:rFonts w:ascii="Times New Roman"/>
          <w:b w:val="false"/>
          <w:i w:val="false"/>
          <w:color w:val="000000"/>
          <w:sz w:val="28"/>
        </w:rPr>
        <w:t>
      2) проект цен или отпускная цена по каждому виду деятельности;</w:t>
      </w:r>
    </w:p>
    <w:bookmarkEnd w:id="97"/>
    <w:bookmarkStart w:name="z140" w:id="98"/>
    <w:p>
      <w:pPr>
        <w:spacing w:after="0"/>
        <w:ind w:left="0"/>
        <w:jc w:val="both"/>
      </w:pPr>
      <w:r>
        <w:rPr>
          <w:rFonts w:ascii="Times New Roman"/>
          <w:b w:val="false"/>
          <w:i w:val="false"/>
          <w:color w:val="000000"/>
          <w:sz w:val="28"/>
        </w:rPr>
        <w:t xml:space="preserve">
      3) бухгалтерский баланс по форме,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p>
    <w:bookmarkEnd w:id="98"/>
    <w:bookmarkStart w:name="z141" w:id="99"/>
    <w:p>
      <w:pPr>
        <w:spacing w:after="0"/>
        <w:ind w:left="0"/>
        <w:jc w:val="both"/>
      </w:pPr>
      <w:r>
        <w:rPr>
          <w:rFonts w:ascii="Times New Roman"/>
          <w:b w:val="false"/>
          <w:i w:val="false"/>
          <w:color w:val="000000"/>
          <w:sz w:val="28"/>
        </w:rPr>
        <w:t xml:space="preserve">
      4) отчет о прибылях и убытках по форме,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p>
    <w:bookmarkEnd w:id="99"/>
    <w:bookmarkStart w:name="z142" w:id="100"/>
    <w:p>
      <w:pPr>
        <w:spacing w:after="0"/>
        <w:ind w:left="0"/>
        <w:jc w:val="both"/>
      </w:pPr>
      <w:r>
        <w:rPr>
          <w:rFonts w:ascii="Times New Roman"/>
          <w:b w:val="false"/>
          <w:i w:val="false"/>
          <w:color w:val="000000"/>
          <w:sz w:val="28"/>
        </w:rPr>
        <w:t xml:space="preserve">
      5) отчет по труду по форме,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декабря 2014 года № 71, зарегистрированный в Реестре государственной регистрации нормативных правовых актов за № 10125;</w:t>
      </w:r>
    </w:p>
    <w:bookmarkEnd w:id="100"/>
    <w:bookmarkStart w:name="z143" w:id="101"/>
    <w:p>
      <w:pPr>
        <w:spacing w:after="0"/>
        <w:ind w:left="0"/>
        <w:jc w:val="both"/>
      </w:pPr>
      <w:r>
        <w:rPr>
          <w:rFonts w:ascii="Times New Roman"/>
          <w:b w:val="false"/>
          <w:i w:val="false"/>
          <w:color w:val="000000"/>
          <w:sz w:val="28"/>
        </w:rPr>
        <w:t xml:space="preserve">
      6) отчет о финансово-хозяйственной деятельности по форме,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2014 года № 50, зарегистрированный в Реестре государственной регистрации нормативных правовых актов за № 10074;</w:t>
      </w:r>
    </w:p>
    <w:bookmarkEnd w:id="101"/>
    <w:bookmarkStart w:name="z144" w:id="102"/>
    <w:p>
      <w:pPr>
        <w:spacing w:after="0"/>
        <w:ind w:left="0"/>
        <w:jc w:val="both"/>
      </w:pPr>
      <w:r>
        <w:rPr>
          <w:rFonts w:ascii="Times New Roman"/>
          <w:b w:val="false"/>
          <w:i w:val="false"/>
          <w:color w:val="000000"/>
          <w:sz w:val="28"/>
        </w:rPr>
        <w:t xml:space="preserve">
      7) отчет о движении денежных средств и нематериальных активов согласно форме,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p>
    <w:bookmarkEnd w:id="102"/>
    <w:bookmarkStart w:name="z145" w:id="103"/>
    <w:p>
      <w:pPr>
        <w:spacing w:after="0"/>
        <w:ind w:left="0"/>
        <w:jc w:val="both"/>
      </w:pPr>
      <w:r>
        <w:rPr>
          <w:rFonts w:ascii="Times New Roman"/>
          <w:b w:val="false"/>
          <w:i w:val="false"/>
          <w:color w:val="000000"/>
          <w:sz w:val="28"/>
        </w:rPr>
        <w:t>
      8) сводные данные о доходах и расходах, применяемые для расчета проекта цен (отпускных цен) с расшифровками по статьям затрат в целом по предприятию и отдельно по каждому виду;</w:t>
      </w:r>
    </w:p>
    <w:bookmarkEnd w:id="103"/>
    <w:bookmarkStart w:name="z146" w:id="104"/>
    <w:p>
      <w:pPr>
        <w:spacing w:after="0"/>
        <w:ind w:left="0"/>
        <w:jc w:val="both"/>
      </w:pPr>
      <w:r>
        <w:rPr>
          <w:rFonts w:ascii="Times New Roman"/>
          <w:b w:val="false"/>
          <w:i w:val="false"/>
          <w:color w:val="000000"/>
          <w:sz w:val="28"/>
        </w:rPr>
        <w:t>
      9) сведения о применяемой системе оплаты труда;</w:t>
      </w:r>
    </w:p>
    <w:bookmarkEnd w:id="104"/>
    <w:bookmarkStart w:name="z147" w:id="105"/>
    <w:p>
      <w:pPr>
        <w:spacing w:after="0"/>
        <w:ind w:left="0"/>
        <w:jc w:val="both"/>
      </w:pPr>
      <w:r>
        <w:rPr>
          <w:rFonts w:ascii="Times New Roman"/>
          <w:b w:val="false"/>
          <w:i w:val="false"/>
          <w:color w:val="000000"/>
          <w:sz w:val="28"/>
        </w:rPr>
        <w:t>
      10) сведения о применяемых нормах расхода сырья и материалов, нормативной численности работников;</w:t>
      </w:r>
    </w:p>
    <w:bookmarkEnd w:id="105"/>
    <w:bookmarkStart w:name="z148" w:id="106"/>
    <w:p>
      <w:pPr>
        <w:spacing w:after="0"/>
        <w:ind w:left="0"/>
        <w:jc w:val="both"/>
      </w:pPr>
      <w:r>
        <w:rPr>
          <w:rFonts w:ascii="Times New Roman"/>
          <w:b w:val="false"/>
          <w:i w:val="false"/>
          <w:color w:val="000000"/>
          <w:sz w:val="28"/>
        </w:rPr>
        <w:t>
      11) учетная политика, в случае ее наличии;</w:t>
      </w:r>
    </w:p>
    <w:bookmarkEnd w:id="106"/>
    <w:bookmarkStart w:name="z149" w:id="107"/>
    <w:p>
      <w:pPr>
        <w:spacing w:after="0"/>
        <w:ind w:left="0"/>
        <w:jc w:val="both"/>
      </w:pPr>
      <w:r>
        <w:rPr>
          <w:rFonts w:ascii="Times New Roman"/>
          <w:b w:val="false"/>
          <w:i w:val="false"/>
          <w:color w:val="000000"/>
          <w:sz w:val="28"/>
        </w:rPr>
        <w:t>
      12) инвестиционные программы (проекты), (при наличии);</w:t>
      </w:r>
    </w:p>
    <w:bookmarkEnd w:id="107"/>
    <w:bookmarkStart w:name="z150" w:id="108"/>
    <w:p>
      <w:pPr>
        <w:spacing w:after="0"/>
        <w:ind w:left="0"/>
        <w:jc w:val="both"/>
      </w:pPr>
      <w:r>
        <w:rPr>
          <w:rFonts w:ascii="Times New Roman"/>
          <w:b w:val="false"/>
          <w:i w:val="false"/>
          <w:color w:val="000000"/>
          <w:sz w:val="28"/>
        </w:rPr>
        <w:t>
      13) годовая смета затрат, направленных на текущий и капитальный ремонты и другие ремонтно-восстановительные работы, не приводящие к росту стоимости основных средств;</w:t>
      </w:r>
    </w:p>
    <w:bookmarkEnd w:id="108"/>
    <w:bookmarkStart w:name="z151" w:id="109"/>
    <w:p>
      <w:pPr>
        <w:spacing w:after="0"/>
        <w:ind w:left="0"/>
        <w:jc w:val="both"/>
      </w:pPr>
      <w:r>
        <w:rPr>
          <w:rFonts w:ascii="Times New Roman"/>
          <w:b w:val="false"/>
          <w:i w:val="false"/>
          <w:color w:val="000000"/>
          <w:sz w:val="28"/>
        </w:rPr>
        <w:t>
      14) годовая смета затрат, направленных на проведение капитальных ремонтных работ, приводящих к увеличению стоимости основных средств;</w:t>
      </w:r>
    </w:p>
    <w:bookmarkEnd w:id="109"/>
    <w:bookmarkStart w:name="z152" w:id="110"/>
    <w:p>
      <w:pPr>
        <w:spacing w:after="0"/>
        <w:ind w:left="0"/>
        <w:jc w:val="both"/>
      </w:pPr>
      <w:r>
        <w:rPr>
          <w:rFonts w:ascii="Times New Roman"/>
          <w:b w:val="false"/>
          <w:i w:val="false"/>
          <w:color w:val="000000"/>
          <w:sz w:val="28"/>
        </w:rPr>
        <w:t>
      15) расчет амортизационных отчислений с указанием сроков эксплуатации основных средств;</w:t>
      </w:r>
    </w:p>
    <w:bookmarkEnd w:id="110"/>
    <w:bookmarkStart w:name="z153" w:id="111"/>
    <w:p>
      <w:pPr>
        <w:spacing w:after="0"/>
        <w:ind w:left="0"/>
        <w:jc w:val="both"/>
      </w:pPr>
      <w:r>
        <w:rPr>
          <w:rFonts w:ascii="Times New Roman"/>
          <w:b w:val="false"/>
          <w:i w:val="false"/>
          <w:color w:val="000000"/>
          <w:sz w:val="28"/>
        </w:rPr>
        <w:t>
      16) документы, подтверждающие планируемый объем реализации - протоколы намерений, договоры, расчеты объемов производства (поставки), данные о проектной мощности и фактическом ее использовании, а также при снижении объемов производства (поставки) Субъектами предоставляется обоснование;</w:t>
      </w:r>
    </w:p>
    <w:bookmarkEnd w:id="111"/>
    <w:bookmarkStart w:name="z154" w:id="112"/>
    <w:p>
      <w:pPr>
        <w:spacing w:after="0"/>
        <w:ind w:left="0"/>
        <w:jc w:val="both"/>
      </w:pPr>
      <w:r>
        <w:rPr>
          <w:rFonts w:ascii="Times New Roman"/>
          <w:b w:val="false"/>
          <w:i w:val="false"/>
          <w:color w:val="000000"/>
          <w:sz w:val="28"/>
        </w:rPr>
        <w:t>
      17) расшифровка дебиторской и кредиторской задолженностей.</w:t>
      </w:r>
    </w:p>
    <w:bookmarkEnd w:id="112"/>
    <w:bookmarkStart w:name="z155" w:id="113"/>
    <w:p>
      <w:pPr>
        <w:spacing w:after="0"/>
        <w:ind w:left="0"/>
        <w:jc w:val="both"/>
      </w:pPr>
      <w:r>
        <w:rPr>
          <w:rFonts w:ascii="Times New Roman"/>
          <w:b w:val="false"/>
          <w:i w:val="false"/>
          <w:color w:val="000000"/>
          <w:sz w:val="28"/>
        </w:rPr>
        <w:t>
      5. К уведомлению о предстоящем повышении цен в связи с введением топливного сбора прилагаются:</w:t>
      </w:r>
    </w:p>
    <w:bookmarkEnd w:id="113"/>
    <w:bookmarkStart w:name="z156" w:id="114"/>
    <w:p>
      <w:pPr>
        <w:spacing w:after="0"/>
        <w:ind w:left="0"/>
        <w:jc w:val="both"/>
      </w:pPr>
      <w:r>
        <w:rPr>
          <w:rFonts w:ascii="Times New Roman"/>
          <w:b w:val="false"/>
          <w:i w:val="false"/>
          <w:color w:val="000000"/>
          <w:sz w:val="28"/>
        </w:rPr>
        <w:t>
      1) проект цен по услуге авиаперевозки;</w:t>
      </w:r>
    </w:p>
    <w:bookmarkEnd w:id="114"/>
    <w:bookmarkStart w:name="z157" w:id="115"/>
    <w:p>
      <w:pPr>
        <w:spacing w:after="0"/>
        <w:ind w:left="0"/>
        <w:jc w:val="both"/>
      </w:pPr>
      <w:r>
        <w:rPr>
          <w:rFonts w:ascii="Times New Roman"/>
          <w:b w:val="false"/>
          <w:i w:val="false"/>
          <w:color w:val="000000"/>
          <w:sz w:val="28"/>
        </w:rPr>
        <w:t>
      2) копии договоров, подтверждающие повышение стоимости авиационного топлива;</w:t>
      </w:r>
    </w:p>
    <w:bookmarkEnd w:id="115"/>
    <w:bookmarkStart w:name="z158" w:id="116"/>
    <w:p>
      <w:pPr>
        <w:spacing w:after="0"/>
        <w:ind w:left="0"/>
        <w:jc w:val="both"/>
      </w:pPr>
      <w:r>
        <w:rPr>
          <w:rFonts w:ascii="Times New Roman"/>
          <w:b w:val="false"/>
          <w:i w:val="false"/>
          <w:color w:val="000000"/>
          <w:sz w:val="28"/>
        </w:rPr>
        <w:t>
      3) расчет потребности топлива на каждый авиационный маршрут и тип воздушного судна. При этом требование части третьей настоящего пункта на данный случай не распространяется.</w:t>
      </w:r>
    </w:p>
    <w:bookmarkEnd w:id="116"/>
    <w:bookmarkStart w:name="z159" w:id="117"/>
    <w:p>
      <w:pPr>
        <w:spacing w:after="0"/>
        <w:ind w:left="0"/>
        <w:jc w:val="both"/>
      </w:pPr>
      <w:r>
        <w:rPr>
          <w:rFonts w:ascii="Times New Roman"/>
          <w:b w:val="false"/>
          <w:i w:val="false"/>
          <w:color w:val="000000"/>
          <w:sz w:val="28"/>
        </w:rPr>
        <w:t>
      6. Прилагаемые документы прошиваются, пронумеровываются и заверяются печатью и подписью руководителя Субъекта, либо лицом, замещающим его. Финансовые документы подписываются руководителем и главным бухгалтером субъекта либо лицами, замещающими их, и заверяются печатью субъекта при наличии.</w:t>
      </w:r>
    </w:p>
    <w:bookmarkEnd w:id="117"/>
    <w:bookmarkStart w:name="z160" w:id="118"/>
    <w:p>
      <w:pPr>
        <w:spacing w:after="0"/>
        <w:ind w:left="0"/>
        <w:jc w:val="both"/>
      </w:pPr>
      <w:r>
        <w:rPr>
          <w:rFonts w:ascii="Times New Roman"/>
          <w:b w:val="false"/>
          <w:i w:val="false"/>
          <w:color w:val="000000"/>
          <w:sz w:val="28"/>
        </w:rPr>
        <w:t>
      При этом,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bookmarkEnd w:id="118"/>
    <w:bookmarkStart w:name="z161" w:id="119"/>
    <w:p>
      <w:pPr>
        <w:spacing w:after="0"/>
        <w:ind w:left="0"/>
        <w:jc w:val="left"/>
      </w:pPr>
      <w:r>
        <w:rPr>
          <w:rFonts w:ascii="Times New Roman"/>
          <w:b/>
          <w:i w:val="false"/>
          <w:color w:val="000000"/>
        </w:rPr>
        <w:t xml:space="preserve"> 3. Порядок ценообразования на продукцию, товары</w:t>
      </w:r>
      <w:r>
        <w:br/>
      </w:r>
      <w:r>
        <w:rPr>
          <w:rFonts w:ascii="Times New Roman"/>
          <w:b/>
          <w:i w:val="false"/>
          <w:color w:val="000000"/>
        </w:rPr>
        <w:t>(работы, услуги) субъектов регулируемого рынка</w:t>
      </w:r>
    </w:p>
    <w:bookmarkEnd w:id="119"/>
    <w:bookmarkStart w:name="z162" w:id="120"/>
    <w:p>
      <w:pPr>
        <w:spacing w:after="0"/>
        <w:ind w:left="0"/>
        <w:jc w:val="both"/>
      </w:pPr>
      <w:r>
        <w:rPr>
          <w:rFonts w:ascii="Times New Roman"/>
          <w:b w:val="false"/>
          <w:i w:val="false"/>
          <w:color w:val="000000"/>
          <w:sz w:val="28"/>
        </w:rPr>
        <w:t>
      7. Формирование цен на продукцию, товары (работы, услуги) осуществляется на основании раздельного учета затрат по каждому виду продукции, товаров (работ, услуг).</w:t>
      </w:r>
    </w:p>
    <w:bookmarkEnd w:id="120"/>
    <w:bookmarkStart w:name="z163" w:id="121"/>
    <w:p>
      <w:pPr>
        <w:spacing w:after="0"/>
        <w:ind w:left="0"/>
        <w:jc w:val="both"/>
      </w:pPr>
      <w:r>
        <w:rPr>
          <w:rFonts w:ascii="Times New Roman"/>
          <w:b w:val="false"/>
          <w:i w:val="false"/>
          <w:color w:val="000000"/>
          <w:sz w:val="28"/>
        </w:rPr>
        <w:t>
      В случае отсутствия у Субъекта раздельного учета затрат по видам продукции, товаров (работ, услуг), затраты Субъекта разделяются по видам реализуемых продукции, товаров (работ, услуг) на основе косвенных методов, предусматривающих определение затрат, относящихся к определенному виду деятельности Субъекта, реализующих продукцию, товары (работы, услуги) по удельному весу доходов (объемов, затрат на оплату труда производственного персонала) в общих затратах Субъекта.</w:t>
      </w:r>
    </w:p>
    <w:bookmarkEnd w:id="121"/>
    <w:bookmarkStart w:name="z164" w:id="122"/>
    <w:p>
      <w:pPr>
        <w:spacing w:after="0"/>
        <w:ind w:left="0"/>
        <w:jc w:val="both"/>
      </w:pPr>
      <w:r>
        <w:rPr>
          <w:rFonts w:ascii="Times New Roman"/>
          <w:b w:val="false"/>
          <w:i w:val="false"/>
          <w:color w:val="000000"/>
          <w:sz w:val="28"/>
        </w:rPr>
        <w:t>
      8. При формировании планируемой Субъектом цены на продукцию, товары (работы, услуги) Субъекта в себестоимости учитываются расходы, непосредственно относящиеся к производству (оказанию) продукции, товаров (работ, услуг), а также расходы, подтвержденные обосновывающими материалами (договорами, счета-фактурами, финансовыми документами), в том числе:</w:t>
      </w:r>
    </w:p>
    <w:bookmarkEnd w:id="122"/>
    <w:bookmarkStart w:name="z165" w:id="123"/>
    <w:p>
      <w:pPr>
        <w:spacing w:after="0"/>
        <w:ind w:left="0"/>
        <w:jc w:val="both"/>
      </w:pPr>
      <w:r>
        <w:rPr>
          <w:rFonts w:ascii="Times New Roman"/>
          <w:b w:val="false"/>
          <w:i w:val="false"/>
          <w:color w:val="000000"/>
          <w:sz w:val="28"/>
        </w:rPr>
        <w:t>
      1) материальные расходы, определяемые исходя из их цен, предусмотренных в подтверждающих документах (договоры, счета-фактуры), и физического объема материальных ресурсов, исходя из применяемых норм расхода сырья, материалов, топлива, энергии материальных ресурсов на выпуск единицы продукции, товаров (работ, услуг) и (или) годовых норм материальных ресурсов;</w:t>
      </w:r>
    </w:p>
    <w:bookmarkEnd w:id="123"/>
    <w:bookmarkStart w:name="z166" w:id="124"/>
    <w:p>
      <w:pPr>
        <w:spacing w:after="0"/>
        <w:ind w:left="0"/>
        <w:jc w:val="both"/>
      </w:pPr>
      <w:r>
        <w:rPr>
          <w:rFonts w:ascii="Times New Roman"/>
          <w:b w:val="false"/>
          <w:i w:val="false"/>
          <w:color w:val="000000"/>
          <w:sz w:val="28"/>
        </w:rPr>
        <w:t>
      2) на оплату труда персонала, включая выплаты доплат и надбавок за условия труда, предусмотренные системой оплаты труда в соответствии с трудовым законодательством, учитываются при формировании цен, при этом при определении расходов на оплату труда, в расчет принимается фактическая численность персонала (административно-управленческого и производственного), не превышающая нормативную численность (при наличии), и среднемесячная заработная плата, принятая в действующих ценах, с учетом прогнозируемого изменения уровня инфляции;</w:t>
      </w:r>
    </w:p>
    <w:bookmarkEnd w:id="124"/>
    <w:bookmarkStart w:name="z167" w:id="125"/>
    <w:p>
      <w:pPr>
        <w:spacing w:after="0"/>
        <w:ind w:left="0"/>
        <w:jc w:val="both"/>
      </w:pPr>
      <w:r>
        <w:rPr>
          <w:rFonts w:ascii="Times New Roman"/>
          <w:b w:val="false"/>
          <w:i w:val="false"/>
          <w:color w:val="000000"/>
          <w:sz w:val="28"/>
        </w:rPr>
        <w:t>
      3) на амортизационные отчисления, которые определяются с использованием метода, предусмотренного учетной политикой Субъекта и направляются на проведение капитальных ремонтных работ, приводящих к увеличению стоимости основных средств, и на реализацию инвестиционных программ (проектов);</w:t>
      </w:r>
    </w:p>
    <w:bookmarkEnd w:id="125"/>
    <w:bookmarkStart w:name="z168" w:id="126"/>
    <w:p>
      <w:pPr>
        <w:spacing w:after="0"/>
        <w:ind w:left="0"/>
        <w:jc w:val="both"/>
      </w:pPr>
      <w:r>
        <w:rPr>
          <w:rFonts w:ascii="Times New Roman"/>
          <w:b w:val="false"/>
          <w:i w:val="false"/>
          <w:color w:val="000000"/>
          <w:sz w:val="28"/>
        </w:rPr>
        <w:t>
      4) средства, направляемые Субъектом на текущий и капитальный ремонты и другие ремонтно-восстановительные работы, не приводящие к росту стоимости основных средств, включаются в затратную часть тарифа (цены, ставки сбора) на основании подтверждающих документов о необходимости такой работы (документальное техническое подтверждение необходимости проведения таких работ, сводные сметные расчеты, объектные, локальных и ресурсные сметы (отдельно по каждому объекту) и т.п.), в том числе по объектам, находящимся в доверительном управлении Субъекта (при условии, если договор доверительного управления содержит требования о проведении такого ремонта, не приводящего к росту стоимости основных средств);</w:t>
      </w:r>
    </w:p>
    <w:bookmarkEnd w:id="126"/>
    <w:bookmarkStart w:name="z169" w:id="127"/>
    <w:p>
      <w:pPr>
        <w:spacing w:after="0"/>
        <w:ind w:left="0"/>
        <w:jc w:val="both"/>
      </w:pPr>
      <w:r>
        <w:rPr>
          <w:rFonts w:ascii="Times New Roman"/>
          <w:b w:val="false"/>
          <w:i w:val="false"/>
          <w:color w:val="000000"/>
          <w:sz w:val="28"/>
        </w:rPr>
        <w:t xml:space="preserve">
      5) прочие производственные расходы, непосредственно относящиеся к монопольно производимому товару (работе, услуге), включаются в затратную часть тарифа (цен, ставки сбора) на основании подтверждающих документов с учетом отраслевых особенностей; </w:t>
      </w:r>
    </w:p>
    <w:bookmarkEnd w:id="127"/>
    <w:bookmarkStart w:name="z170" w:id="128"/>
    <w:p>
      <w:pPr>
        <w:spacing w:after="0"/>
        <w:ind w:left="0"/>
        <w:jc w:val="both"/>
      </w:pPr>
      <w:r>
        <w:rPr>
          <w:rFonts w:ascii="Times New Roman"/>
          <w:b w:val="false"/>
          <w:i w:val="false"/>
          <w:color w:val="000000"/>
          <w:sz w:val="28"/>
        </w:rPr>
        <w:t>
      6) расходы, в ценах которых учитывается выплата вознаграждения за заемные средства на реализацию инвестиционной программы, при наличии утвержденной инвестиционной программы (проекта);</w:t>
      </w:r>
    </w:p>
    <w:bookmarkEnd w:id="128"/>
    <w:bookmarkStart w:name="z171" w:id="129"/>
    <w:p>
      <w:pPr>
        <w:spacing w:after="0"/>
        <w:ind w:left="0"/>
        <w:jc w:val="both"/>
      </w:pPr>
      <w:r>
        <w:rPr>
          <w:rFonts w:ascii="Times New Roman"/>
          <w:b w:val="false"/>
          <w:i w:val="false"/>
          <w:color w:val="000000"/>
          <w:sz w:val="28"/>
        </w:rPr>
        <w:t>
      7) расходы на выплату вознаграждения за заемные средства, привлеченные для пополнения оборотных средств, необходимых для оказания регулируемой услуги, в случае, если оплата за оказываемые регулируемые услуги производится по факту их оказания;</w:t>
      </w:r>
    </w:p>
    <w:bookmarkEnd w:id="129"/>
    <w:bookmarkStart w:name="z172" w:id="130"/>
    <w:p>
      <w:pPr>
        <w:spacing w:after="0"/>
        <w:ind w:left="0"/>
        <w:jc w:val="both"/>
      </w:pPr>
      <w:r>
        <w:rPr>
          <w:rFonts w:ascii="Times New Roman"/>
          <w:b w:val="false"/>
          <w:i w:val="false"/>
          <w:color w:val="000000"/>
          <w:sz w:val="28"/>
        </w:rPr>
        <w:t>
      8) на приобретаемые аудиторские, консалтинговые, маркетинговые услуги;</w:t>
      </w:r>
    </w:p>
    <w:bookmarkEnd w:id="130"/>
    <w:bookmarkStart w:name="z173" w:id="131"/>
    <w:p>
      <w:pPr>
        <w:spacing w:after="0"/>
        <w:ind w:left="0"/>
        <w:jc w:val="both"/>
      </w:pPr>
      <w:r>
        <w:rPr>
          <w:rFonts w:ascii="Times New Roman"/>
          <w:b w:val="false"/>
          <w:i w:val="false"/>
          <w:color w:val="000000"/>
          <w:sz w:val="28"/>
        </w:rPr>
        <w:t>
      9) на оплату за эмиссию в окружающую среду;</w:t>
      </w:r>
    </w:p>
    <w:bookmarkEnd w:id="131"/>
    <w:bookmarkStart w:name="z174" w:id="132"/>
    <w:p>
      <w:pPr>
        <w:spacing w:after="0"/>
        <w:ind w:left="0"/>
        <w:jc w:val="both"/>
      </w:pPr>
      <w:r>
        <w:rPr>
          <w:rFonts w:ascii="Times New Roman"/>
          <w:b w:val="false"/>
          <w:i w:val="false"/>
          <w:color w:val="000000"/>
          <w:sz w:val="28"/>
        </w:rPr>
        <w:t>
      10) на обязательные виды страхования, налоги, сборы и другие обязательные платежи в бюджет, учитываемые в расходах периода.</w:t>
      </w:r>
    </w:p>
    <w:bookmarkEnd w:id="132"/>
    <w:bookmarkStart w:name="z175" w:id="133"/>
    <w:p>
      <w:pPr>
        <w:spacing w:after="0"/>
        <w:ind w:left="0"/>
        <w:jc w:val="both"/>
      </w:pPr>
      <w:r>
        <w:rPr>
          <w:rFonts w:ascii="Times New Roman"/>
          <w:b w:val="false"/>
          <w:i w:val="false"/>
          <w:color w:val="000000"/>
          <w:sz w:val="28"/>
        </w:rPr>
        <w:t>
      9. Уровень прибыли, включаемый в планируемую Субъектом цену, ограничивается с учетом средств, необходимых для реализации инвестиционной программы (проекта), и амортизационных отчислений.</w:t>
      </w:r>
    </w:p>
    <w:bookmarkEnd w:id="133"/>
    <w:bookmarkStart w:name="z176" w:id="134"/>
    <w:p>
      <w:pPr>
        <w:spacing w:after="0"/>
        <w:ind w:left="0"/>
        <w:jc w:val="both"/>
      </w:pPr>
      <w:r>
        <w:rPr>
          <w:rFonts w:ascii="Times New Roman"/>
          <w:b w:val="false"/>
          <w:i w:val="false"/>
          <w:color w:val="000000"/>
          <w:sz w:val="28"/>
        </w:rPr>
        <w:t>
      Инвестиции осуществляются Субъектами за счет собственных и (или) заемных средств. Источниками собственных средств являются прибыль (чистый доход) и амортизационные отчисления.</w:t>
      </w:r>
    </w:p>
    <w:bookmarkEnd w:id="134"/>
    <w:bookmarkStart w:name="z177" w:id="135"/>
    <w:p>
      <w:pPr>
        <w:spacing w:after="0"/>
        <w:ind w:left="0"/>
        <w:jc w:val="both"/>
      </w:pPr>
      <w:r>
        <w:rPr>
          <w:rFonts w:ascii="Times New Roman"/>
          <w:b w:val="false"/>
          <w:i w:val="false"/>
          <w:color w:val="000000"/>
          <w:sz w:val="28"/>
        </w:rPr>
        <w:t>
      Возврат заемных средств осуществляется за счет прибыли (чистого дохода) и (или) амортизационных отчислений.</w:t>
      </w:r>
    </w:p>
    <w:bookmarkEnd w:id="135"/>
    <w:bookmarkStart w:name="z178" w:id="136"/>
    <w:p>
      <w:pPr>
        <w:spacing w:after="0"/>
        <w:ind w:left="0"/>
        <w:jc w:val="both"/>
      </w:pPr>
      <w:r>
        <w:rPr>
          <w:rFonts w:ascii="Times New Roman"/>
          <w:b w:val="false"/>
          <w:i w:val="false"/>
          <w:color w:val="000000"/>
          <w:sz w:val="28"/>
        </w:rPr>
        <w:t>
      В случае отсутствия у Субъекта утвержденной в соответствии с Правилами инвестиционной программы (проекта) уровень прибыли Субъекта, включаемой в планируемую цену на регулируемую услугу, определяется исходя из фактического уровня прибыли, полученной от регулируемой услуги, но не превышающими показатель прогноза социально-экономического развития Республики Казахстан (инфляция).</w:t>
      </w:r>
    </w:p>
    <w:bookmarkEnd w:id="136"/>
    <w:bookmarkStart w:name="z179" w:id="137"/>
    <w:p>
      <w:pPr>
        <w:spacing w:after="0"/>
        <w:ind w:left="0"/>
        <w:jc w:val="both"/>
      </w:pPr>
      <w:r>
        <w:rPr>
          <w:rFonts w:ascii="Times New Roman"/>
          <w:b w:val="false"/>
          <w:i w:val="false"/>
          <w:color w:val="000000"/>
          <w:sz w:val="28"/>
        </w:rPr>
        <w:t>
      10. При формировании планируемой Субъектом цены в себестоимости не учитываются расходы, не относящиеся непосредственно к производству (оказанию) продукции, товаров (работ, услуг), а также не подтвержденные обосновывающими материалами (договорами, счета-фактурами, финансовыми документами), в том числе:</w:t>
      </w:r>
    </w:p>
    <w:bookmarkEnd w:id="137"/>
    <w:bookmarkStart w:name="z180" w:id="138"/>
    <w:p>
      <w:pPr>
        <w:spacing w:after="0"/>
        <w:ind w:left="0"/>
        <w:jc w:val="both"/>
      </w:pPr>
      <w:r>
        <w:rPr>
          <w:rFonts w:ascii="Times New Roman"/>
          <w:b w:val="false"/>
          <w:i w:val="false"/>
          <w:color w:val="000000"/>
          <w:sz w:val="28"/>
        </w:rPr>
        <w:t>
      1) амортизационные отчисления основных средств, неиспользуемых при производстве (оказании) продукции, товаров (работ, услуг);</w:t>
      </w:r>
    </w:p>
    <w:bookmarkEnd w:id="138"/>
    <w:bookmarkStart w:name="z181" w:id="139"/>
    <w:p>
      <w:pPr>
        <w:spacing w:after="0"/>
        <w:ind w:left="0"/>
        <w:jc w:val="both"/>
      </w:pPr>
      <w:r>
        <w:rPr>
          <w:rFonts w:ascii="Times New Roman"/>
          <w:b w:val="false"/>
          <w:i w:val="false"/>
          <w:color w:val="000000"/>
          <w:sz w:val="28"/>
        </w:rPr>
        <w:t>
      2) платежи за сверхнормативные выбросы (сбросы) загрязняющих веществ;</w:t>
      </w:r>
    </w:p>
    <w:bookmarkEnd w:id="139"/>
    <w:bookmarkStart w:name="z182" w:id="140"/>
    <w:p>
      <w:pPr>
        <w:spacing w:after="0"/>
        <w:ind w:left="0"/>
        <w:jc w:val="both"/>
      </w:pPr>
      <w:r>
        <w:rPr>
          <w:rFonts w:ascii="Times New Roman"/>
          <w:b w:val="false"/>
          <w:i w:val="false"/>
          <w:color w:val="000000"/>
          <w:sz w:val="28"/>
        </w:rPr>
        <w:t>
      3) безнадежные долги;</w:t>
      </w:r>
    </w:p>
    <w:bookmarkEnd w:id="140"/>
    <w:bookmarkStart w:name="z183" w:id="141"/>
    <w:p>
      <w:pPr>
        <w:spacing w:after="0"/>
        <w:ind w:left="0"/>
        <w:jc w:val="both"/>
      </w:pPr>
      <w:r>
        <w:rPr>
          <w:rFonts w:ascii="Times New Roman"/>
          <w:b w:val="false"/>
          <w:i w:val="false"/>
          <w:color w:val="000000"/>
          <w:sz w:val="28"/>
        </w:rPr>
        <w:t>
      4) штрафы, пени, неустойка и другие виды санкций за нарушение условий хозяйственных договоров, судебные издержки;</w:t>
      </w:r>
    </w:p>
    <w:bookmarkEnd w:id="141"/>
    <w:bookmarkStart w:name="z184" w:id="142"/>
    <w:p>
      <w:pPr>
        <w:spacing w:after="0"/>
        <w:ind w:left="0"/>
        <w:jc w:val="both"/>
      </w:pPr>
      <w:r>
        <w:rPr>
          <w:rFonts w:ascii="Times New Roman"/>
          <w:b w:val="false"/>
          <w:i w:val="false"/>
          <w:color w:val="000000"/>
          <w:sz w:val="28"/>
        </w:rPr>
        <w:t>
      5) штрафы и пени за сокрытие (занижение) дохода;</w:t>
      </w:r>
    </w:p>
    <w:bookmarkEnd w:id="142"/>
    <w:bookmarkStart w:name="z185" w:id="143"/>
    <w:p>
      <w:pPr>
        <w:spacing w:after="0"/>
        <w:ind w:left="0"/>
        <w:jc w:val="both"/>
      </w:pPr>
      <w:r>
        <w:rPr>
          <w:rFonts w:ascii="Times New Roman"/>
          <w:b w:val="false"/>
          <w:i w:val="false"/>
          <w:color w:val="000000"/>
          <w:sz w:val="28"/>
        </w:rPr>
        <w:t>
      6) убытки от хищений;</w:t>
      </w:r>
    </w:p>
    <w:bookmarkEnd w:id="143"/>
    <w:bookmarkStart w:name="z186" w:id="144"/>
    <w:p>
      <w:pPr>
        <w:spacing w:after="0"/>
        <w:ind w:left="0"/>
        <w:jc w:val="both"/>
      </w:pPr>
      <w:r>
        <w:rPr>
          <w:rFonts w:ascii="Times New Roman"/>
          <w:b w:val="false"/>
          <w:i w:val="false"/>
          <w:color w:val="000000"/>
          <w:sz w:val="28"/>
        </w:rPr>
        <w:t>
      7) на содержание незадействованных активов в производстве обслуживающих хозяйств и участков;</w:t>
      </w:r>
    </w:p>
    <w:bookmarkEnd w:id="144"/>
    <w:bookmarkStart w:name="z187" w:id="145"/>
    <w:p>
      <w:pPr>
        <w:spacing w:after="0"/>
        <w:ind w:left="0"/>
        <w:jc w:val="both"/>
      </w:pPr>
      <w:r>
        <w:rPr>
          <w:rFonts w:ascii="Times New Roman"/>
          <w:b w:val="false"/>
          <w:i w:val="false"/>
          <w:color w:val="000000"/>
          <w:sz w:val="28"/>
        </w:rPr>
        <w:t>
      8) на содержание объектов здравоохранения, детских дошкольных организаций, учебных заведений, за исключением профессионально-технических училищ;</w:t>
      </w:r>
    </w:p>
    <w:bookmarkEnd w:id="145"/>
    <w:bookmarkStart w:name="z188" w:id="146"/>
    <w:p>
      <w:pPr>
        <w:spacing w:after="0"/>
        <w:ind w:left="0"/>
        <w:jc w:val="both"/>
      </w:pPr>
      <w:r>
        <w:rPr>
          <w:rFonts w:ascii="Times New Roman"/>
          <w:b w:val="false"/>
          <w:i w:val="false"/>
          <w:color w:val="000000"/>
          <w:sz w:val="28"/>
        </w:rPr>
        <w:t>
      9) на содержание оздоровительных лагерей, объектов культуры и спорта, жилого фонда;</w:t>
      </w:r>
    </w:p>
    <w:bookmarkEnd w:id="146"/>
    <w:bookmarkStart w:name="z189" w:id="147"/>
    <w:p>
      <w:pPr>
        <w:spacing w:after="0"/>
        <w:ind w:left="0"/>
        <w:jc w:val="both"/>
      </w:pPr>
      <w:r>
        <w:rPr>
          <w:rFonts w:ascii="Times New Roman"/>
          <w:b w:val="false"/>
          <w:i w:val="false"/>
          <w:color w:val="000000"/>
          <w:sz w:val="28"/>
        </w:rPr>
        <w:t>
      10) на погашение ссуд, включая беспроцентные, полученных работниками организации на улучшение жилищных условий, приобретение садовых домиков и обзаведение домашним хозяйством;</w:t>
      </w:r>
    </w:p>
    <w:bookmarkEnd w:id="147"/>
    <w:bookmarkStart w:name="z190" w:id="148"/>
    <w:p>
      <w:pPr>
        <w:spacing w:after="0"/>
        <w:ind w:left="0"/>
        <w:jc w:val="both"/>
      </w:pPr>
      <w:r>
        <w:rPr>
          <w:rFonts w:ascii="Times New Roman"/>
          <w:b w:val="false"/>
          <w:i w:val="false"/>
          <w:color w:val="000000"/>
          <w:sz w:val="28"/>
        </w:rPr>
        <w:t>
      11) на проведение культурно-просветительных, оздоровительных и спортивных мероприятий;</w:t>
      </w:r>
    </w:p>
    <w:bookmarkEnd w:id="148"/>
    <w:bookmarkStart w:name="z191" w:id="149"/>
    <w:p>
      <w:pPr>
        <w:spacing w:after="0"/>
        <w:ind w:left="0"/>
        <w:jc w:val="both"/>
      </w:pPr>
      <w:r>
        <w:rPr>
          <w:rFonts w:ascii="Times New Roman"/>
          <w:b w:val="false"/>
          <w:i w:val="false"/>
          <w:color w:val="000000"/>
          <w:sz w:val="28"/>
        </w:rPr>
        <w:t>
      12) на благоустройство садовых товариществ (строительство дорог, энерго- и водоснабжение, осуществление других расходов общего характера);</w:t>
      </w:r>
    </w:p>
    <w:bookmarkEnd w:id="149"/>
    <w:bookmarkStart w:name="z192" w:id="150"/>
    <w:p>
      <w:pPr>
        <w:spacing w:after="0"/>
        <w:ind w:left="0"/>
        <w:jc w:val="both"/>
      </w:pPr>
      <w:r>
        <w:rPr>
          <w:rFonts w:ascii="Times New Roman"/>
          <w:b w:val="false"/>
          <w:i w:val="false"/>
          <w:color w:val="000000"/>
          <w:sz w:val="28"/>
        </w:rPr>
        <w:t>
      13) на оказание спонсорской помощи;</w:t>
      </w:r>
    </w:p>
    <w:bookmarkEnd w:id="150"/>
    <w:bookmarkStart w:name="z193" w:id="151"/>
    <w:p>
      <w:pPr>
        <w:spacing w:after="0"/>
        <w:ind w:left="0"/>
        <w:jc w:val="both"/>
      </w:pPr>
      <w:r>
        <w:rPr>
          <w:rFonts w:ascii="Times New Roman"/>
          <w:b w:val="false"/>
          <w:i w:val="false"/>
          <w:color w:val="000000"/>
          <w:sz w:val="28"/>
        </w:rPr>
        <w:t>
      14) на потери от брака;</w:t>
      </w:r>
    </w:p>
    <w:bookmarkEnd w:id="151"/>
    <w:bookmarkStart w:name="z194" w:id="152"/>
    <w:p>
      <w:pPr>
        <w:spacing w:after="0"/>
        <w:ind w:left="0"/>
        <w:jc w:val="both"/>
      </w:pPr>
      <w:r>
        <w:rPr>
          <w:rFonts w:ascii="Times New Roman"/>
          <w:b w:val="false"/>
          <w:i w:val="false"/>
          <w:color w:val="000000"/>
          <w:sz w:val="28"/>
        </w:rPr>
        <w:t>
      15) на приобретение, аренду и содержание квартир, жилых зданий и сооружений, мест в общежитиях и гостиницах для персонала субъектов товарного рынка, за исключением вахтовой организации производства;</w:t>
      </w:r>
    </w:p>
    <w:bookmarkEnd w:id="152"/>
    <w:bookmarkStart w:name="z195" w:id="153"/>
    <w:p>
      <w:pPr>
        <w:spacing w:after="0"/>
        <w:ind w:left="0"/>
        <w:jc w:val="both"/>
      </w:pPr>
      <w:r>
        <w:rPr>
          <w:rFonts w:ascii="Times New Roman"/>
          <w:b w:val="false"/>
          <w:i w:val="false"/>
          <w:color w:val="000000"/>
          <w:sz w:val="28"/>
        </w:rPr>
        <w:t>
      16) на приобретение подарков к юбилейным датам или выдаваемые в виде поощрения работникам;</w:t>
      </w:r>
    </w:p>
    <w:bookmarkEnd w:id="153"/>
    <w:bookmarkStart w:name="z196" w:id="154"/>
    <w:p>
      <w:pPr>
        <w:spacing w:after="0"/>
        <w:ind w:left="0"/>
        <w:jc w:val="both"/>
      </w:pPr>
      <w:r>
        <w:rPr>
          <w:rFonts w:ascii="Times New Roman"/>
          <w:b w:val="false"/>
          <w:i w:val="false"/>
          <w:color w:val="000000"/>
          <w:sz w:val="28"/>
        </w:rPr>
        <w:t>
      17) на сверхнормативные технические и коммерческие потери, порчу и недостачу товарно-материальных ценностей, запасы на складах и другие непроизводительные расходы;</w:t>
      </w:r>
    </w:p>
    <w:bookmarkEnd w:id="154"/>
    <w:bookmarkStart w:name="z197" w:id="155"/>
    <w:p>
      <w:pPr>
        <w:spacing w:after="0"/>
        <w:ind w:left="0"/>
        <w:jc w:val="both"/>
      </w:pPr>
      <w:r>
        <w:rPr>
          <w:rFonts w:ascii="Times New Roman"/>
          <w:b w:val="false"/>
          <w:i w:val="false"/>
          <w:color w:val="000000"/>
          <w:sz w:val="28"/>
        </w:rPr>
        <w:t>
      18) на премирование и другие формы стимулирования по итогам работы;</w:t>
      </w:r>
    </w:p>
    <w:bookmarkEnd w:id="155"/>
    <w:bookmarkStart w:name="z198" w:id="156"/>
    <w:p>
      <w:pPr>
        <w:spacing w:after="0"/>
        <w:ind w:left="0"/>
        <w:jc w:val="both"/>
      </w:pPr>
      <w:r>
        <w:rPr>
          <w:rFonts w:ascii="Times New Roman"/>
          <w:b w:val="false"/>
          <w:i w:val="false"/>
          <w:color w:val="000000"/>
          <w:sz w:val="28"/>
        </w:rPr>
        <w:t>
      19)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p>
    <w:bookmarkEnd w:id="156"/>
    <w:bookmarkStart w:name="z199" w:id="157"/>
    <w:p>
      <w:pPr>
        <w:spacing w:after="0"/>
        <w:ind w:left="0"/>
        <w:jc w:val="both"/>
      </w:pPr>
      <w:r>
        <w:rPr>
          <w:rFonts w:ascii="Times New Roman"/>
          <w:b w:val="false"/>
          <w:i w:val="false"/>
          <w:color w:val="000000"/>
          <w:sz w:val="28"/>
        </w:rPr>
        <w:t>
      20) на членские взносы в общественные организации и ассоциации;</w:t>
      </w:r>
    </w:p>
    <w:bookmarkEnd w:id="157"/>
    <w:bookmarkStart w:name="z200" w:id="158"/>
    <w:p>
      <w:pPr>
        <w:spacing w:after="0"/>
        <w:ind w:left="0"/>
        <w:jc w:val="both"/>
      </w:pPr>
      <w:r>
        <w:rPr>
          <w:rFonts w:ascii="Times New Roman"/>
          <w:b w:val="false"/>
          <w:i w:val="false"/>
          <w:color w:val="000000"/>
          <w:sz w:val="28"/>
        </w:rPr>
        <w:t>
      21) на оплату отпусков работников, обучающихся в организациях образования;</w:t>
      </w:r>
    </w:p>
    <w:bookmarkEnd w:id="158"/>
    <w:bookmarkStart w:name="z201" w:id="159"/>
    <w:p>
      <w:pPr>
        <w:spacing w:after="0"/>
        <w:ind w:left="0"/>
        <w:jc w:val="both"/>
      </w:pPr>
      <w:r>
        <w:rPr>
          <w:rFonts w:ascii="Times New Roman"/>
          <w:b w:val="false"/>
          <w:i w:val="false"/>
          <w:color w:val="000000"/>
          <w:sz w:val="28"/>
        </w:rPr>
        <w:t>
      22) на оплату путевок работникам и их детям на лечение, отдых, экскурсии за счет средств Субъекта, кроме затрат, связанных с реабилитационным лечением профессиональных заболеваний;</w:t>
      </w:r>
    </w:p>
    <w:bookmarkEnd w:id="159"/>
    <w:bookmarkStart w:name="z202" w:id="160"/>
    <w:p>
      <w:pPr>
        <w:spacing w:after="0"/>
        <w:ind w:left="0"/>
        <w:jc w:val="both"/>
      </w:pPr>
      <w:r>
        <w:rPr>
          <w:rFonts w:ascii="Times New Roman"/>
          <w:b w:val="false"/>
          <w:i w:val="false"/>
          <w:color w:val="000000"/>
          <w:sz w:val="28"/>
        </w:rPr>
        <w:t>
      23) страховые платежи (взносы, уплачиваемые Субъектом по договорам личного и имущественного страхования, заключенных Субъектом в пользу своих работников), за исключением установленных законодательством Республики Казахстан обязательных страховых платежей;</w:t>
      </w:r>
    </w:p>
    <w:bookmarkEnd w:id="160"/>
    <w:bookmarkStart w:name="z203" w:id="161"/>
    <w:p>
      <w:pPr>
        <w:spacing w:after="0"/>
        <w:ind w:left="0"/>
        <w:jc w:val="both"/>
      </w:pPr>
      <w:r>
        <w:rPr>
          <w:rFonts w:ascii="Times New Roman"/>
          <w:b w:val="false"/>
          <w:i w:val="false"/>
          <w:color w:val="000000"/>
          <w:sz w:val="28"/>
        </w:rPr>
        <w:t>
      24) на оплату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w:t>
      </w:r>
    </w:p>
    <w:bookmarkEnd w:id="161"/>
    <w:bookmarkStart w:name="z204" w:id="162"/>
    <w:p>
      <w:pPr>
        <w:spacing w:after="0"/>
        <w:ind w:left="0"/>
        <w:jc w:val="both"/>
      </w:pPr>
      <w:r>
        <w:rPr>
          <w:rFonts w:ascii="Times New Roman"/>
          <w:b w:val="false"/>
          <w:i w:val="false"/>
          <w:color w:val="000000"/>
          <w:sz w:val="28"/>
        </w:rPr>
        <w:t>
      25) льготы работникам Субъекта, кроме предусмотренных трудовым законодательством;</w:t>
      </w:r>
    </w:p>
    <w:bookmarkEnd w:id="162"/>
    <w:bookmarkStart w:name="z205" w:id="163"/>
    <w:p>
      <w:pPr>
        <w:spacing w:after="0"/>
        <w:ind w:left="0"/>
        <w:jc w:val="both"/>
      </w:pPr>
      <w:r>
        <w:rPr>
          <w:rFonts w:ascii="Times New Roman"/>
          <w:b w:val="false"/>
          <w:i w:val="false"/>
          <w:color w:val="000000"/>
          <w:sz w:val="28"/>
        </w:rPr>
        <w:t>
      26) на компенсацию стоимости питания детям, находящимся в дошкольных учреждениях, санаториях и оздоровительных лагерях;</w:t>
      </w:r>
    </w:p>
    <w:bookmarkEnd w:id="163"/>
    <w:bookmarkStart w:name="z206" w:id="164"/>
    <w:p>
      <w:pPr>
        <w:spacing w:after="0"/>
        <w:ind w:left="0"/>
        <w:jc w:val="both"/>
      </w:pPr>
      <w:r>
        <w:rPr>
          <w:rFonts w:ascii="Times New Roman"/>
          <w:b w:val="false"/>
          <w:i w:val="false"/>
          <w:color w:val="000000"/>
          <w:sz w:val="28"/>
        </w:rPr>
        <w:t>
      27) отчисления профессиональным союзам на цели, определенные коллективным договором;</w:t>
      </w:r>
    </w:p>
    <w:bookmarkEnd w:id="164"/>
    <w:bookmarkStart w:name="z207" w:id="165"/>
    <w:p>
      <w:pPr>
        <w:spacing w:after="0"/>
        <w:ind w:left="0"/>
        <w:jc w:val="both"/>
      </w:pPr>
      <w:r>
        <w:rPr>
          <w:rFonts w:ascii="Times New Roman"/>
          <w:b w:val="false"/>
          <w:i w:val="false"/>
          <w:color w:val="000000"/>
          <w:sz w:val="28"/>
        </w:rPr>
        <w:t>
      28) на услуги банков и организации, осуществляющих отдельные виды банковских операции по приему коммунальных платежей от потребителей;</w:t>
      </w:r>
    </w:p>
    <w:bookmarkEnd w:id="165"/>
    <w:bookmarkStart w:name="z208" w:id="166"/>
    <w:p>
      <w:pPr>
        <w:spacing w:after="0"/>
        <w:ind w:left="0"/>
        <w:jc w:val="both"/>
      </w:pPr>
      <w:r>
        <w:rPr>
          <w:rFonts w:ascii="Times New Roman"/>
          <w:b w:val="false"/>
          <w:i w:val="false"/>
          <w:color w:val="000000"/>
          <w:sz w:val="28"/>
        </w:rPr>
        <w:t>
      29) на услуги консалтинговых компаний.</w:t>
      </w:r>
    </w:p>
    <w:bookmarkEnd w:id="166"/>
    <w:bookmarkStart w:name="z209" w:id="167"/>
    <w:p>
      <w:pPr>
        <w:spacing w:after="0"/>
        <w:ind w:left="0"/>
        <w:jc w:val="both"/>
      </w:pPr>
      <w:r>
        <w:rPr>
          <w:rFonts w:ascii="Times New Roman"/>
          <w:b w:val="false"/>
          <w:i w:val="false"/>
          <w:color w:val="000000"/>
          <w:sz w:val="28"/>
        </w:rPr>
        <w:t>
      11. Причинами отказа в рассмотрении уведомления Субъекта о повышении предельной цены являются:</w:t>
      </w:r>
    </w:p>
    <w:bookmarkEnd w:id="167"/>
    <w:bookmarkStart w:name="z210" w:id="168"/>
    <w:p>
      <w:pPr>
        <w:spacing w:after="0"/>
        <w:ind w:left="0"/>
        <w:jc w:val="both"/>
      </w:pPr>
      <w:r>
        <w:rPr>
          <w:rFonts w:ascii="Times New Roman"/>
          <w:b w:val="false"/>
          <w:i w:val="false"/>
          <w:color w:val="000000"/>
          <w:sz w:val="28"/>
        </w:rPr>
        <w:t>
      1) нарушение Субъектом сроков представления уведомления;</w:t>
      </w:r>
    </w:p>
    <w:bookmarkEnd w:id="168"/>
    <w:bookmarkStart w:name="z211" w:id="169"/>
    <w:p>
      <w:pPr>
        <w:spacing w:after="0"/>
        <w:ind w:left="0"/>
        <w:jc w:val="both"/>
      </w:pPr>
      <w:r>
        <w:rPr>
          <w:rFonts w:ascii="Times New Roman"/>
          <w:b w:val="false"/>
          <w:i w:val="false"/>
          <w:color w:val="000000"/>
          <w:sz w:val="28"/>
        </w:rPr>
        <w:t xml:space="preserve">
      2) непредставление Субъектом документов, указанных в пункте 8 Правил; </w:t>
      </w:r>
    </w:p>
    <w:bookmarkEnd w:id="169"/>
    <w:bookmarkStart w:name="z212" w:id="170"/>
    <w:p>
      <w:pPr>
        <w:spacing w:after="0"/>
        <w:ind w:left="0"/>
        <w:jc w:val="both"/>
      </w:pPr>
      <w:r>
        <w:rPr>
          <w:rFonts w:ascii="Times New Roman"/>
          <w:b w:val="false"/>
          <w:i w:val="false"/>
          <w:color w:val="000000"/>
          <w:sz w:val="28"/>
        </w:rPr>
        <w:t>
      3) несоответствие представленных документов пункту 8 Правил;</w:t>
      </w:r>
    </w:p>
    <w:bookmarkEnd w:id="170"/>
    <w:bookmarkStart w:name="z213" w:id="171"/>
    <w:p>
      <w:pPr>
        <w:spacing w:after="0"/>
        <w:ind w:left="0"/>
        <w:jc w:val="both"/>
      </w:pPr>
      <w:r>
        <w:rPr>
          <w:rFonts w:ascii="Times New Roman"/>
          <w:b w:val="false"/>
          <w:i w:val="false"/>
          <w:color w:val="000000"/>
          <w:sz w:val="28"/>
        </w:rPr>
        <w:t xml:space="preserve">
      12. По требованию ведомства уполномоченного органа Субъект предоставляет в ведомство уполномоченного органа дополнительную информацию в письменной форме, в соответствии с подпунктом 1) </w:t>
      </w:r>
      <w:r>
        <w:rPr>
          <w:rFonts w:ascii="Times New Roman"/>
          <w:b w:val="false"/>
          <w:i w:val="false"/>
          <w:color w:val="000000"/>
          <w:sz w:val="28"/>
        </w:rPr>
        <w:t xml:space="preserve"> статьи 7-3</w:t>
      </w:r>
      <w:r>
        <w:rPr>
          <w:rFonts w:ascii="Times New Roman"/>
          <w:b w:val="false"/>
          <w:i w:val="false"/>
          <w:color w:val="000000"/>
          <w:sz w:val="28"/>
        </w:rPr>
        <w:t xml:space="preserve"> Закона.</w:t>
      </w:r>
    </w:p>
    <w:bookmarkEnd w:id="171"/>
    <w:bookmarkStart w:name="z214" w:id="172"/>
    <w:p>
      <w:pPr>
        <w:spacing w:after="0"/>
        <w:ind w:left="0"/>
        <w:jc w:val="both"/>
      </w:pPr>
      <w:r>
        <w:rPr>
          <w:rFonts w:ascii="Times New Roman"/>
          <w:b w:val="false"/>
          <w:i w:val="false"/>
          <w:color w:val="000000"/>
          <w:sz w:val="28"/>
        </w:rPr>
        <w:t>
      В таком случае сроки рассмотрения приостанавливаются до предоставления субъектами рынка соответствующей информации.</w:t>
      </w:r>
    </w:p>
    <w:bookmarkEnd w:id="172"/>
    <w:bookmarkStart w:name="z215" w:id="173"/>
    <w:p>
      <w:pPr>
        <w:spacing w:after="0"/>
        <w:ind w:left="0"/>
        <w:jc w:val="both"/>
      </w:pPr>
      <w:r>
        <w:rPr>
          <w:rFonts w:ascii="Times New Roman"/>
          <w:b w:val="false"/>
          <w:i w:val="false"/>
          <w:color w:val="000000"/>
          <w:sz w:val="28"/>
        </w:rPr>
        <w:t>
      При этом дата ввода предельной цены переносится на срок предоставления субъектами рынка соответствующей информации.</w:t>
      </w:r>
    </w:p>
    <w:bookmarkEnd w:id="173"/>
    <w:bookmarkStart w:name="z216" w:id="174"/>
    <w:p>
      <w:pPr>
        <w:spacing w:after="0"/>
        <w:ind w:left="0"/>
        <w:jc w:val="both"/>
      </w:pPr>
      <w:r>
        <w:rPr>
          <w:rFonts w:ascii="Times New Roman"/>
          <w:b w:val="false"/>
          <w:i w:val="false"/>
          <w:color w:val="000000"/>
          <w:sz w:val="28"/>
        </w:rPr>
        <w:t xml:space="preserve">
      13. Ведомство уполномоченного органа не позднее тридцати календарных дней со дня получения уведомления о предстоящем повышении цены,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(далее – уведомление согласно приложению 1) или информации об отпускных ценах, или информации, предоставленной в рамках контроля за соблюдением порядка ценообразования на регулируемых рынках направляет Субъекту:</w:t>
      </w:r>
    </w:p>
    <w:bookmarkEnd w:id="174"/>
    <w:bookmarkStart w:name="z217" w:id="175"/>
    <w:p>
      <w:pPr>
        <w:spacing w:after="0"/>
        <w:ind w:left="0"/>
        <w:jc w:val="both"/>
      </w:pPr>
      <w:r>
        <w:rPr>
          <w:rFonts w:ascii="Times New Roman"/>
          <w:b w:val="false"/>
          <w:i w:val="false"/>
          <w:color w:val="000000"/>
          <w:sz w:val="28"/>
        </w:rPr>
        <w:t xml:space="preserve">
      1) мотивированное заключение о запрете на повышение цены,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(далее – мотивированное заключение согласно приложению 2);</w:t>
      </w:r>
    </w:p>
    <w:bookmarkEnd w:id="175"/>
    <w:bookmarkStart w:name="z218" w:id="176"/>
    <w:p>
      <w:pPr>
        <w:spacing w:after="0"/>
        <w:ind w:left="0"/>
        <w:jc w:val="both"/>
      </w:pPr>
      <w:r>
        <w:rPr>
          <w:rFonts w:ascii="Times New Roman"/>
          <w:b w:val="false"/>
          <w:i w:val="false"/>
          <w:color w:val="000000"/>
          <w:sz w:val="28"/>
        </w:rPr>
        <w:t xml:space="preserve">
      2) мотивированное заключение по снижению действующей или проектируемой цены до уровня обоснованной цены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 (далее – мотивированное заключение согласно приложению 3) с приложением сметы расходов на оказание услуг по электроснабжению/снабженческая надбавка по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предельной цены на регулируемые услуги/снабженческая надбавка по форме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и предельной цены реализации товарного газа (в разрезе филиалов) по форме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 Правилам в зависимости от оказываемой услуги/снабженческой надбавки.</w:t>
      </w:r>
    </w:p>
    <w:bookmarkEnd w:id="176"/>
    <w:bookmarkStart w:name="z219" w:id="177"/>
    <w:p>
      <w:pPr>
        <w:spacing w:after="0"/>
        <w:ind w:left="0"/>
        <w:jc w:val="both"/>
      </w:pPr>
      <w:r>
        <w:rPr>
          <w:rFonts w:ascii="Times New Roman"/>
          <w:b w:val="false"/>
          <w:i w:val="false"/>
          <w:color w:val="000000"/>
          <w:sz w:val="28"/>
        </w:rPr>
        <w:t xml:space="preserve">
      По результатам экспертизы цены не позднее десяти календарных дней со дня получения уведомления согласно </w:t>
      </w:r>
      <w:r>
        <w:rPr>
          <w:rFonts w:ascii="Times New Roman"/>
          <w:b w:val="false"/>
          <w:i w:val="false"/>
          <w:color w:val="000000"/>
          <w:sz w:val="28"/>
        </w:rPr>
        <w:t xml:space="preserve"> приложению 1</w:t>
      </w:r>
      <w:r>
        <w:rPr>
          <w:rFonts w:ascii="Times New Roman"/>
          <w:b w:val="false"/>
          <w:i w:val="false"/>
          <w:color w:val="000000"/>
          <w:sz w:val="28"/>
        </w:rPr>
        <w:t>, в связи с введением топливного сбора, ведомство уполномоченного органа направляет Субъекту:</w:t>
      </w:r>
    </w:p>
    <w:bookmarkEnd w:id="177"/>
    <w:bookmarkStart w:name="z220" w:id="178"/>
    <w:p>
      <w:pPr>
        <w:spacing w:after="0"/>
        <w:ind w:left="0"/>
        <w:jc w:val="both"/>
      </w:pPr>
      <w:r>
        <w:rPr>
          <w:rFonts w:ascii="Times New Roman"/>
          <w:b w:val="false"/>
          <w:i w:val="false"/>
          <w:color w:val="000000"/>
          <w:sz w:val="28"/>
        </w:rPr>
        <w:t xml:space="preserve">
      1) мотивированное заключение согласно </w:t>
      </w:r>
      <w:r>
        <w:rPr>
          <w:rFonts w:ascii="Times New Roman"/>
          <w:b w:val="false"/>
          <w:i w:val="false"/>
          <w:color w:val="000000"/>
          <w:sz w:val="28"/>
        </w:rPr>
        <w:t xml:space="preserve"> приложению 2</w:t>
      </w:r>
      <w:r>
        <w:rPr>
          <w:rFonts w:ascii="Times New Roman"/>
          <w:b w:val="false"/>
          <w:i w:val="false"/>
          <w:color w:val="000000"/>
          <w:sz w:val="28"/>
        </w:rPr>
        <w:t>;</w:t>
      </w:r>
    </w:p>
    <w:bookmarkEnd w:id="178"/>
    <w:bookmarkStart w:name="z221" w:id="179"/>
    <w:p>
      <w:pPr>
        <w:spacing w:after="0"/>
        <w:ind w:left="0"/>
        <w:jc w:val="both"/>
      </w:pPr>
      <w:r>
        <w:rPr>
          <w:rFonts w:ascii="Times New Roman"/>
          <w:b w:val="false"/>
          <w:i w:val="false"/>
          <w:color w:val="000000"/>
          <w:sz w:val="28"/>
        </w:rPr>
        <w:t xml:space="preserve">
      2) мотивированное заключение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с приложением сметы расходов на оказание услуг по электроснабжению/снабженческая надбавка по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предельной цены на регулируемые услуги/снабженческая надбавка по форме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и предельной цены реализации товарного газа (в разрезе филиалов) по форме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 Правилам в зависимости от оказываемой услуги/снабженческой надбавки.</w:t>
      </w:r>
    </w:p>
    <w:bookmarkEnd w:id="179"/>
    <w:bookmarkStart w:name="z222" w:id="180"/>
    <w:p>
      <w:pPr>
        <w:spacing w:after="0"/>
        <w:ind w:left="0"/>
        <w:jc w:val="both"/>
      </w:pPr>
      <w:r>
        <w:rPr>
          <w:rFonts w:ascii="Times New Roman"/>
          <w:b w:val="false"/>
          <w:i w:val="false"/>
          <w:color w:val="000000"/>
          <w:sz w:val="28"/>
        </w:rPr>
        <w:t>
      В случае отсутствия оснований для вынесения мотивированного заключения ведомство уполномоченного органа извещает об этом Субъекта в установленные настоящем пункте сроки.</w:t>
      </w:r>
    </w:p>
    <w:bookmarkEnd w:id="180"/>
    <w:bookmarkStart w:name="z223" w:id="181"/>
    <w:p>
      <w:pPr>
        <w:spacing w:after="0"/>
        <w:ind w:left="0"/>
        <w:jc w:val="both"/>
      </w:pPr>
      <w:r>
        <w:rPr>
          <w:rFonts w:ascii="Times New Roman"/>
          <w:b w:val="false"/>
          <w:i w:val="false"/>
          <w:color w:val="000000"/>
          <w:sz w:val="28"/>
        </w:rPr>
        <w:t>
      Мотивированное заключение направляется Субъекту по почте с уведомлением либо вручается его представителю нарочно под роспись.</w:t>
      </w:r>
    </w:p>
    <w:bookmarkEnd w:id="181"/>
    <w:bookmarkStart w:name="z224" w:id="182"/>
    <w:p>
      <w:pPr>
        <w:spacing w:after="0"/>
        <w:ind w:left="0"/>
        <w:jc w:val="both"/>
      </w:pPr>
      <w:r>
        <w:rPr>
          <w:rFonts w:ascii="Times New Roman"/>
          <w:b w:val="false"/>
          <w:i w:val="false"/>
          <w:color w:val="000000"/>
          <w:sz w:val="28"/>
        </w:rPr>
        <w:t>
      14. Субъект на основании полученного мотивированного заключения устанавливает соответствующую цену на продукцию, товары (работы, услуги) с даты, указанной в уведомлении, направленном в ведомство уполномоченного органа, либо с даты, установленной ведомством уполномоченного органа в случае предоставления Субъектом информации об отпускных ценах либо информации, предоставленной в рамках контроля за соблюдением Правил.</w:t>
      </w:r>
    </w:p>
    <w:bookmarkEnd w:id="182"/>
    <w:bookmarkStart w:name="z225" w:id="183"/>
    <w:p>
      <w:pPr>
        <w:spacing w:after="0"/>
        <w:ind w:left="0"/>
        <w:jc w:val="both"/>
      </w:pPr>
      <w:r>
        <w:rPr>
          <w:rFonts w:ascii="Times New Roman"/>
          <w:b w:val="false"/>
          <w:i w:val="false"/>
          <w:color w:val="000000"/>
          <w:sz w:val="28"/>
        </w:rPr>
        <w:t xml:space="preserve">
      15. Субъект, не превышая предельной цены, вправе самостоятельно снижать и повышать цены на производимые (реализуемые) товары (работы, услуги) с предоставлением в ведомство уполномоченного органа информации, указывающей на причины снижения или повышения, не позднее пяти рабочих дней со дня снижения или повышения цены в соответствии с </w:t>
      </w:r>
      <w:r>
        <w:rPr>
          <w:rFonts w:ascii="Times New Roman"/>
          <w:b w:val="false"/>
          <w:i w:val="false"/>
          <w:color w:val="000000"/>
          <w:sz w:val="28"/>
        </w:rPr>
        <w:t xml:space="preserve"> пунктом 4</w:t>
      </w:r>
      <w:r>
        <w:rPr>
          <w:rFonts w:ascii="Times New Roman"/>
          <w:b w:val="false"/>
          <w:i w:val="false"/>
          <w:color w:val="000000"/>
          <w:sz w:val="28"/>
        </w:rPr>
        <w:t xml:space="preserve"> статьи 7-2 Закона.</w:t>
      </w:r>
    </w:p>
    <w:bookmarkEnd w:id="183"/>
    <w:bookmarkStart w:name="z226" w:id="184"/>
    <w:p>
      <w:pPr>
        <w:spacing w:after="0"/>
        <w:ind w:left="0"/>
        <w:jc w:val="both"/>
      </w:pPr>
      <w:r>
        <w:rPr>
          <w:rFonts w:ascii="Times New Roman"/>
          <w:b w:val="false"/>
          <w:i w:val="false"/>
          <w:color w:val="000000"/>
          <w:sz w:val="28"/>
        </w:rPr>
        <w:t xml:space="preserve">
      16. В целях контроля за соблюдением порядка ценообразования на регулируемых рынках, а также в случаях, предусмотренных подпунктом 1) </w:t>
      </w:r>
      <w:r>
        <w:rPr>
          <w:rFonts w:ascii="Times New Roman"/>
          <w:b w:val="false"/>
          <w:i w:val="false"/>
          <w:color w:val="000000"/>
          <w:sz w:val="28"/>
        </w:rPr>
        <w:t xml:space="preserve"> статьи 7-3</w:t>
      </w:r>
      <w:r>
        <w:rPr>
          <w:rFonts w:ascii="Times New Roman"/>
          <w:b w:val="false"/>
          <w:i w:val="false"/>
          <w:color w:val="000000"/>
          <w:sz w:val="28"/>
        </w:rPr>
        <w:t xml:space="preserve"> Закона, ведомство уполномоченного органа осуществляет мониторинг цен Субъектов.</w:t>
      </w:r>
    </w:p>
    <w:bookmarkEnd w:id="184"/>
    <w:bookmarkStart w:name="z227" w:id="185"/>
    <w:p>
      <w:pPr>
        <w:spacing w:after="0"/>
        <w:ind w:left="0"/>
        <w:jc w:val="both"/>
      </w:pPr>
      <w:r>
        <w:rPr>
          <w:rFonts w:ascii="Times New Roman"/>
          <w:b w:val="false"/>
          <w:i w:val="false"/>
          <w:color w:val="000000"/>
          <w:sz w:val="28"/>
        </w:rPr>
        <w:t xml:space="preserve">
      По результатам проведения мониторинга цен и (или) на основании жалоб, информации, сведений, указывающих на установление необоснованной цены, а также в случаях невыполнения субъектом регулируемого рынка обязанностей, установленных подпунктами 3) и 3-1) </w:t>
      </w:r>
      <w:r>
        <w:rPr>
          <w:rFonts w:ascii="Times New Roman"/>
          <w:b w:val="false"/>
          <w:i w:val="false"/>
          <w:color w:val="000000"/>
          <w:sz w:val="28"/>
        </w:rPr>
        <w:t xml:space="preserve"> статьи 7-3</w:t>
      </w:r>
      <w:r>
        <w:rPr>
          <w:rFonts w:ascii="Times New Roman"/>
          <w:b w:val="false"/>
          <w:i w:val="false"/>
          <w:color w:val="000000"/>
          <w:sz w:val="28"/>
        </w:rPr>
        <w:t xml:space="preserve"> Закона, ведомство уполномоченного органа проводит экспертизу цены в соответствии с Правилами, и выносит решения о снижении действующей цены.</w:t>
      </w:r>
    </w:p>
    <w:bookmarkEnd w:id="185"/>
    <w:bookmarkStart w:name="z228" w:id="186"/>
    <w:p>
      <w:pPr>
        <w:spacing w:after="0"/>
        <w:ind w:left="0"/>
        <w:jc w:val="both"/>
      </w:pPr>
      <w:r>
        <w:rPr>
          <w:rFonts w:ascii="Times New Roman"/>
          <w:b w:val="false"/>
          <w:i w:val="false"/>
          <w:color w:val="000000"/>
          <w:sz w:val="28"/>
        </w:rPr>
        <w:t xml:space="preserve">
      17. В отношении ценообразования на товарный газ допускается установление различных уровней цен по группам потребителей в соответствии с Методикой расчета предельных цен на товарный газ субъектов регулируемого рынка,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 апреля 2014 года № 66-ОД, зарегистрированным в Реестре государственной регистрации нормативных правовых актов за № 9354.</w:t>
      </w:r>
    </w:p>
    <w:bookmarkEnd w:id="186"/>
    <w:bookmarkStart w:name="z229" w:id="187"/>
    <w:p>
      <w:pPr>
        <w:spacing w:after="0"/>
        <w:ind w:left="0"/>
        <w:jc w:val="both"/>
      </w:pPr>
      <w:r>
        <w:rPr>
          <w:rFonts w:ascii="Times New Roman"/>
          <w:b w:val="false"/>
          <w:i w:val="false"/>
          <w:color w:val="000000"/>
          <w:sz w:val="28"/>
        </w:rPr>
        <w:t>
      18. При рассмотрении обоснованности цен ведомство уполномоченного органа проводит экспертизу путем сравнительного анализа:</w:t>
      </w:r>
    </w:p>
    <w:bookmarkEnd w:id="187"/>
    <w:bookmarkStart w:name="z230" w:id="188"/>
    <w:p>
      <w:pPr>
        <w:spacing w:after="0"/>
        <w:ind w:left="0"/>
        <w:jc w:val="both"/>
      </w:pPr>
      <w:r>
        <w:rPr>
          <w:rFonts w:ascii="Times New Roman"/>
          <w:b w:val="false"/>
          <w:i w:val="false"/>
          <w:color w:val="000000"/>
          <w:sz w:val="28"/>
        </w:rPr>
        <w:t>
      проектов планируемой цены с ценами на аналогичный товар (работы, услуги), установленными другими субъектами на том же товарном рынке, или сопоставимых товарных рынках, в том числе за пределами Республики Казахстан при необходимости;</w:t>
      </w:r>
    </w:p>
    <w:bookmarkEnd w:id="188"/>
    <w:bookmarkStart w:name="z231" w:id="189"/>
    <w:p>
      <w:pPr>
        <w:spacing w:after="0"/>
        <w:ind w:left="0"/>
        <w:jc w:val="both"/>
      </w:pPr>
      <w:r>
        <w:rPr>
          <w:rFonts w:ascii="Times New Roman"/>
          <w:b w:val="false"/>
          <w:i w:val="false"/>
          <w:color w:val="000000"/>
          <w:sz w:val="28"/>
        </w:rPr>
        <w:t>
      применяемых Субъектом норм расхода сырья, материалов, топлива, энергии материальных ресурсов на выпуск единицы продукции, товаров (работ, услуг) и (или) годовых норм материальных ресурсов путем сравнения с соответствующими отраслевыми нормами, утверждаемыми государственным органом, осуществляющим руководство соответствующей отраслью (сферой) государственного управления, или нормами, применяемыми субъектами, оказывающими услуги на сопоставимых регулируемых рынках;</w:t>
      </w:r>
    </w:p>
    <w:bookmarkEnd w:id="189"/>
    <w:bookmarkStart w:name="z232" w:id="190"/>
    <w:p>
      <w:pPr>
        <w:spacing w:after="0"/>
        <w:ind w:left="0"/>
        <w:jc w:val="both"/>
      </w:pPr>
      <w:r>
        <w:rPr>
          <w:rFonts w:ascii="Times New Roman"/>
          <w:b w:val="false"/>
          <w:i w:val="false"/>
          <w:color w:val="000000"/>
          <w:sz w:val="28"/>
        </w:rPr>
        <w:t>
      расходов на оплату труда персонала Субъекта с затратами на оплату труда субъектов рынка, оказывающих услуги на сопоставимых регулируемых рынках;</w:t>
      </w:r>
    </w:p>
    <w:bookmarkEnd w:id="190"/>
    <w:bookmarkStart w:name="z233" w:id="191"/>
    <w:p>
      <w:pPr>
        <w:spacing w:after="0"/>
        <w:ind w:left="0"/>
        <w:jc w:val="both"/>
      </w:pPr>
      <w:r>
        <w:rPr>
          <w:rFonts w:ascii="Times New Roman"/>
          <w:b w:val="false"/>
          <w:i w:val="false"/>
          <w:color w:val="000000"/>
          <w:sz w:val="28"/>
        </w:rPr>
        <w:t>
      других расходов, оказывающих влияние на увеличение цен Субъекта.</w:t>
      </w:r>
    </w:p>
    <w:bookmarkEnd w:id="191"/>
    <w:bookmarkStart w:name="z234" w:id="192"/>
    <w:p>
      <w:pPr>
        <w:spacing w:after="0"/>
        <w:ind w:left="0"/>
        <w:jc w:val="both"/>
      </w:pPr>
      <w:r>
        <w:rPr>
          <w:rFonts w:ascii="Times New Roman"/>
          <w:b w:val="false"/>
          <w:i w:val="false"/>
          <w:color w:val="000000"/>
          <w:sz w:val="28"/>
        </w:rPr>
        <w:t xml:space="preserve">
      При рассмотрении обоснованности цен в связи с введением топливного сбора ведомство уполномоченного органа проводит экспертизу цены на основе анализа представленных субъектом документов, указанных в </w:t>
      </w:r>
      <w:r>
        <w:rPr>
          <w:rFonts w:ascii="Times New Roman"/>
          <w:b/>
          <w:i w:val="false"/>
          <w:color w:val="000000"/>
          <w:sz w:val="28"/>
        </w:rPr>
        <w:t xml:space="preserve">пункте 5 </w:t>
      </w:r>
      <w:r>
        <w:rPr>
          <w:rFonts w:ascii="Times New Roman"/>
          <w:b w:val="false"/>
          <w:i w:val="false"/>
          <w:color w:val="000000"/>
          <w:sz w:val="28"/>
        </w:rPr>
        <w:t>Правил, подтверждающих повышение стоимости авиационного топлива.</w:t>
      </w:r>
    </w:p>
    <w:bookmarkEnd w:id="192"/>
    <w:bookmarkStart w:name="z235" w:id="193"/>
    <w:p>
      <w:pPr>
        <w:spacing w:after="0"/>
        <w:ind w:left="0"/>
        <w:jc w:val="both"/>
      </w:pPr>
      <w:r>
        <w:rPr>
          <w:rFonts w:ascii="Times New Roman"/>
          <w:b w:val="false"/>
          <w:i w:val="false"/>
          <w:color w:val="000000"/>
          <w:sz w:val="28"/>
        </w:rPr>
        <w:t xml:space="preserve">
      19. По требованию ведомства уполномоченного органа Субъект предоставляет в ведомство уполномоченного органа дополнительную информацию в письменной форме, в соответствии с подпунктом 1) </w:t>
      </w:r>
      <w:r>
        <w:rPr>
          <w:rFonts w:ascii="Times New Roman"/>
          <w:b w:val="false"/>
          <w:i w:val="false"/>
          <w:color w:val="000000"/>
          <w:sz w:val="28"/>
        </w:rPr>
        <w:t xml:space="preserve"> статьи 7-3</w:t>
      </w:r>
      <w:r>
        <w:rPr>
          <w:rFonts w:ascii="Times New Roman"/>
          <w:b w:val="false"/>
          <w:i w:val="false"/>
          <w:color w:val="000000"/>
          <w:sz w:val="28"/>
        </w:rPr>
        <w:t xml:space="preserve"> Закона.</w:t>
      </w:r>
    </w:p>
    <w:bookmarkEnd w:id="193"/>
    <w:bookmarkStart w:name="z236" w:id="194"/>
    <w:p>
      <w:pPr>
        <w:spacing w:after="0"/>
        <w:ind w:left="0"/>
        <w:jc w:val="both"/>
      </w:pPr>
      <w:r>
        <w:rPr>
          <w:rFonts w:ascii="Times New Roman"/>
          <w:b w:val="false"/>
          <w:i w:val="false"/>
          <w:color w:val="000000"/>
          <w:sz w:val="28"/>
        </w:rPr>
        <w:t xml:space="preserve">
      20. По результатам экспертизы цены, не позднее тридцати календарных дней со дня получения уведомления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или информации об отпускных ценах, или информации, предоставленной в рамках контроля за соблюдением порядка ценообразования на регулируемых рынках, ведомство уполномоченного органа направляет Субъекту:</w:t>
      </w:r>
    </w:p>
    <w:bookmarkEnd w:id="194"/>
    <w:bookmarkStart w:name="z237" w:id="195"/>
    <w:p>
      <w:pPr>
        <w:spacing w:after="0"/>
        <w:ind w:left="0"/>
        <w:jc w:val="both"/>
      </w:pPr>
      <w:r>
        <w:rPr>
          <w:rFonts w:ascii="Times New Roman"/>
          <w:b w:val="false"/>
          <w:i w:val="false"/>
          <w:color w:val="000000"/>
          <w:sz w:val="28"/>
        </w:rPr>
        <w:t xml:space="preserve">
      1) мотивированное заключение согласно </w:t>
      </w:r>
      <w:r>
        <w:rPr>
          <w:rFonts w:ascii="Times New Roman"/>
          <w:b w:val="false"/>
          <w:i w:val="false"/>
          <w:color w:val="000000"/>
          <w:sz w:val="28"/>
        </w:rPr>
        <w:t xml:space="preserve"> приложению 2</w:t>
      </w:r>
      <w:r>
        <w:rPr>
          <w:rFonts w:ascii="Times New Roman"/>
          <w:b w:val="false"/>
          <w:i w:val="false"/>
          <w:color w:val="000000"/>
          <w:sz w:val="28"/>
        </w:rPr>
        <w:t>;</w:t>
      </w:r>
    </w:p>
    <w:bookmarkEnd w:id="195"/>
    <w:bookmarkStart w:name="z238" w:id="196"/>
    <w:p>
      <w:pPr>
        <w:spacing w:after="0"/>
        <w:ind w:left="0"/>
        <w:jc w:val="both"/>
      </w:pPr>
      <w:r>
        <w:rPr>
          <w:rFonts w:ascii="Times New Roman"/>
          <w:b w:val="false"/>
          <w:i w:val="false"/>
          <w:color w:val="000000"/>
          <w:sz w:val="28"/>
        </w:rPr>
        <w:t xml:space="preserve">
      2) мотивированное заключение по снижению действующей или проектируемой цены до уровня обоснованной цены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 (далее – мотивированное заключение согласно приложению 3) с приложением сметы расходов на оказание услуг по электроснабжению/снабженческая надбавка по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предельной цены на регулируемые услуги/снабженческая надбавка по форме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и предельной цены реализации товарного газа (в разрезе филиалов) по форме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 Правилам в зависимости от оказываемой услуги/снабженческой надбавки.</w:t>
      </w:r>
    </w:p>
    <w:bookmarkEnd w:id="196"/>
    <w:bookmarkStart w:name="z239" w:id="197"/>
    <w:p>
      <w:pPr>
        <w:spacing w:after="0"/>
        <w:ind w:left="0"/>
        <w:jc w:val="both"/>
      </w:pPr>
      <w:r>
        <w:rPr>
          <w:rFonts w:ascii="Times New Roman"/>
          <w:b w:val="false"/>
          <w:i w:val="false"/>
          <w:color w:val="000000"/>
          <w:sz w:val="28"/>
        </w:rPr>
        <w:t xml:space="preserve">
      По результатам экспертизы цены не позднее десяти календарных дней со дня получения уведомления согласно </w:t>
      </w:r>
      <w:r>
        <w:rPr>
          <w:rFonts w:ascii="Times New Roman"/>
          <w:b w:val="false"/>
          <w:i w:val="false"/>
          <w:color w:val="000000"/>
          <w:sz w:val="28"/>
        </w:rPr>
        <w:t xml:space="preserve"> приложению 1</w:t>
      </w:r>
      <w:r>
        <w:rPr>
          <w:rFonts w:ascii="Times New Roman"/>
          <w:b w:val="false"/>
          <w:i w:val="false"/>
          <w:color w:val="000000"/>
          <w:sz w:val="28"/>
        </w:rPr>
        <w:t>, в связи с введением топливного сбора, ведомство уполномоченного органа направляет Субъекту:</w:t>
      </w:r>
    </w:p>
    <w:bookmarkEnd w:id="197"/>
    <w:bookmarkStart w:name="z240" w:id="198"/>
    <w:p>
      <w:pPr>
        <w:spacing w:after="0"/>
        <w:ind w:left="0"/>
        <w:jc w:val="both"/>
      </w:pPr>
      <w:r>
        <w:rPr>
          <w:rFonts w:ascii="Times New Roman"/>
          <w:b w:val="false"/>
          <w:i w:val="false"/>
          <w:color w:val="000000"/>
          <w:sz w:val="28"/>
        </w:rPr>
        <w:t xml:space="preserve">
      1) мотивированное заключение согласно </w:t>
      </w:r>
      <w:r>
        <w:rPr>
          <w:rFonts w:ascii="Times New Roman"/>
          <w:b w:val="false"/>
          <w:i w:val="false"/>
          <w:color w:val="000000"/>
          <w:sz w:val="28"/>
        </w:rPr>
        <w:t xml:space="preserve"> приложению 2</w:t>
      </w:r>
      <w:r>
        <w:rPr>
          <w:rFonts w:ascii="Times New Roman"/>
          <w:b w:val="false"/>
          <w:i w:val="false"/>
          <w:color w:val="000000"/>
          <w:sz w:val="28"/>
        </w:rPr>
        <w:t>;</w:t>
      </w:r>
    </w:p>
    <w:bookmarkEnd w:id="198"/>
    <w:bookmarkStart w:name="z241" w:id="199"/>
    <w:p>
      <w:pPr>
        <w:spacing w:after="0"/>
        <w:ind w:left="0"/>
        <w:jc w:val="both"/>
      </w:pPr>
      <w:r>
        <w:rPr>
          <w:rFonts w:ascii="Times New Roman"/>
          <w:b w:val="false"/>
          <w:i w:val="false"/>
          <w:color w:val="000000"/>
          <w:sz w:val="28"/>
        </w:rPr>
        <w:t xml:space="preserve">
      2) мотивированное заключение по снижению действующей или проектируемой цены до уровня обоснованной цены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 (далее – мотивированное заключение согласно приложению 3) с приложением сметы расходов на оказание услуг по электроснабжению/снабженческая надбавка по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предельной цены на регулируемые услуги/снабженческая надбавка по форме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и предельной цены реализации товарного газа (в разрезе филиалов) по форме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 Правилам в зависимости от оказываемой услуги/снабженческой надбавки.</w:t>
      </w:r>
    </w:p>
    <w:bookmarkEnd w:id="199"/>
    <w:bookmarkStart w:name="z242" w:id="200"/>
    <w:p>
      <w:pPr>
        <w:spacing w:after="0"/>
        <w:ind w:left="0"/>
        <w:jc w:val="both"/>
      </w:pPr>
      <w:r>
        <w:rPr>
          <w:rFonts w:ascii="Times New Roman"/>
          <w:b w:val="false"/>
          <w:i w:val="false"/>
          <w:color w:val="000000"/>
          <w:sz w:val="28"/>
        </w:rPr>
        <w:t>
      В случае отсутствия оснований для вынесения мотивированного заключения ведомство уполномоченного органа извещает об этом Субъекта в установленные настоящем пункте сроки.</w:t>
      </w:r>
    </w:p>
    <w:bookmarkEnd w:id="200"/>
    <w:bookmarkStart w:name="z243" w:id="201"/>
    <w:p>
      <w:pPr>
        <w:spacing w:after="0"/>
        <w:ind w:left="0"/>
        <w:jc w:val="both"/>
      </w:pPr>
      <w:r>
        <w:rPr>
          <w:rFonts w:ascii="Times New Roman"/>
          <w:b w:val="false"/>
          <w:i w:val="false"/>
          <w:color w:val="000000"/>
          <w:sz w:val="28"/>
        </w:rPr>
        <w:t>
      Мотивированное заключение направляется Субъекту по почте с уведомлением либо вручается его представителю нарочно под роспись.</w:t>
      </w:r>
    </w:p>
    <w:bookmarkEnd w:id="201"/>
    <w:bookmarkStart w:name="z244" w:id="202"/>
    <w:p>
      <w:pPr>
        <w:spacing w:after="0"/>
        <w:ind w:left="0"/>
        <w:jc w:val="both"/>
      </w:pPr>
      <w:r>
        <w:rPr>
          <w:rFonts w:ascii="Times New Roman"/>
          <w:b w:val="false"/>
          <w:i w:val="false"/>
          <w:color w:val="000000"/>
          <w:sz w:val="28"/>
        </w:rPr>
        <w:t>
      21. В случае отсутствия оснований для вынесения мотивированного заключения ведомство уполномоченного органа извещает об этом субъекту регулируемого рынка в сроки, предусмотренные в пункте 20 Правил.</w:t>
      </w:r>
    </w:p>
    <w:bookmarkEnd w:id="202"/>
    <w:bookmarkStart w:name="z245" w:id="203"/>
    <w:p>
      <w:pPr>
        <w:spacing w:after="0"/>
        <w:ind w:left="0"/>
        <w:jc w:val="both"/>
      </w:pPr>
      <w:r>
        <w:rPr>
          <w:rFonts w:ascii="Times New Roman"/>
          <w:b w:val="false"/>
          <w:i w:val="false"/>
          <w:color w:val="000000"/>
          <w:sz w:val="28"/>
        </w:rPr>
        <w:t>
      Мотивированное заключение направляется субъекту регулируемого рынка по почте с уведомлением либо вручается его представителю нарочно под роспись.</w:t>
      </w:r>
    </w:p>
    <w:bookmarkEnd w:id="203"/>
    <w:bookmarkStart w:name="z246" w:id="204"/>
    <w:p>
      <w:pPr>
        <w:spacing w:after="0"/>
        <w:ind w:left="0"/>
        <w:jc w:val="both"/>
      </w:pPr>
      <w:r>
        <w:rPr>
          <w:rFonts w:ascii="Times New Roman"/>
          <w:b w:val="false"/>
          <w:i w:val="false"/>
          <w:color w:val="000000"/>
          <w:sz w:val="28"/>
        </w:rPr>
        <w:t xml:space="preserve">
      Субъект регулируемого рынка на основании полученного мотивированного заключения устанавливает соответствующую цену на товары (работы, услуги) в срок не позднее тридцати календарных дней с даты, указанной в уведомлении направленной в ведомство уполномоченного органа либо с даты установленной уполномоченным органом, в случае предоставления субъектом регулируемого рынка информации в соответствии с подпунктом 1) </w:t>
      </w:r>
      <w:r>
        <w:rPr>
          <w:rFonts w:ascii="Times New Roman"/>
          <w:b w:val="false"/>
          <w:i w:val="false"/>
          <w:color w:val="000000"/>
          <w:sz w:val="28"/>
        </w:rPr>
        <w:t xml:space="preserve"> статьи 7-3</w:t>
      </w:r>
      <w:r>
        <w:rPr>
          <w:rFonts w:ascii="Times New Roman"/>
          <w:b w:val="false"/>
          <w:i w:val="false"/>
          <w:color w:val="000000"/>
          <w:sz w:val="28"/>
        </w:rPr>
        <w:t xml:space="preserve"> Закона.</w:t>
      </w:r>
    </w:p>
    <w:bookmarkEnd w:id="204"/>
    <w:bookmarkStart w:name="z247" w:id="205"/>
    <w:p>
      <w:pPr>
        <w:spacing w:after="0"/>
        <w:ind w:left="0"/>
        <w:jc w:val="both"/>
      </w:pPr>
      <w:r>
        <w:rPr>
          <w:rFonts w:ascii="Times New Roman"/>
          <w:b w:val="false"/>
          <w:i w:val="false"/>
          <w:color w:val="000000"/>
          <w:sz w:val="28"/>
        </w:rPr>
        <w:t xml:space="preserve">
      22. Субъект, не превышая предельной цены, вправе самостоятельно снижать и повышать цены на производимые (реализуемые) товары (работы, услуги) с предоставлением в ведомство уполномоченного органа информации, указывающей на причины снижения или повышения, не позднее пяти рабочих дней со дня снижения или повышения цены в соответствии с </w:t>
      </w:r>
      <w:r>
        <w:rPr>
          <w:rFonts w:ascii="Times New Roman"/>
          <w:b w:val="false"/>
          <w:i w:val="false"/>
          <w:color w:val="000000"/>
          <w:sz w:val="28"/>
        </w:rPr>
        <w:t xml:space="preserve"> пунктом 4</w:t>
      </w:r>
      <w:r>
        <w:rPr>
          <w:rFonts w:ascii="Times New Roman"/>
          <w:b w:val="false"/>
          <w:i w:val="false"/>
          <w:color w:val="000000"/>
          <w:sz w:val="28"/>
        </w:rPr>
        <w:t xml:space="preserve"> статьи 7-2 Закона.</w:t>
      </w:r>
    </w:p>
    <w:bookmarkEnd w:id="205"/>
    <w:bookmarkStart w:name="z248" w:id="206"/>
    <w:p>
      <w:pPr>
        <w:spacing w:after="0"/>
        <w:ind w:left="0"/>
        <w:jc w:val="both"/>
      </w:pPr>
      <w:r>
        <w:rPr>
          <w:rFonts w:ascii="Times New Roman"/>
          <w:b w:val="false"/>
          <w:i w:val="false"/>
          <w:color w:val="000000"/>
          <w:sz w:val="28"/>
        </w:rPr>
        <w:t>
      23. В случае неисполнения расходов по покупке и (или) транспортировке электрической энергии, учтенных в согласованной предельной цене субъекта регулируемого рынка в области электроэнергетики, ведомство уполномоченного органа принимает решение о снижении согласованной предельной цены на сумму дохода, полученного в результате возникновения разницы между расходами, включенными в согласованную предельную цену, и фактическими расходами по покупке и (или) транспортировке электрической энергии.</w:t>
      </w:r>
    </w:p>
    <w:bookmarkEnd w:id="206"/>
    <w:bookmarkStart w:name="z249" w:id="207"/>
    <w:p>
      <w:pPr>
        <w:spacing w:after="0"/>
        <w:ind w:left="0"/>
        <w:jc w:val="both"/>
      </w:pPr>
      <w:r>
        <w:rPr>
          <w:rFonts w:ascii="Times New Roman"/>
          <w:b w:val="false"/>
          <w:i w:val="false"/>
          <w:color w:val="000000"/>
          <w:sz w:val="28"/>
        </w:rPr>
        <w:t xml:space="preserve">
      Ведомство уполномоченного органа снижает проектируемую цену в ходе рассмотрения уведомления о предстоящем повышении цен субъекта регулируемого рынка в области электроэнергетики на сумму дохода, полученного в результате возникновения разницы между расходами, включенными в согласованную предельную цену, и фактическими расходами по покупке и (или) транспортировке электрической энергии. </w:t>
      </w:r>
    </w:p>
    <w:bookmarkEnd w:id="207"/>
    <w:bookmarkStart w:name="z250" w:id="208"/>
    <w:p>
      <w:pPr>
        <w:spacing w:after="0"/>
        <w:ind w:left="0"/>
        <w:jc w:val="both"/>
      </w:pPr>
      <w:r>
        <w:rPr>
          <w:rFonts w:ascii="Times New Roman"/>
          <w:b w:val="false"/>
          <w:i w:val="false"/>
          <w:color w:val="000000"/>
          <w:sz w:val="28"/>
        </w:rPr>
        <w:t>
      В случае, если у субъекта регулируемого рынка в области электроэнергетики возникают убытки в результате увеличения разницы между расходами по покупке и (или) транспортировке электрической энергии, учтенными в согласованной предельной цене, и фактическими расходами по покупке и (или) транспортировке электрической энергии, ведомство уполномоченного органа, при рассмотрении уведомления о предстоящем повышении цен субъекта регулируемого рынка в области электроэнергетики, возмещает такие убытки посредством увеличения предельной цены на возникшую разницу.</w:t>
      </w:r>
    </w:p>
    <w:bookmarkEnd w:id="208"/>
    <w:bookmarkStart w:name="z251" w:id="209"/>
    <w:p>
      <w:pPr>
        <w:spacing w:after="0"/>
        <w:ind w:left="0"/>
        <w:jc w:val="left"/>
      </w:pPr>
      <w:r>
        <w:rPr>
          <w:rFonts w:ascii="Times New Roman"/>
          <w:b/>
          <w:i w:val="false"/>
          <w:color w:val="000000"/>
        </w:rPr>
        <w:t xml:space="preserve"> 4. Порядок утверждения и корректировки инвестиционной</w:t>
      </w:r>
      <w:r>
        <w:br/>
      </w:r>
      <w:r>
        <w:rPr>
          <w:rFonts w:ascii="Times New Roman"/>
          <w:b/>
          <w:i w:val="false"/>
          <w:color w:val="000000"/>
        </w:rPr>
        <w:t>программы (проекта) субъекта регулируемого рынка</w:t>
      </w:r>
    </w:p>
    <w:bookmarkEnd w:id="209"/>
    <w:bookmarkStart w:name="z252" w:id="210"/>
    <w:p>
      <w:pPr>
        <w:spacing w:after="0"/>
        <w:ind w:left="0"/>
        <w:jc w:val="both"/>
      </w:pPr>
      <w:r>
        <w:rPr>
          <w:rFonts w:ascii="Times New Roman"/>
          <w:b w:val="false"/>
          <w:i w:val="false"/>
          <w:color w:val="000000"/>
          <w:sz w:val="28"/>
        </w:rPr>
        <w:t>
      24. Инвестиционная программа (проект) субъекта разрабатывается с учетом приоритетов развития Республики Казахстан и социально-экономических показателей Республики Казахстан, для достижения утвержденных показателей и индикаторов отраслевых или местных программ восстановления, реконструкции, модернизации систем на соответствующий период.</w:t>
      </w:r>
    </w:p>
    <w:bookmarkEnd w:id="210"/>
    <w:bookmarkStart w:name="z253" w:id="211"/>
    <w:p>
      <w:pPr>
        <w:spacing w:after="0"/>
        <w:ind w:left="0"/>
        <w:jc w:val="both"/>
      </w:pPr>
      <w:r>
        <w:rPr>
          <w:rFonts w:ascii="Times New Roman"/>
          <w:b w:val="false"/>
          <w:i w:val="false"/>
          <w:color w:val="000000"/>
          <w:sz w:val="28"/>
        </w:rPr>
        <w:t>
      25. Инвестиционная программа (проект) учитывается в предельной цене товара (работы, услуги) субъекта регулируемого рынка при условии ее утверждения ведомством уполномоченного органа.</w:t>
      </w:r>
    </w:p>
    <w:bookmarkEnd w:id="211"/>
    <w:bookmarkStart w:name="z254" w:id="212"/>
    <w:p>
      <w:pPr>
        <w:spacing w:after="0"/>
        <w:ind w:left="0"/>
        <w:jc w:val="both"/>
      </w:pPr>
      <w:r>
        <w:rPr>
          <w:rFonts w:ascii="Times New Roman"/>
          <w:b w:val="false"/>
          <w:i w:val="false"/>
          <w:color w:val="000000"/>
          <w:sz w:val="28"/>
        </w:rPr>
        <w:t>
      26. Для включения в предельную цену расходов на инвестиции Субъект обращается в ведомство уполномоченного органа с заявкой в произвольной форме на утверждение инвестиционной программы (проекта) с приложением следующих материалов:</w:t>
      </w:r>
    </w:p>
    <w:bookmarkEnd w:id="212"/>
    <w:bookmarkStart w:name="z255" w:id="213"/>
    <w:p>
      <w:pPr>
        <w:spacing w:after="0"/>
        <w:ind w:left="0"/>
        <w:jc w:val="both"/>
      </w:pPr>
      <w:r>
        <w:rPr>
          <w:rFonts w:ascii="Times New Roman"/>
          <w:b w:val="false"/>
          <w:i w:val="false"/>
          <w:color w:val="000000"/>
          <w:sz w:val="28"/>
        </w:rPr>
        <w:t xml:space="preserve">
      1) планируемая инвестиционная программа (проект) Субъекта по форме согласно </w:t>
      </w:r>
      <w:r>
        <w:rPr>
          <w:rFonts w:ascii="Times New Roman"/>
          <w:b w:val="false"/>
          <w:i w:val="false"/>
          <w:color w:val="000000"/>
          <w:sz w:val="28"/>
        </w:rPr>
        <w:t xml:space="preserve"> приложению 7</w:t>
      </w:r>
      <w:r>
        <w:rPr>
          <w:rFonts w:ascii="Times New Roman"/>
          <w:b w:val="false"/>
          <w:i w:val="false"/>
          <w:color w:val="000000"/>
          <w:sz w:val="28"/>
        </w:rPr>
        <w:t xml:space="preserve"> к настоящим Правилам;</w:t>
      </w:r>
    </w:p>
    <w:bookmarkEnd w:id="213"/>
    <w:bookmarkStart w:name="z256" w:id="214"/>
    <w:p>
      <w:pPr>
        <w:spacing w:after="0"/>
        <w:ind w:left="0"/>
        <w:jc w:val="both"/>
      </w:pPr>
      <w:r>
        <w:rPr>
          <w:rFonts w:ascii="Times New Roman"/>
          <w:b w:val="false"/>
          <w:i w:val="false"/>
          <w:color w:val="000000"/>
          <w:sz w:val="28"/>
        </w:rPr>
        <w:t>
      2) информацию об инвестиционных затратах на реализацию инвестиционной программы (проекта) с указанием стоимости приобретаемых основных средств, строительно-монтажных работ с приложением сравнительного анализа уровня цен;</w:t>
      </w:r>
    </w:p>
    <w:bookmarkEnd w:id="214"/>
    <w:bookmarkStart w:name="z257" w:id="215"/>
    <w:p>
      <w:pPr>
        <w:spacing w:after="0"/>
        <w:ind w:left="0"/>
        <w:jc w:val="both"/>
      </w:pPr>
      <w:r>
        <w:rPr>
          <w:rFonts w:ascii="Times New Roman"/>
          <w:b w:val="false"/>
          <w:i w:val="false"/>
          <w:color w:val="000000"/>
          <w:sz w:val="28"/>
        </w:rPr>
        <w:t xml:space="preserve">
      3) документов, подтверждающих прогнозный размер и предварительные условия финансирования, в том числе заемных ресурсов (вознаграждение по заемным средствам, период финансирования, комиссионные выплаты, сроки и условия возврата заемных средств); </w:t>
      </w:r>
    </w:p>
    <w:bookmarkEnd w:id="215"/>
    <w:bookmarkStart w:name="z258" w:id="216"/>
    <w:p>
      <w:pPr>
        <w:spacing w:after="0"/>
        <w:ind w:left="0"/>
        <w:jc w:val="both"/>
      </w:pPr>
      <w:r>
        <w:rPr>
          <w:rFonts w:ascii="Times New Roman"/>
          <w:b w:val="false"/>
          <w:i w:val="false"/>
          <w:color w:val="000000"/>
          <w:sz w:val="28"/>
        </w:rPr>
        <w:t>
      4) документов, подтверждающих размеры и условия финансирования инвестиционной программы (проекта)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bookmarkEnd w:id="216"/>
    <w:bookmarkStart w:name="z259" w:id="217"/>
    <w:p>
      <w:pPr>
        <w:spacing w:after="0"/>
        <w:ind w:left="0"/>
        <w:jc w:val="both"/>
      </w:pPr>
      <w:r>
        <w:rPr>
          <w:rFonts w:ascii="Times New Roman"/>
          <w:b w:val="false"/>
          <w:i w:val="false"/>
          <w:color w:val="000000"/>
          <w:sz w:val="28"/>
        </w:rPr>
        <w:t>
      Прилагаемые к планируемой Субъектом инвестиционной программе (проекту) документы прошиваются, пронумеровываются и заверяются печатью и подписью руководителя субъекта, либо лицом, замещающим его, или заместителем руководителя, в компетенцию которого входят вопросы бухгалтерского учета. Финансовые документы подписываются руководителем и главным бухгалтером субъекта либо лицами, замещающими их, и заверяются печатью субъекта.</w:t>
      </w:r>
    </w:p>
    <w:bookmarkEnd w:id="217"/>
    <w:bookmarkStart w:name="z260" w:id="218"/>
    <w:p>
      <w:pPr>
        <w:spacing w:after="0"/>
        <w:ind w:left="0"/>
        <w:jc w:val="both"/>
      </w:pPr>
      <w:r>
        <w:rPr>
          <w:rFonts w:ascii="Times New Roman"/>
          <w:b w:val="false"/>
          <w:i w:val="false"/>
          <w:color w:val="000000"/>
          <w:sz w:val="28"/>
        </w:rPr>
        <w:t xml:space="preserve">
      Планируемая инвестиционная программа (проекта) субъекта предоставляется одновременно с уведомлением или информацией об отпускных ценах. </w:t>
      </w:r>
    </w:p>
    <w:bookmarkEnd w:id="218"/>
    <w:bookmarkStart w:name="z261" w:id="219"/>
    <w:p>
      <w:pPr>
        <w:spacing w:after="0"/>
        <w:ind w:left="0"/>
        <w:jc w:val="both"/>
      </w:pPr>
      <w:r>
        <w:rPr>
          <w:rFonts w:ascii="Times New Roman"/>
          <w:b w:val="false"/>
          <w:i w:val="false"/>
          <w:color w:val="000000"/>
          <w:sz w:val="28"/>
        </w:rPr>
        <w:t>
      27. Ведомство уполномоченного органа корректирует:</w:t>
      </w:r>
    </w:p>
    <w:bookmarkEnd w:id="219"/>
    <w:bookmarkStart w:name="z262" w:id="220"/>
    <w:p>
      <w:pPr>
        <w:spacing w:after="0"/>
        <w:ind w:left="0"/>
        <w:jc w:val="both"/>
      </w:pPr>
      <w:r>
        <w:rPr>
          <w:rFonts w:ascii="Times New Roman"/>
          <w:b w:val="false"/>
          <w:i w:val="false"/>
          <w:color w:val="000000"/>
          <w:sz w:val="28"/>
        </w:rPr>
        <w:t>
      1) проект планируемой Субъектом инвестиционную программу (проект);</w:t>
      </w:r>
    </w:p>
    <w:bookmarkEnd w:id="220"/>
    <w:bookmarkStart w:name="z263" w:id="221"/>
    <w:p>
      <w:pPr>
        <w:spacing w:after="0"/>
        <w:ind w:left="0"/>
        <w:jc w:val="both"/>
      </w:pPr>
      <w:r>
        <w:rPr>
          <w:rFonts w:ascii="Times New Roman"/>
          <w:b w:val="false"/>
          <w:i w:val="false"/>
          <w:color w:val="000000"/>
          <w:sz w:val="28"/>
        </w:rPr>
        <w:t>
      2) утвержденную инвестиционную программу (проект);</w:t>
      </w:r>
    </w:p>
    <w:bookmarkEnd w:id="221"/>
    <w:bookmarkStart w:name="z264" w:id="222"/>
    <w:p>
      <w:pPr>
        <w:spacing w:after="0"/>
        <w:ind w:left="0"/>
        <w:jc w:val="both"/>
      </w:pPr>
      <w:r>
        <w:rPr>
          <w:rFonts w:ascii="Times New Roman"/>
          <w:b w:val="false"/>
          <w:i w:val="false"/>
          <w:color w:val="000000"/>
          <w:sz w:val="28"/>
        </w:rPr>
        <w:t>
      3) анализ информации об исполнении.</w:t>
      </w:r>
    </w:p>
    <w:bookmarkEnd w:id="222"/>
    <w:bookmarkStart w:name="z265" w:id="223"/>
    <w:p>
      <w:pPr>
        <w:spacing w:after="0"/>
        <w:ind w:left="0"/>
        <w:jc w:val="both"/>
      </w:pPr>
      <w:r>
        <w:rPr>
          <w:rFonts w:ascii="Times New Roman"/>
          <w:b w:val="false"/>
          <w:i w:val="false"/>
          <w:color w:val="000000"/>
          <w:sz w:val="28"/>
        </w:rPr>
        <w:t>
      28. Субъект не позднее 1 октября текущего года вправе обратиться в ведомство уполномоченного органа с предложением о корректировке утвержденной инвестиционной программы (проекта).</w:t>
      </w:r>
    </w:p>
    <w:bookmarkEnd w:id="223"/>
    <w:bookmarkStart w:name="z266" w:id="224"/>
    <w:p>
      <w:pPr>
        <w:spacing w:after="0"/>
        <w:ind w:left="0"/>
        <w:jc w:val="both"/>
      </w:pPr>
      <w:r>
        <w:rPr>
          <w:rFonts w:ascii="Times New Roman"/>
          <w:b w:val="false"/>
          <w:i w:val="false"/>
          <w:color w:val="000000"/>
          <w:sz w:val="28"/>
        </w:rPr>
        <w:t>
      29. К предложению о корректировке утвержденной инвестиционной программы (проекта), прилагаются:</w:t>
      </w:r>
    </w:p>
    <w:bookmarkEnd w:id="224"/>
    <w:bookmarkStart w:name="z267" w:id="225"/>
    <w:p>
      <w:pPr>
        <w:spacing w:after="0"/>
        <w:ind w:left="0"/>
        <w:jc w:val="both"/>
      </w:pPr>
      <w:r>
        <w:rPr>
          <w:rFonts w:ascii="Times New Roman"/>
          <w:b w:val="false"/>
          <w:i w:val="false"/>
          <w:color w:val="000000"/>
          <w:sz w:val="28"/>
        </w:rPr>
        <w:t>
      1) проект инвестиционной программы (проекта) с учетом корректировок с приложением материалов, обосновывающих внесение корректировок в инвестиционную программу (проект) (бизнес-план, прайс-листы, копии договоров, проектно-сметная документация, прошедшая экспертизу в установленном порядке);</w:t>
      </w:r>
    </w:p>
    <w:bookmarkEnd w:id="225"/>
    <w:bookmarkStart w:name="z268" w:id="226"/>
    <w:p>
      <w:pPr>
        <w:spacing w:after="0"/>
        <w:ind w:left="0"/>
        <w:jc w:val="both"/>
      </w:pPr>
      <w:r>
        <w:rPr>
          <w:rFonts w:ascii="Times New Roman"/>
          <w:b w:val="false"/>
          <w:i w:val="false"/>
          <w:color w:val="000000"/>
          <w:sz w:val="28"/>
        </w:rPr>
        <w:t>
      2) оценка субъекта о необходимости внесения корректировок в инвестиционную программу (проект) с приложением обосновывающих материалов;</w:t>
      </w:r>
    </w:p>
    <w:bookmarkEnd w:id="226"/>
    <w:bookmarkStart w:name="z269" w:id="227"/>
    <w:p>
      <w:pPr>
        <w:spacing w:after="0"/>
        <w:ind w:left="0"/>
        <w:jc w:val="both"/>
      </w:pPr>
      <w:r>
        <w:rPr>
          <w:rFonts w:ascii="Times New Roman"/>
          <w:b w:val="false"/>
          <w:i w:val="false"/>
          <w:color w:val="000000"/>
          <w:sz w:val="28"/>
        </w:rPr>
        <w:t>
      3) возможные условия финансирования и возврата заемных средств;</w:t>
      </w:r>
    </w:p>
    <w:bookmarkEnd w:id="227"/>
    <w:bookmarkStart w:name="z270" w:id="228"/>
    <w:p>
      <w:pPr>
        <w:spacing w:after="0"/>
        <w:ind w:left="0"/>
        <w:jc w:val="both"/>
      </w:pPr>
      <w:r>
        <w:rPr>
          <w:rFonts w:ascii="Times New Roman"/>
          <w:b w:val="false"/>
          <w:i w:val="false"/>
          <w:color w:val="000000"/>
          <w:sz w:val="28"/>
        </w:rPr>
        <w:t>
      4) если для реализации инвестиционной программы (проекта) выделяются средства из республиканского и (или) местных бюджетов или привлекаются кредиты (инвестиции) под гарантии Правительства Республики Казахстан, то представляются документы, подтверждающие размеры и условия финансирования.</w:t>
      </w:r>
    </w:p>
    <w:bookmarkEnd w:id="228"/>
    <w:bookmarkStart w:name="z271" w:id="229"/>
    <w:p>
      <w:pPr>
        <w:spacing w:after="0"/>
        <w:ind w:left="0"/>
        <w:jc w:val="both"/>
      </w:pPr>
      <w:r>
        <w:rPr>
          <w:rFonts w:ascii="Times New Roman"/>
          <w:b w:val="false"/>
          <w:i w:val="false"/>
          <w:color w:val="000000"/>
          <w:sz w:val="28"/>
        </w:rPr>
        <w:t>
      Прилагаемые документы прошиваются, пронумеровываются и заверяются печатью и подписью руководителя субъекта, либо лицом, замещающим его. Финансовые документы подписываются руководителем и главным бухгалтером субъекта либо лицами, замещающими их, и заверяются печатью субъекта.</w:t>
      </w:r>
    </w:p>
    <w:bookmarkEnd w:id="229"/>
    <w:bookmarkStart w:name="z272" w:id="230"/>
    <w:p>
      <w:pPr>
        <w:spacing w:after="0"/>
        <w:ind w:left="0"/>
        <w:jc w:val="both"/>
      </w:pPr>
      <w:r>
        <w:rPr>
          <w:rFonts w:ascii="Times New Roman"/>
          <w:b w:val="false"/>
          <w:i w:val="false"/>
          <w:color w:val="000000"/>
          <w:sz w:val="28"/>
        </w:rPr>
        <w:t>
      30. Ведомство уполномоченного органа рассматривает предложение о корректировке инвестиционной программы (проекта) в течение тридцати календарных дней с момента его представления.</w:t>
      </w:r>
    </w:p>
    <w:bookmarkEnd w:id="230"/>
    <w:bookmarkStart w:name="z273" w:id="231"/>
    <w:p>
      <w:pPr>
        <w:spacing w:after="0"/>
        <w:ind w:left="0"/>
        <w:jc w:val="both"/>
      </w:pPr>
      <w:r>
        <w:rPr>
          <w:rFonts w:ascii="Times New Roman"/>
          <w:b w:val="false"/>
          <w:i w:val="false"/>
          <w:color w:val="000000"/>
          <w:sz w:val="28"/>
        </w:rPr>
        <w:t>
      При снижении утвержденной суммы инвестиционной программы, ведомство уполномоченного органа снижает предельную цену субъекта.</w:t>
      </w:r>
    </w:p>
    <w:bookmarkEnd w:id="231"/>
    <w:bookmarkStart w:name="z274" w:id="232"/>
    <w:p>
      <w:pPr>
        <w:spacing w:after="0"/>
        <w:ind w:left="0"/>
        <w:jc w:val="both"/>
      </w:pPr>
      <w:r>
        <w:rPr>
          <w:rFonts w:ascii="Times New Roman"/>
          <w:b w:val="false"/>
          <w:i w:val="false"/>
          <w:color w:val="000000"/>
          <w:sz w:val="28"/>
        </w:rPr>
        <w:t>
      31. В случае отказа в утверждении инвестиционной программы (проекта) с учетом корректировки ведомство уполномоченного органа направляет Субъекту мотивированное заключение об отказе в утверждении инвестиционной программы (проекта).</w:t>
      </w:r>
    </w:p>
    <w:bookmarkEnd w:id="232"/>
    <w:bookmarkStart w:name="z275" w:id="233"/>
    <w:p>
      <w:pPr>
        <w:spacing w:after="0"/>
        <w:ind w:left="0"/>
        <w:jc w:val="both"/>
      </w:pPr>
      <w:r>
        <w:rPr>
          <w:rFonts w:ascii="Times New Roman"/>
          <w:b w:val="false"/>
          <w:i w:val="false"/>
          <w:color w:val="000000"/>
          <w:sz w:val="28"/>
        </w:rPr>
        <w:t>
      Основанием для отказа в утверждении инвестиционной программы (проекта) Субъекта с учетом корректировки является непредставление и (или) представление не в полном объеме документов, указанных в пункте 26 Правил.</w:t>
      </w:r>
    </w:p>
    <w:bookmarkEnd w:id="233"/>
    <w:bookmarkStart w:name="z276" w:id="234"/>
    <w:p>
      <w:pPr>
        <w:spacing w:after="0"/>
        <w:ind w:left="0"/>
        <w:jc w:val="both"/>
      </w:pPr>
      <w:r>
        <w:rPr>
          <w:rFonts w:ascii="Times New Roman"/>
          <w:b w:val="false"/>
          <w:i w:val="false"/>
          <w:color w:val="000000"/>
          <w:sz w:val="28"/>
        </w:rPr>
        <w:t xml:space="preserve">
      32. Субъект регулируемого рынка обязан предоставлять в ведомство уполномоченного органа полугодовую информацию об исполнении либо неисполнении инвестиционной программы (проекта), учтенной в предельной цене, по форме, утвержденной уполномоченным органом,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настоящим Правилам не позднее двадцать пятого числа месяца, следующего за отчетным полугодием, с последующим ее размещением в средствах массовой информации, за исключением субъектов регулируемого рынка, которые предоставляют данную информацию в соответствии с законами Республики Казахстан.</w:t>
      </w:r>
    </w:p>
    <w:bookmarkEnd w:id="234"/>
    <w:bookmarkStart w:name="z277" w:id="235"/>
    <w:p>
      <w:pPr>
        <w:spacing w:after="0"/>
        <w:ind w:left="0"/>
        <w:jc w:val="both"/>
      </w:pPr>
      <w:r>
        <w:rPr>
          <w:rFonts w:ascii="Times New Roman"/>
          <w:b w:val="false"/>
          <w:i w:val="false"/>
          <w:color w:val="000000"/>
          <w:sz w:val="28"/>
        </w:rPr>
        <w:t xml:space="preserve">
      33. Ведомство уполномоченного органа рассматривает полугодовую информацию об исполнении инвестиционной программы (проекта), учтенной в предельной цене, представленную субъектом регулируемого рынка по форме согласно </w:t>
      </w:r>
      <w:r>
        <w:rPr>
          <w:rFonts w:ascii="Times New Roman"/>
          <w:b w:val="false"/>
          <w:i w:val="false"/>
          <w:color w:val="000000"/>
          <w:sz w:val="28"/>
        </w:rPr>
        <w:t xml:space="preserve"> приложению 8</w:t>
      </w:r>
      <w:r>
        <w:rPr>
          <w:rFonts w:ascii="Times New Roman"/>
          <w:b w:val="false"/>
          <w:i w:val="false"/>
          <w:color w:val="000000"/>
          <w:sz w:val="28"/>
        </w:rPr>
        <w:t xml:space="preserve"> к настоящим Правилам, и в случае ее неисполнения по итогам года вносит предписание субъекту регулируемого рынка о возврате дохода, полученного и не использованного на реализацию инвестиционной программы (проекта), учтенной в предельной цене. Информация о внесенном субъекту регулируемого рынка предписании, указанном в настоящем пункте, размещается на интернет-ресурсе уполномоченного органа.</w:t>
      </w:r>
    </w:p>
    <w:bookmarkEnd w:id="235"/>
    <w:bookmarkStart w:name="z278" w:id="236"/>
    <w:p>
      <w:pPr>
        <w:spacing w:after="0"/>
        <w:ind w:left="0"/>
        <w:jc w:val="both"/>
      </w:pPr>
      <w:r>
        <w:rPr>
          <w:rFonts w:ascii="Times New Roman"/>
          <w:b w:val="false"/>
          <w:i w:val="false"/>
          <w:color w:val="000000"/>
          <w:sz w:val="28"/>
        </w:rPr>
        <w:t xml:space="preserve">
      При проведении экспертизы цены субъект регулируемого рынка в области электроэнергетики в соответствии с подпунктом 2) статьи 7-3 Закона ведомство уполномоченного органа проводит публичные слушания в порядке, предусмотренном </w:t>
      </w:r>
      <w:r>
        <w:rPr>
          <w:rFonts w:ascii="Times New Roman"/>
          <w:b w:val="false"/>
          <w:i w:val="false"/>
          <w:color w:val="000000"/>
          <w:sz w:val="28"/>
        </w:rPr>
        <w:t xml:space="preserve"> пунктом 2</w:t>
      </w:r>
      <w:r>
        <w:rPr>
          <w:rFonts w:ascii="Times New Roman"/>
          <w:b w:val="false"/>
          <w:i w:val="false"/>
          <w:color w:val="000000"/>
          <w:sz w:val="28"/>
        </w:rPr>
        <w:t xml:space="preserve"> статьи 17 и подпунктом 4) </w:t>
      </w:r>
      <w:r>
        <w:rPr>
          <w:rFonts w:ascii="Times New Roman"/>
          <w:b w:val="false"/>
          <w:i w:val="false"/>
          <w:color w:val="000000"/>
          <w:sz w:val="28"/>
        </w:rPr>
        <w:t xml:space="preserve"> пункта 1</w:t>
      </w:r>
      <w:r>
        <w:rPr>
          <w:rFonts w:ascii="Times New Roman"/>
          <w:b w:val="false"/>
          <w:i w:val="false"/>
          <w:color w:val="000000"/>
          <w:sz w:val="28"/>
        </w:rPr>
        <w:t xml:space="preserve"> статьи 14-1 Закона.</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регулируемых рынках,</w:t>
            </w:r>
            <w:r>
              <w:br/>
            </w:r>
            <w:r>
              <w:rPr>
                <w:rFonts w:ascii="Times New Roman"/>
                <w:b w:val="false"/>
                <w:i w:val="false"/>
                <w:color w:val="000000"/>
                <w:sz w:val="20"/>
              </w:rPr>
              <w:t>утверждения и корректировки</w:t>
            </w:r>
            <w:r>
              <w:br/>
            </w:r>
            <w:r>
              <w:rPr>
                <w:rFonts w:ascii="Times New Roman"/>
                <w:b w:val="false"/>
                <w:i w:val="false"/>
                <w:color w:val="000000"/>
                <w:sz w:val="20"/>
              </w:rPr>
              <w:t>инвестиционной программы (проекта)</w:t>
            </w:r>
            <w:r>
              <w:br/>
            </w:r>
            <w:r>
              <w:rPr>
                <w:rFonts w:ascii="Times New Roman"/>
                <w:b w:val="false"/>
                <w:i w:val="false"/>
                <w:color w:val="000000"/>
                <w:sz w:val="20"/>
              </w:rPr>
              <w:t>субъекта регулируемого рынка</w:t>
            </w:r>
          </w:p>
        </w:tc>
      </w:tr>
    </w:tbl>
    <w:p>
      <w:pPr>
        <w:spacing w:after="0"/>
        <w:ind w:left="0"/>
        <w:jc w:val="both"/>
      </w:pPr>
      <w:r>
        <w:rPr>
          <w:rFonts w:ascii="Times New Roman"/>
          <w:b w:val="false"/>
          <w:i w:val="false"/>
          <w:color w:val="000000"/>
          <w:sz w:val="28"/>
        </w:rPr>
        <w:t xml:space="preserve">
      Форма </w:t>
      </w:r>
    </w:p>
    <w:bookmarkStart w:name="z280" w:id="237"/>
    <w:p>
      <w:pPr>
        <w:spacing w:after="0"/>
        <w:ind w:left="0"/>
        <w:jc w:val="left"/>
      </w:pPr>
      <w:r>
        <w:rPr>
          <w:rFonts w:ascii="Times New Roman"/>
          <w:b/>
          <w:i w:val="false"/>
          <w:color w:val="000000"/>
        </w:rPr>
        <w:t xml:space="preserve"> Уведомление о предстоящем повышении цены</w:t>
      </w:r>
    </w:p>
    <w:bookmarkEnd w:id="237"/>
    <w:p>
      <w:pPr>
        <w:spacing w:after="0"/>
        <w:ind w:left="0"/>
        <w:jc w:val="both"/>
      </w:pPr>
      <w:r>
        <w:rPr>
          <w:rFonts w:ascii="Times New Roman"/>
          <w:b w:val="false"/>
          <w:i w:val="false"/>
          <w:color w:val="000000"/>
          <w:sz w:val="28"/>
        </w:rPr>
        <w:t>
      1. Наименование субъекта регулируемого рынка ________________________</w:t>
      </w:r>
    </w:p>
    <w:p>
      <w:pPr>
        <w:spacing w:after="0"/>
        <w:ind w:left="0"/>
        <w:jc w:val="both"/>
      </w:pPr>
      <w:r>
        <w:rPr>
          <w:rFonts w:ascii="Times New Roman"/>
          <w:b w:val="false"/>
          <w:i w:val="false"/>
          <w:color w:val="000000"/>
          <w:sz w:val="28"/>
        </w:rPr>
        <w:t>
      2. Вид регулируемой услуги __________________________________________</w:t>
      </w:r>
    </w:p>
    <w:p>
      <w:pPr>
        <w:spacing w:after="0"/>
        <w:ind w:left="0"/>
        <w:jc w:val="both"/>
      </w:pPr>
      <w:r>
        <w:rPr>
          <w:rFonts w:ascii="Times New Roman"/>
          <w:b w:val="false"/>
          <w:i w:val="false"/>
          <w:color w:val="000000"/>
          <w:sz w:val="28"/>
        </w:rPr>
        <w:t>
      3. Планируемые действия _____________________________________________</w:t>
      </w:r>
    </w:p>
    <w:p>
      <w:pPr>
        <w:spacing w:after="0"/>
        <w:ind w:left="0"/>
        <w:jc w:val="both"/>
      </w:pPr>
      <w:r>
        <w:rPr>
          <w:rFonts w:ascii="Times New Roman"/>
          <w:b w:val="false"/>
          <w:i w:val="false"/>
          <w:color w:val="000000"/>
          <w:sz w:val="28"/>
        </w:rPr>
        <w:t>
       (информация о предстоящем повышении цены)</w:t>
      </w:r>
    </w:p>
    <w:p>
      <w:pPr>
        <w:spacing w:after="0"/>
        <w:ind w:left="0"/>
        <w:jc w:val="both"/>
      </w:pPr>
      <w:r>
        <w:rPr>
          <w:rFonts w:ascii="Times New Roman"/>
          <w:b w:val="false"/>
          <w:i w:val="false"/>
          <w:color w:val="000000"/>
          <w:sz w:val="28"/>
        </w:rPr>
        <w:t>
      4. Дата, с которой субъект регулируемого рынка планирует повышать</w:t>
      </w:r>
    </w:p>
    <w:p>
      <w:pPr>
        <w:spacing w:after="0"/>
        <w:ind w:left="0"/>
        <w:jc w:val="both"/>
      </w:pPr>
      <w:r>
        <w:rPr>
          <w:rFonts w:ascii="Times New Roman"/>
          <w:b w:val="false"/>
          <w:i w:val="false"/>
          <w:color w:val="000000"/>
          <w:sz w:val="28"/>
        </w:rPr>
        <w:t>
      цену ________________________________________________________________</w:t>
      </w:r>
    </w:p>
    <w:p>
      <w:pPr>
        <w:spacing w:after="0"/>
        <w:ind w:left="0"/>
        <w:jc w:val="both"/>
      </w:pPr>
      <w:r>
        <w:rPr>
          <w:rFonts w:ascii="Times New Roman"/>
          <w:b w:val="false"/>
          <w:i w:val="false"/>
          <w:color w:val="000000"/>
          <w:sz w:val="28"/>
        </w:rPr>
        <w:t>
      5. Прилагаемые документы (материалы) ________________________________</w:t>
      </w:r>
    </w:p>
    <w:p>
      <w:pPr>
        <w:spacing w:after="0"/>
        <w:ind w:left="0"/>
        <w:jc w:val="both"/>
      </w:pPr>
      <w:r>
        <w:rPr>
          <w:rFonts w:ascii="Times New Roman"/>
          <w:b w:val="false"/>
          <w:i w:val="false"/>
          <w:color w:val="000000"/>
          <w:sz w:val="28"/>
        </w:rPr>
        <w:t>
      Руководитель Ф.И.О. (при его наличии)</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регулируемых рынках,</w:t>
            </w:r>
            <w:r>
              <w:br/>
            </w:r>
            <w:r>
              <w:rPr>
                <w:rFonts w:ascii="Times New Roman"/>
                <w:b w:val="false"/>
                <w:i w:val="false"/>
                <w:color w:val="000000"/>
                <w:sz w:val="20"/>
              </w:rPr>
              <w:t>утверждения и корректировки</w:t>
            </w:r>
            <w:r>
              <w:br/>
            </w:r>
            <w:r>
              <w:rPr>
                <w:rFonts w:ascii="Times New Roman"/>
                <w:b w:val="false"/>
                <w:i w:val="false"/>
                <w:color w:val="000000"/>
                <w:sz w:val="20"/>
              </w:rPr>
              <w:t>инвестиционной программы (проекта)</w:t>
            </w:r>
            <w:r>
              <w:br/>
            </w:r>
            <w:r>
              <w:rPr>
                <w:rFonts w:ascii="Times New Roman"/>
                <w:b w:val="false"/>
                <w:i w:val="false"/>
                <w:color w:val="000000"/>
                <w:sz w:val="20"/>
              </w:rPr>
              <w:t>субъекта регулируемого рынка</w:t>
            </w:r>
          </w:p>
        </w:tc>
      </w:tr>
    </w:tbl>
    <w:p>
      <w:pPr>
        <w:spacing w:after="0"/>
        <w:ind w:left="0"/>
        <w:jc w:val="both"/>
      </w:pPr>
      <w:r>
        <w:rPr>
          <w:rFonts w:ascii="Times New Roman"/>
          <w:b w:val="false"/>
          <w:i w:val="false"/>
          <w:color w:val="000000"/>
          <w:sz w:val="28"/>
        </w:rPr>
        <w:t xml:space="preserve">
      Форма </w:t>
      </w:r>
    </w:p>
    <w:bookmarkStart w:name="z282" w:id="238"/>
    <w:p>
      <w:pPr>
        <w:spacing w:after="0"/>
        <w:ind w:left="0"/>
        <w:jc w:val="left"/>
      </w:pPr>
      <w:r>
        <w:rPr>
          <w:rFonts w:ascii="Times New Roman"/>
          <w:b/>
          <w:i w:val="false"/>
          <w:color w:val="000000"/>
        </w:rPr>
        <w:t xml:space="preserve"> Мотивированное заключение о запрете на повышение цены</w:t>
      </w:r>
    </w:p>
    <w:bookmarkEnd w:id="238"/>
    <w:p>
      <w:pPr>
        <w:spacing w:after="0"/>
        <w:ind w:left="0"/>
        <w:jc w:val="both"/>
      </w:pPr>
      <w:r>
        <w:rPr>
          <w:rFonts w:ascii="Times New Roman"/>
          <w:b w:val="false"/>
          <w:i w:val="false"/>
          <w:color w:val="000000"/>
          <w:sz w:val="28"/>
        </w:rPr>
        <w:t>
      Уполномоченный орган, рассмотрев уведомление (наименование</w:t>
      </w:r>
    </w:p>
    <w:p>
      <w:pPr>
        <w:spacing w:after="0"/>
        <w:ind w:left="0"/>
        <w:jc w:val="both"/>
      </w:pPr>
      <w:r>
        <w:rPr>
          <w:rFonts w:ascii="Times New Roman"/>
          <w:b w:val="false"/>
          <w:i w:val="false"/>
          <w:color w:val="000000"/>
          <w:sz w:val="28"/>
        </w:rPr>
        <w:t>
      субъекта регулируемого рынка) ______________________________________</w:t>
      </w:r>
    </w:p>
    <w:p>
      <w:pPr>
        <w:spacing w:after="0"/>
        <w:ind w:left="0"/>
        <w:jc w:val="both"/>
      </w:pPr>
      <w:r>
        <w:rPr>
          <w:rFonts w:ascii="Times New Roman"/>
          <w:b w:val="false"/>
          <w:i w:val="false"/>
          <w:color w:val="000000"/>
          <w:sz w:val="28"/>
        </w:rPr>
        <w:t>
      о предстоящем повышении цен на оказываемые услуги (виды услуг),</w:t>
      </w:r>
    </w:p>
    <w:p>
      <w:pPr>
        <w:spacing w:after="0"/>
        <w:ind w:left="0"/>
        <w:jc w:val="both"/>
      </w:pPr>
      <w:r>
        <w:rPr>
          <w:rFonts w:ascii="Times New Roman"/>
          <w:b w:val="false"/>
          <w:i w:val="false"/>
          <w:color w:val="000000"/>
          <w:sz w:val="28"/>
        </w:rPr>
        <w:t>
      __________________________________________________________________, в</w:t>
      </w:r>
    </w:p>
    <w:p>
      <w:pPr>
        <w:spacing w:after="0"/>
        <w:ind w:left="0"/>
        <w:jc w:val="both"/>
      </w:pPr>
      <w:r>
        <w:rPr>
          <w:rFonts w:ascii="Times New Roman"/>
          <w:b w:val="false"/>
          <w:i w:val="false"/>
          <w:color w:val="000000"/>
          <w:sz w:val="28"/>
        </w:rPr>
        <w:t xml:space="preserve">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7-2 Закона Республики Казахстан "О естественных монополиях и регулируемых рынках" и подпунктом 1) </w:t>
      </w:r>
      <w:r>
        <w:rPr>
          <w:rFonts w:ascii="Times New Roman"/>
          <w:b w:val="false"/>
          <w:i w:val="false"/>
          <w:color w:val="000000"/>
          <w:sz w:val="28"/>
        </w:rPr>
        <w:t xml:space="preserve"> пункта 12</w:t>
      </w:r>
      <w:r>
        <w:rPr>
          <w:rFonts w:ascii="Times New Roman"/>
          <w:b w:val="false"/>
          <w:i w:val="false"/>
          <w:color w:val="000000"/>
          <w:sz w:val="28"/>
        </w:rPr>
        <w:t xml:space="preserve"> Правил ценообразования на регулируемых рынках, утверждения и корректировки инвестиционной программы (проекта) субъекта регулируемого рынка, утвержденных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национальной экономики Республики Казахстан от 29 декабря 2014 года № 174 (далее - Правила), сообщает о запрете в повышении цены на (услуги, наименование субъекта)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Обоснование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Руководитель Ф.И.О. (при его наличии)</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регулируемых рынках,</w:t>
            </w:r>
            <w:r>
              <w:br/>
            </w:r>
            <w:r>
              <w:rPr>
                <w:rFonts w:ascii="Times New Roman"/>
                <w:b w:val="false"/>
                <w:i w:val="false"/>
                <w:color w:val="000000"/>
                <w:sz w:val="20"/>
              </w:rPr>
              <w:t>утверждения и корректировки</w:t>
            </w:r>
            <w:r>
              <w:br/>
            </w:r>
            <w:r>
              <w:rPr>
                <w:rFonts w:ascii="Times New Roman"/>
                <w:b w:val="false"/>
                <w:i w:val="false"/>
                <w:color w:val="000000"/>
                <w:sz w:val="20"/>
              </w:rPr>
              <w:t>инвестиционной программы (проекта)</w:t>
            </w:r>
            <w:r>
              <w:br/>
            </w:r>
            <w:r>
              <w:rPr>
                <w:rFonts w:ascii="Times New Roman"/>
                <w:b w:val="false"/>
                <w:i w:val="false"/>
                <w:color w:val="000000"/>
                <w:sz w:val="20"/>
              </w:rPr>
              <w:t>субъекта регулируемого рынка</w:t>
            </w:r>
          </w:p>
        </w:tc>
      </w:tr>
    </w:tbl>
    <w:p>
      <w:pPr>
        <w:spacing w:after="0"/>
        <w:ind w:left="0"/>
        <w:jc w:val="both"/>
      </w:pPr>
      <w:r>
        <w:rPr>
          <w:rFonts w:ascii="Times New Roman"/>
          <w:b w:val="false"/>
          <w:i w:val="false"/>
          <w:color w:val="000000"/>
          <w:sz w:val="28"/>
        </w:rPr>
        <w:t xml:space="preserve">
      Форма </w:t>
      </w:r>
    </w:p>
    <w:bookmarkStart w:name="z284" w:id="239"/>
    <w:p>
      <w:pPr>
        <w:spacing w:after="0"/>
        <w:ind w:left="0"/>
        <w:jc w:val="left"/>
      </w:pPr>
      <w:r>
        <w:rPr>
          <w:rFonts w:ascii="Times New Roman"/>
          <w:b/>
          <w:i w:val="false"/>
          <w:color w:val="000000"/>
        </w:rPr>
        <w:t xml:space="preserve"> Мотивированное заключение по снижению действующей или</w:t>
      </w:r>
      <w:r>
        <w:br/>
      </w:r>
      <w:r>
        <w:rPr>
          <w:rFonts w:ascii="Times New Roman"/>
          <w:b/>
          <w:i w:val="false"/>
          <w:color w:val="000000"/>
        </w:rPr>
        <w:t>проектируемой цены до уровня обоснованной цены</w:t>
      </w:r>
    </w:p>
    <w:bookmarkEnd w:id="239"/>
    <w:p>
      <w:pPr>
        <w:spacing w:after="0"/>
        <w:ind w:left="0"/>
        <w:jc w:val="both"/>
      </w:pPr>
      <w:r>
        <w:rPr>
          <w:rFonts w:ascii="Times New Roman"/>
          <w:b w:val="false"/>
          <w:i w:val="false"/>
          <w:color w:val="000000"/>
          <w:sz w:val="28"/>
        </w:rPr>
        <w:t>
      Уполномоченный орган, рассмотрев уведомление (наименование</w:t>
      </w:r>
    </w:p>
    <w:p>
      <w:pPr>
        <w:spacing w:after="0"/>
        <w:ind w:left="0"/>
        <w:jc w:val="both"/>
      </w:pPr>
      <w:r>
        <w:rPr>
          <w:rFonts w:ascii="Times New Roman"/>
          <w:b w:val="false"/>
          <w:i w:val="false"/>
          <w:color w:val="000000"/>
          <w:sz w:val="28"/>
        </w:rPr>
        <w:t>
      субъекта регулируемого рынка) _______________________________________</w:t>
      </w:r>
    </w:p>
    <w:p>
      <w:pPr>
        <w:spacing w:after="0"/>
        <w:ind w:left="0"/>
        <w:jc w:val="both"/>
      </w:pPr>
      <w:r>
        <w:rPr>
          <w:rFonts w:ascii="Times New Roman"/>
          <w:b w:val="false"/>
          <w:i w:val="false"/>
          <w:color w:val="000000"/>
          <w:sz w:val="28"/>
        </w:rPr>
        <w:t>
      о предстоящем повышении цен на оказываемые услуги (виды</w:t>
      </w:r>
    </w:p>
    <w:p>
      <w:pPr>
        <w:spacing w:after="0"/>
        <w:ind w:left="0"/>
        <w:jc w:val="both"/>
      </w:pPr>
      <w:r>
        <w:rPr>
          <w:rFonts w:ascii="Times New Roman"/>
          <w:b w:val="false"/>
          <w:i w:val="false"/>
          <w:color w:val="000000"/>
          <w:sz w:val="28"/>
        </w:rPr>
        <w:t>
      услуг)____________________________________________________________, в</w:t>
      </w:r>
    </w:p>
    <w:p>
      <w:pPr>
        <w:spacing w:after="0"/>
        <w:ind w:left="0"/>
        <w:jc w:val="both"/>
      </w:pPr>
      <w:r>
        <w:rPr>
          <w:rFonts w:ascii="Times New Roman"/>
          <w:b w:val="false"/>
          <w:i w:val="false"/>
          <w:color w:val="000000"/>
          <w:sz w:val="28"/>
        </w:rPr>
        <w:t xml:space="preserve">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7-2 Закона Республики Казахстан "О</w:t>
      </w:r>
    </w:p>
    <w:p>
      <w:pPr>
        <w:spacing w:after="0"/>
        <w:ind w:left="0"/>
        <w:jc w:val="both"/>
      </w:pPr>
      <w:r>
        <w:rPr>
          <w:rFonts w:ascii="Times New Roman"/>
          <w:b w:val="false"/>
          <w:i w:val="false"/>
          <w:color w:val="000000"/>
          <w:sz w:val="28"/>
        </w:rPr>
        <w:t>
      естественных монополиях и регулируемых рынках" и Правил</w:t>
      </w:r>
    </w:p>
    <w:p>
      <w:pPr>
        <w:spacing w:after="0"/>
        <w:ind w:left="0"/>
        <w:jc w:val="both"/>
      </w:pPr>
      <w:r>
        <w:rPr>
          <w:rFonts w:ascii="Times New Roman"/>
          <w:b w:val="false"/>
          <w:i w:val="false"/>
          <w:color w:val="000000"/>
          <w:sz w:val="28"/>
        </w:rPr>
        <w:t>
      ценообразования на регулируемых рынках, утверждения и корректировки</w:t>
      </w:r>
    </w:p>
    <w:p>
      <w:pPr>
        <w:spacing w:after="0"/>
        <w:ind w:left="0"/>
        <w:jc w:val="both"/>
      </w:pPr>
      <w:r>
        <w:rPr>
          <w:rFonts w:ascii="Times New Roman"/>
          <w:b w:val="false"/>
          <w:i w:val="false"/>
          <w:color w:val="000000"/>
          <w:sz w:val="28"/>
        </w:rPr>
        <w:t>
      инвестиционной программы (проекта) субъекта регулируемого рынка,</w:t>
      </w:r>
    </w:p>
    <w:p>
      <w:pPr>
        <w:spacing w:after="0"/>
        <w:ind w:left="0"/>
        <w:jc w:val="both"/>
      </w:pPr>
      <w:r>
        <w:rPr>
          <w:rFonts w:ascii="Times New Roman"/>
          <w:b w:val="false"/>
          <w:i w:val="false"/>
          <w:color w:val="000000"/>
          <w:sz w:val="28"/>
        </w:rPr>
        <w:t xml:space="preserve">
      утвержденных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национальной экономики Республики</w:t>
      </w:r>
    </w:p>
    <w:p>
      <w:pPr>
        <w:spacing w:after="0"/>
        <w:ind w:left="0"/>
        <w:jc w:val="both"/>
      </w:pPr>
      <w:r>
        <w:rPr>
          <w:rFonts w:ascii="Times New Roman"/>
          <w:b w:val="false"/>
          <w:i w:val="false"/>
          <w:color w:val="000000"/>
          <w:sz w:val="28"/>
        </w:rPr>
        <w:t>
      Казахстан от 29 декабря 2014 года № 174 (далее - Правила), сообщает о</w:t>
      </w:r>
    </w:p>
    <w:p>
      <w:pPr>
        <w:spacing w:after="0"/>
        <w:ind w:left="0"/>
        <w:jc w:val="both"/>
      </w:pPr>
      <w:r>
        <w:rPr>
          <w:rFonts w:ascii="Times New Roman"/>
          <w:b w:val="false"/>
          <w:i w:val="false"/>
          <w:color w:val="000000"/>
          <w:sz w:val="28"/>
        </w:rPr>
        <w:t>
      необходимости снижения действующей или проектируемой цены с (услуги,</w:t>
      </w:r>
    </w:p>
    <w:p>
      <w:pPr>
        <w:spacing w:after="0"/>
        <w:ind w:left="0"/>
        <w:jc w:val="both"/>
      </w:pPr>
      <w:r>
        <w:rPr>
          <w:rFonts w:ascii="Times New Roman"/>
          <w:b w:val="false"/>
          <w:i w:val="false"/>
          <w:color w:val="000000"/>
          <w:sz w:val="28"/>
        </w:rPr>
        <w:t>
      наименование субъекта, дата действия)</w:t>
      </w:r>
    </w:p>
    <w:p>
      <w:pPr>
        <w:spacing w:after="0"/>
        <w:ind w:left="0"/>
        <w:jc w:val="both"/>
      </w:pPr>
      <w:r>
        <w:rPr>
          <w:rFonts w:ascii="Times New Roman"/>
          <w:b w:val="false"/>
          <w:i w:val="false"/>
          <w:color w:val="000000"/>
          <w:sz w:val="28"/>
        </w:rPr>
        <w:t>
      ______________________________________________ на регулируемые услуги</w:t>
      </w:r>
    </w:p>
    <w:p>
      <w:pPr>
        <w:spacing w:after="0"/>
        <w:ind w:left="0"/>
        <w:jc w:val="both"/>
      </w:pPr>
      <w:r>
        <w:rPr>
          <w:rFonts w:ascii="Times New Roman"/>
          <w:b w:val="false"/>
          <w:i w:val="false"/>
          <w:color w:val="000000"/>
          <w:sz w:val="28"/>
        </w:rPr>
        <w:t>
      до уровня цены, обоснованной в соответствии с порядком</w:t>
      </w:r>
    </w:p>
    <w:p>
      <w:pPr>
        <w:spacing w:after="0"/>
        <w:ind w:left="0"/>
        <w:jc w:val="both"/>
      </w:pPr>
      <w:r>
        <w:rPr>
          <w:rFonts w:ascii="Times New Roman"/>
          <w:b w:val="false"/>
          <w:i w:val="false"/>
          <w:color w:val="000000"/>
          <w:sz w:val="28"/>
        </w:rPr>
        <w:t>
      ценообразования, согласно приложению.</w:t>
      </w:r>
    </w:p>
    <w:p>
      <w:pPr>
        <w:spacing w:after="0"/>
        <w:ind w:left="0"/>
        <w:jc w:val="both"/>
      </w:pPr>
      <w:r>
        <w:rPr>
          <w:rFonts w:ascii="Times New Roman"/>
          <w:b w:val="false"/>
          <w:i w:val="false"/>
          <w:color w:val="000000"/>
          <w:sz w:val="28"/>
        </w:rPr>
        <w:t>
      Обоснование__________________________________________________________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_____________________________________________________________(причина снижении действующей или проектируемой цены)</w:t>
      </w:r>
    </w:p>
    <w:p>
      <w:pPr>
        <w:spacing w:after="0"/>
        <w:ind w:left="0"/>
        <w:jc w:val="both"/>
      </w:pPr>
      <w:r>
        <w:rPr>
          <w:rFonts w:ascii="Times New Roman"/>
          <w:b w:val="false"/>
          <w:i w:val="false"/>
          <w:color w:val="000000"/>
          <w:sz w:val="28"/>
        </w:rPr>
        <w:t>
      Руководитель Ф.И.О. (при его наличии)</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регулируемых рынках,</w:t>
            </w:r>
            <w:r>
              <w:br/>
            </w:r>
            <w:r>
              <w:rPr>
                <w:rFonts w:ascii="Times New Roman"/>
                <w:b w:val="false"/>
                <w:i w:val="false"/>
                <w:color w:val="000000"/>
                <w:sz w:val="20"/>
              </w:rPr>
              <w:t>утверждения и корректировки</w:t>
            </w:r>
            <w:r>
              <w:br/>
            </w:r>
            <w:r>
              <w:rPr>
                <w:rFonts w:ascii="Times New Roman"/>
                <w:b w:val="false"/>
                <w:i w:val="false"/>
                <w:color w:val="000000"/>
                <w:sz w:val="20"/>
              </w:rPr>
              <w:t>инвестиционной программы (проекта)</w:t>
            </w:r>
            <w:r>
              <w:br/>
            </w:r>
            <w:r>
              <w:rPr>
                <w:rFonts w:ascii="Times New Roman"/>
                <w:b w:val="false"/>
                <w:i w:val="false"/>
                <w:color w:val="000000"/>
                <w:sz w:val="20"/>
              </w:rPr>
              <w:t>субъекта регулируемого рынка</w:t>
            </w:r>
          </w:p>
        </w:tc>
      </w:tr>
    </w:tbl>
    <w:p>
      <w:pPr>
        <w:spacing w:after="0"/>
        <w:ind w:left="0"/>
        <w:jc w:val="both"/>
      </w:pPr>
      <w:r>
        <w:rPr>
          <w:rFonts w:ascii="Times New Roman"/>
          <w:b w:val="false"/>
          <w:i w:val="false"/>
          <w:color w:val="000000"/>
          <w:sz w:val="28"/>
        </w:rPr>
        <w:t xml:space="preserve">
      Форма </w:t>
      </w:r>
    </w:p>
    <w:bookmarkStart w:name="z286" w:id="240"/>
    <w:p>
      <w:pPr>
        <w:spacing w:after="0"/>
        <w:ind w:left="0"/>
        <w:jc w:val="left"/>
      </w:pPr>
      <w:r>
        <w:rPr>
          <w:rFonts w:ascii="Times New Roman"/>
          <w:b/>
          <w:i w:val="false"/>
          <w:color w:val="000000"/>
        </w:rPr>
        <w:t xml:space="preserve"> Смета расходов на оказание услуг по</w:t>
      </w:r>
      <w:r>
        <w:br/>
      </w:r>
      <w:r>
        <w:rPr>
          <w:rFonts w:ascii="Times New Roman"/>
          <w:b/>
          <w:i w:val="false"/>
          <w:color w:val="000000"/>
        </w:rPr>
        <w:t>электроснабжению/снабженческая надбавка</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0"/>
        <w:gridCol w:w="3944"/>
        <w:gridCol w:w="1603"/>
        <w:gridCol w:w="713"/>
      </w:tblGrid>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предоставление услуг, всего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автотранспорта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работников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автотранспорта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канцелярские товары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услуги типографии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недвижимости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охрану объекта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средства пожаротушения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проездные билеты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медосмотр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основных средств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кадров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АУП</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 и сборы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аудиторских услуг</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всего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автотранспорта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автотранспорта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нотариальные услуги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страхование работников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услуги типографии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периодическую печать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канцелярские расходы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обслуживание 1С</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обслуживание оргтехники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услуги почты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прочие материалы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объявления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услуги автотранспорта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5.10.18</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5.10.19</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основных средств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консультационным услугам</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поддержке программного обеспечения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 сопровождению оборудования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компьютеров/оборудования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видеонаблюдения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оборудования "кол-центра"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обслуживанию "электронной очереди"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по снабженческой надбавке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кВтч</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Сбытовая составляющая без учета НДС</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регулируемых рынках,</w:t>
            </w:r>
            <w:r>
              <w:br/>
            </w:r>
            <w:r>
              <w:rPr>
                <w:rFonts w:ascii="Times New Roman"/>
                <w:b w:val="false"/>
                <w:i w:val="false"/>
                <w:color w:val="000000"/>
                <w:sz w:val="20"/>
              </w:rPr>
              <w:t>утверждения и корректировки</w:t>
            </w:r>
            <w:r>
              <w:br/>
            </w:r>
            <w:r>
              <w:rPr>
                <w:rFonts w:ascii="Times New Roman"/>
                <w:b w:val="false"/>
                <w:i w:val="false"/>
                <w:color w:val="000000"/>
                <w:sz w:val="20"/>
              </w:rPr>
              <w:t>инвестиционной программы (проекта)</w:t>
            </w:r>
            <w:r>
              <w:br/>
            </w:r>
            <w:r>
              <w:rPr>
                <w:rFonts w:ascii="Times New Roman"/>
                <w:b w:val="false"/>
                <w:i w:val="false"/>
                <w:color w:val="000000"/>
                <w:sz w:val="20"/>
              </w:rPr>
              <w:t>субъекта регулируемого рынка</w:t>
            </w:r>
          </w:p>
        </w:tc>
      </w:tr>
    </w:tbl>
    <w:p>
      <w:pPr>
        <w:spacing w:after="0"/>
        <w:ind w:left="0"/>
        <w:jc w:val="both"/>
      </w:pPr>
      <w:r>
        <w:rPr>
          <w:rFonts w:ascii="Times New Roman"/>
          <w:b w:val="false"/>
          <w:i w:val="false"/>
          <w:color w:val="000000"/>
          <w:sz w:val="28"/>
        </w:rPr>
        <w:t xml:space="preserve">
      Форма </w:t>
      </w:r>
    </w:p>
    <w:bookmarkStart w:name="z288" w:id="241"/>
    <w:p>
      <w:pPr>
        <w:spacing w:after="0"/>
        <w:ind w:left="0"/>
        <w:jc w:val="left"/>
      </w:pPr>
      <w:r>
        <w:rPr>
          <w:rFonts w:ascii="Times New Roman"/>
          <w:b/>
          <w:i w:val="false"/>
          <w:color w:val="000000"/>
        </w:rPr>
        <w:t xml:space="preserve"> Предельная цена на регулируемые услуги (снабженческая надбавка)</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2"/>
        <w:gridCol w:w="5384"/>
        <w:gridCol w:w="2018"/>
        <w:gridCol w:w="896"/>
      </w:tblGrid>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(снабженческая надбавка)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Справочно: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6773"/>
        <w:gridCol w:w="4602"/>
        <w:gridCol w:w="463"/>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 ч.</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затраты в зависимости от оказываемой услуги могут при необходимости расширены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регулируемых рынках,</w:t>
            </w:r>
            <w:r>
              <w:br/>
            </w:r>
            <w:r>
              <w:rPr>
                <w:rFonts w:ascii="Times New Roman"/>
                <w:b w:val="false"/>
                <w:i w:val="false"/>
                <w:color w:val="000000"/>
                <w:sz w:val="20"/>
              </w:rPr>
              <w:t>утверждения и корректировки</w:t>
            </w:r>
            <w:r>
              <w:br/>
            </w:r>
            <w:r>
              <w:rPr>
                <w:rFonts w:ascii="Times New Roman"/>
                <w:b w:val="false"/>
                <w:i w:val="false"/>
                <w:color w:val="000000"/>
                <w:sz w:val="20"/>
              </w:rPr>
              <w:t>инвестиционной программы (проекта)</w:t>
            </w:r>
            <w:r>
              <w:br/>
            </w:r>
            <w:r>
              <w:rPr>
                <w:rFonts w:ascii="Times New Roman"/>
                <w:b w:val="false"/>
                <w:i w:val="false"/>
                <w:color w:val="000000"/>
                <w:sz w:val="20"/>
              </w:rPr>
              <w:t>субъекта регулируемого рынка</w:t>
            </w:r>
          </w:p>
        </w:tc>
      </w:tr>
    </w:tbl>
    <w:p>
      <w:pPr>
        <w:spacing w:after="0"/>
        <w:ind w:left="0"/>
        <w:jc w:val="both"/>
      </w:pPr>
      <w:r>
        <w:rPr>
          <w:rFonts w:ascii="Times New Roman"/>
          <w:b w:val="false"/>
          <w:i w:val="false"/>
          <w:color w:val="000000"/>
          <w:sz w:val="28"/>
        </w:rPr>
        <w:t xml:space="preserve">
      Форма </w:t>
      </w:r>
    </w:p>
    <w:bookmarkStart w:name="z290" w:id="242"/>
    <w:p>
      <w:pPr>
        <w:spacing w:after="0"/>
        <w:ind w:left="0"/>
        <w:jc w:val="left"/>
      </w:pPr>
      <w:r>
        <w:rPr>
          <w:rFonts w:ascii="Times New Roman"/>
          <w:b/>
          <w:i w:val="false"/>
          <w:color w:val="000000"/>
        </w:rPr>
        <w:t xml:space="preserve"> Предельная цена реализации товарного газа (в разрезе филиалов)</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4380"/>
        <w:gridCol w:w="5701"/>
        <w:gridCol w:w="683"/>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цена товарного газа (или закупочная цена)</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тенге/1000 м</w:t>
            </w:r>
            <w:r>
              <w:rPr>
                <w:rFonts w:ascii="Times New Roman"/>
                <w:b w:val="false"/>
                <w:i w:val="false"/>
                <w:color w:val="000000"/>
                <w:vertAlign w:val="superscript"/>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транспортировку товарного газа</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Снабженческая надбавка по реализации газа</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предельная цена товарного газа</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регулируемых рынках,</w:t>
            </w:r>
            <w:r>
              <w:br/>
            </w:r>
            <w:r>
              <w:rPr>
                <w:rFonts w:ascii="Times New Roman"/>
                <w:b w:val="false"/>
                <w:i w:val="false"/>
                <w:color w:val="000000"/>
                <w:sz w:val="20"/>
              </w:rPr>
              <w:t>утверждения и корректировки</w:t>
            </w:r>
            <w:r>
              <w:br/>
            </w:r>
            <w:r>
              <w:rPr>
                <w:rFonts w:ascii="Times New Roman"/>
                <w:b w:val="false"/>
                <w:i w:val="false"/>
                <w:color w:val="000000"/>
                <w:sz w:val="20"/>
              </w:rPr>
              <w:t>инвестиционной программы (проекта)</w:t>
            </w:r>
            <w:r>
              <w:br/>
            </w:r>
            <w:r>
              <w:rPr>
                <w:rFonts w:ascii="Times New Roman"/>
                <w:b w:val="false"/>
                <w:i w:val="false"/>
                <w:color w:val="000000"/>
                <w:sz w:val="20"/>
              </w:rPr>
              <w:t>субъекта регулируемого рынка</w:t>
            </w:r>
          </w:p>
        </w:tc>
      </w:tr>
    </w:tbl>
    <w:p>
      <w:pPr>
        <w:spacing w:after="0"/>
        <w:ind w:left="0"/>
        <w:jc w:val="both"/>
      </w:pPr>
      <w:r>
        <w:rPr>
          <w:rFonts w:ascii="Times New Roman"/>
          <w:b w:val="false"/>
          <w:i w:val="false"/>
          <w:color w:val="000000"/>
          <w:sz w:val="28"/>
        </w:rPr>
        <w:t xml:space="preserve">
      Форма </w:t>
      </w:r>
    </w:p>
    <w:bookmarkStart w:name="z292" w:id="243"/>
    <w:p>
      <w:pPr>
        <w:spacing w:after="0"/>
        <w:ind w:left="0"/>
        <w:jc w:val="left"/>
      </w:pPr>
      <w:r>
        <w:rPr>
          <w:rFonts w:ascii="Times New Roman"/>
          <w:b/>
          <w:i w:val="false"/>
          <w:color w:val="000000"/>
        </w:rPr>
        <w:t xml:space="preserve"> Планируемая инвестиционная программа (проект)</w:t>
      </w:r>
      <w:r>
        <w:br/>
      </w:r>
      <w:r>
        <w:rPr>
          <w:rFonts w:ascii="Times New Roman"/>
          <w:b/>
          <w:i w:val="false"/>
          <w:color w:val="000000"/>
        </w:rPr>
        <w:t>информация субъекта регулируемого рынка</w:t>
      </w:r>
      <w:r>
        <w:br/>
      </w:r>
      <w:r>
        <w:rPr>
          <w:rFonts w:ascii="Times New Roman"/>
          <w:b/>
          <w:i w:val="false"/>
          <w:color w:val="000000"/>
        </w:rPr>
        <w:t>о ходе исполнения субъектом инвестиционной программы</w:t>
      </w:r>
      <w:r>
        <w:br/>
      </w:r>
      <w:r>
        <w:rPr>
          <w:rFonts w:ascii="Times New Roman"/>
          <w:b/>
          <w:i w:val="false"/>
          <w:color w:val="000000"/>
        </w:rPr>
        <w:t>(проекта)/об исполнении инвестиционной программы (проекта)*</w:t>
      </w:r>
    </w:p>
    <w:bookmarkEnd w:id="243"/>
    <w:p>
      <w:pPr>
        <w:spacing w:after="0"/>
        <w:ind w:left="0"/>
        <w:jc w:val="both"/>
      </w:pPr>
      <w:r>
        <w:rPr>
          <w:rFonts w:ascii="Times New Roman"/>
          <w:b w:val="false"/>
          <w:i w:val="false"/>
          <w:color w:val="000000"/>
          <w:sz w:val="28"/>
        </w:rPr>
        <w:t>
       на _______ год___________________________________________</w:t>
      </w:r>
    </w:p>
    <w:p>
      <w:pPr>
        <w:spacing w:after="0"/>
        <w:ind w:left="0"/>
        <w:jc w:val="both"/>
      </w:pPr>
      <w:r>
        <w:rPr>
          <w:rFonts w:ascii="Times New Roman"/>
          <w:b w:val="false"/>
          <w:i w:val="false"/>
          <w:color w:val="000000"/>
          <w:sz w:val="28"/>
        </w:rPr>
        <w:t>
       наименование субъекта регулируемого рынка, вид деятельности, кем</w:t>
      </w:r>
    </w:p>
    <w:p>
      <w:pPr>
        <w:spacing w:after="0"/>
        <w:ind w:left="0"/>
        <w:jc w:val="both"/>
      </w:pPr>
      <w:r>
        <w:rPr>
          <w:rFonts w:ascii="Times New Roman"/>
          <w:b w:val="false"/>
          <w:i w:val="false"/>
          <w:color w:val="000000"/>
          <w:sz w:val="28"/>
        </w:rPr>
        <w:t>
       утвержден(а) программа (проект) (дата, номер приказа)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487"/>
        <w:gridCol w:w="1119"/>
        <w:gridCol w:w="487"/>
        <w:gridCol w:w="487"/>
        <w:gridCol w:w="694"/>
        <w:gridCol w:w="696"/>
        <w:gridCol w:w="487"/>
        <w:gridCol w:w="757"/>
        <w:gridCol w:w="757"/>
        <w:gridCol w:w="757"/>
        <w:gridCol w:w="757"/>
        <w:gridCol w:w="757"/>
        <w:gridCol w:w="757"/>
        <w:gridCol w:w="757"/>
        <w:gridCol w:w="758"/>
        <w:gridCol w:w="758"/>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реализации инвестиционной программы (проекта) в разрезе источников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(для натуральных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w:t>
            </w:r>
            <w:r>
              <w:br/>
            </w:r>
            <w:r>
              <w:rPr>
                <w:rFonts w:ascii="Times New Roman"/>
                <w:b w:val="false"/>
                <w:i w:val="false"/>
                <w:color w:val="000000"/>
                <w:sz w:val="20"/>
              </w:rPr>
              <w:t>
показателях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(проекты),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_________________________________________</w:t>
      </w:r>
    </w:p>
    <w:p>
      <w:pPr>
        <w:spacing w:after="0"/>
        <w:ind w:left="0"/>
        <w:jc w:val="both"/>
      </w:pPr>
      <w:r>
        <w:rPr>
          <w:rFonts w:ascii="Times New Roman"/>
          <w:b w:val="false"/>
          <w:i w:val="false"/>
          <w:color w:val="000000"/>
          <w:sz w:val="28"/>
        </w:rPr>
        <w:t>
       (Ф.И.О., подпись, дата,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регулируемых рынках,</w:t>
            </w:r>
            <w:r>
              <w:br/>
            </w:r>
            <w:r>
              <w:rPr>
                <w:rFonts w:ascii="Times New Roman"/>
                <w:b w:val="false"/>
                <w:i w:val="false"/>
                <w:color w:val="000000"/>
                <w:sz w:val="20"/>
              </w:rPr>
              <w:t>утверждения и корректировки</w:t>
            </w:r>
            <w:r>
              <w:br/>
            </w:r>
            <w:r>
              <w:rPr>
                <w:rFonts w:ascii="Times New Roman"/>
                <w:b w:val="false"/>
                <w:i w:val="false"/>
                <w:color w:val="000000"/>
                <w:sz w:val="20"/>
              </w:rPr>
              <w:t>инвестиционной программы (проекта)</w:t>
            </w:r>
            <w:r>
              <w:br/>
            </w:r>
            <w:r>
              <w:rPr>
                <w:rFonts w:ascii="Times New Roman"/>
                <w:b w:val="false"/>
                <w:i w:val="false"/>
                <w:color w:val="000000"/>
                <w:sz w:val="20"/>
              </w:rPr>
              <w:t>субъекта регулируемого рынка</w:t>
            </w:r>
          </w:p>
        </w:tc>
      </w:tr>
    </w:tbl>
    <w:p>
      <w:pPr>
        <w:spacing w:after="0"/>
        <w:ind w:left="0"/>
        <w:jc w:val="both"/>
      </w:pPr>
      <w:r>
        <w:rPr>
          <w:rFonts w:ascii="Times New Roman"/>
          <w:b w:val="false"/>
          <w:i w:val="false"/>
          <w:color w:val="000000"/>
          <w:sz w:val="28"/>
        </w:rPr>
        <w:t xml:space="preserve">
      Форма </w:t>
      </w:r>
    </w:p>
    <w:bookmarkStart w:name="z294" w:id="244"/>
    <w:p>
      <w:pPr>
        <w:spacing w:after="0"/>
        <w:ind w:left="0"/>
        <w:jc w:val="left"/>
      </w:pPr>
      <w:r>
        <w:rPr>
          <w:rFonts w:ascii="Times New Roman"/>
          <w:b/>
          <w:i w:val="false"/>
          <w:color w:val="000000"/>
        </w:rPr>
        <w:t xml:space="preserve"> Полугодовая информация</w:t>
      </w:r>
      <w:r>
        <w:br/>
      </w:r>
      <w:r>
        <w:rPr>
          <w:rFonts w:ascii="Times New Roman"/>
          <w:b/>
          <w:i w:val="false"/>
          <w:color w:val="000000"/>
        </w:rPr>
        <w:t>_____________________________________________ об исполнении</w:t>
      </w:r>
      <w:r>
        <w:br/>
      </w:r>
      <w:r>
        <w:rPr>
          <w:rFonts w:ascii="Times New Roman"/>
          <w:b/>
          <w:i w:val="false"/>
          <w:color w:val="000000"/>
        </w:rPr>
        <w:t>(наименование, БИН/ИИН субъекта регулируемого рынка)</w:t>
      </w:r>
      <w:r>
        <w:br/>
      </w:r>
      <w:r>
        <w:rPr>
          <w:rFonts w:ascii="Times New Roman"/>
          <w:b/>
          <w:i w:val="false"/>
          <w:color w:val="000000"/>
        </w:rPr>
        <w:t>либо неисполнении инвестиционной программы</w:t>
      </w:r>
      <w:r>
        <w:br/>
      </w:r>
      <w:r>
        <w:rPr>
          <w:rFonts w:ascii="Times New Roman"/>
          <w:b/>
          <w:i w:val="false"/>
          <w:color w:val="000000"/>
        </w:rPr>
        <w:t>(проекта), учтенной в предельной цене</w:t>
      </w:r>
    </w:p>
    <w:bookmarkEnd w:id="24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(вид деятельности по ОКЭД)</w:t>
      </w:r>
    </w:p>
    <w:p>
      <w:pPr>
        <w:spacing w:after="0"/>
        <w:ind w:left="0"/>
        <w:jc w:val="both"/>
      </w:pPr>
      <w:r>
        <w:rPr>
          <w:rFonts w:ascii="Times New Roman"/>
          <w:b w:val="false"/>
          <w:i w:val="false"/>
          <w:color w:val="000000"/>
          <w:sz w:val="28"/>
        </w:rPr>
        <w:t>
       за _______________ 201__ года</w:t>
      </w:r>
    </w:p>
    <w:p>
      <w:pPr>
        <w:spacing w:after="0"/>
        <w:ind w:left="0"/>
        <w:jc w:val="both"/>
      </w:pPr>
      <w:r>
        <w:rPr>
          <w:rFonts w:ascii="Times New Roman"/>
          <w:b w:val="false"/>
          <w:i w:val="false"/>
          <w:color w:val="000000"/>
          <w:sz w:val="28"/>
        </w:rPr>
        <w:t>
       (полугодие)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4192"/>
        <w:gridCol w:w="2602"/>
        <w:gridCol w:w="730"/>
        <w:gridCol w:w="730"/>
        <w:gridCol w:w="730"/>
        <w:gridCol w:w="730"/>
        <w:gridCol w:w="1542"/>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инвестиционной программы (проекта) (с указанием периода действия)</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утверждена (дата, номер приказа)</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кв</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618"/>
        <w:gridCol w:w="856"/>
        <w:gridCol w:w="618"/>
        <w:gridCol w:w="856"/>
        <w:gridCol w:w="618"/>
        <w:gridCol w:w="1491"/>
        <w:gridCol w:w="1076"/>
        <w:gridCol w:w="1492"/>
        <w:gridCol w:w="660"/>
        <w:gridCol w:w="1496"/>
        <w:gridCol w:w="664"/>
        <w:gridCol w:w="380"/>
        <w:gridCol w:w="6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параметры (показатели) мероприятия, объекта инвестиционной программы, учтенной в предельной цене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фактические параметры (показатели) мероприятия, объекта инвестиционной программы, учтенной в предельной цене (ежеквартально, с нарастающим итогом)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инвестиций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Суммаинвестиций</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источникинвестиций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5" w:id="245"/>
    <w:p>
      <w:pPr>
        <w:spacing w:after="0"/>
        <w:ind w:left="0"/>
        <w:jc w:val="both"/>
      </w:pPr>
      <w:r>
        <w:rPr>
          <w:rFonts w:ascii="Times New Roman"/>
          <w:b w:val="false"/>
          <w:i w:val="false"/>
          <w:color w:val="000000"/>
          <w:sz w:val="28"/>
        </w:rPr>
        <w:t>
      Примечание:</w:t>
      </w:r>
    </w:p>
    <w:bookmarkEnd w:id="245"/>
    <w:p>
      <w:pPr>
        <w:spacing w:after="0"/>
        <w:ind w:left="0"/>
        <w:jc w:val="both"/>
      </w:pPr>
      <w:r>
        <w:rPr>
          <w:rFonts w:ascii="Times New Roman"/>
          <w:b w:val="false"/>
          <w:i w:val="false"/>
          <w:color w:val="000000"/>
          <w:sz w:val="28"/>
        </w:rPr>
        <w:t>
      1)*с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(форма № 2), справка о стоимости выполненных работ и затрат (форма № КС-3),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p>
      <w:pPr>
        <w:spacing w:after="0"/>
        <w:ind w:left="0"/>
        <w:jc w:val="both"/>
      </w:pPr>
      <w:r>
        <w:rPr>
          <w:rFonts w:ascii="Times New Roman"/>
          <w:b w:val="false"/>
          <w:i w:val="false"/>
          <w:color w:val="000000"/>
          <w:sz w:val="28"/>
        </w:rPr>
        <w:t>
      Аббревиатуры:</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ОКЭД – Общий классификатор экономической деятельности.</w:t>
      </w:r>
    </w:p>
    <w:p>
      <w:pPr>
        <w:spacing w:after="0"/>
        <w:ind w:left="0"/>
        <w:jc w:val="both"/>
      </w:pPr>
      <w:r>
        <w:rPr>
          <w:rFonts w:ascii="Times New Roman"/>
          <w:b w:val="false"/>
          <w:i w:val="false"/>
          <w:color w:val="000000"/>
          <w:sz w:val="28"/>
        </w:rPr>
        <w:t>
      Подпись _____________________________</w:t>
      </w:r>
    </w:p>
    <w:p>
      <w:pPr>
        <w:spacing w:after="0"/>
        <w:ind w:left="0"/>
        <w:jc w:val="both"/>
      </w:pPr>
      <w:r>
        <w:rPr>
          <w:rFonts w:ascii="Times New Roman"/>
          <w:b w:val="false"/>
          <w:i w:val="false"/>
          <w:color w:val="000000"/>
          <w:sz w:val="28"/>
        </w:rPr>
        <w:t>
       (руководитель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r>
              <w:br/>
            </w:r>
            <w:r>
              <w:rPr>
                <w:rFonts w:ascii="Times New Roman"/>
                <w:b w:val="false"/>
                <w:i w:val="false"/>
                <w:color w:val="000000"/>
                <w:sz w:val="20"/>
              </w:rPr>
              <w:t>Утверждены 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2014 года № 176</w:t>
            </w:r>
          </w:p>
        </w:tc>
      </w:tr>
    </w:tbl>
    <w:bookmarkStart w:name="z297" w:id="246"/>
    <w:p>
      <w:pPr>
        <w:spacing w:after="0"/>
        <w:ind w:left="0"/>
        <w:jc w:val="left"/>
      </w:pPr>
      <w:r>
        <w:rPr>
          <w:rFonts w:ascii="Times New Roman"/>
          <w:b/>
          <w:i w:val="false"/>
          <w:color w:val="000000"/>
        </w:rPr>
        <w:t xml:space="preserve"> Правила упрощенного государственного регулирования</w:t>
      </w:r>
      <w:r>
        <w:br/>
      </w:r>
      <w:r>
        <w:rPr>
          <w:rFonts w:ascii="Times New Roman"/>
          <w:b/>
          <w:i w:val="false"/>
          <w:color w:val="000000"/>
        </w:rPr>
        <w:t>деятельности субъектов естественных монополий малой мощности</w:t>
      </w:r>
      <w:r>
        <w:br/>
      </w:r>
      <w:r>
        <w:rPr>
          <w:rFonts w:ascii="Times New Roman"/>
          <w:b/>
          <w:i w:val="false"/>
          <w:color w:val="000000"/>
        </w:rPr>
        <w:t>1. Общие положения</w:t>
      </w:r>
    </w:p>
    <w:bookmarkEnd w:id="246"/>
    <w:bookmarkStart w:name="z299" w:id="247"/>
    <w:p>
      <w:pPr>
        <w:spacing w:after="0"/>
        <w:ind w:left="0"/>
        <w:jc w:val="both"/>
      </w:pPr>
      <w:r>
        <w:rPr>
          <w:rFonts w:ascii="Times New Roman"/>
          <w:b w:val="false"/>
          <w:i w:val="false"/>
          <w:color w:val="000000"/>
          <w:sz w:val="28"/>
        </w:rPr>
        <w:t xml:space="preserve">
      1. Правила упрощенного государственного регулирования деятельности субъектов естественных монополий малой мощности (далее – Правила) разработаны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15 Закона Республики Казахстан от 9 июля 1998 года "О естественных монополиях и регулируемых рынках" и определяют упрощенный порядок государственного регулирования деятельности субъектов естественных монополий малой мощности.</w:t>
      </w:r>
    </w:p>
    <w:bookmarkEnd w:id="247"/>
    <w:p>
      <w:pPr>
        <w:spacing w:after="0"/>
        <w:ind w:left="0"/>
        <w:jc w:val="both"/>
      </w:pPr>
      <w:r>
        <w:rPr>
          <w:rFonts w:ascii="Times New Roman"/>
          <w:b w:val="false"/>
          <w:i w:val="false"/>
          <w:color w:val="000000"/>
          <w:sz w:val="28"/>
        </w:rPr>
        <w:t>
      Правила предусматривают следующие этапы реализации:</w:t>
      </w:r>
    </w:p>
    <w:bookmarkStart w:name="z300" w:id="248"/>
    <w:p>
      <w:pPr>
        <w:spacing w:after="0"/>
        <w:ind w:left="0"/>
        <w:jc w:val="both"/>
      </w:pPr>
      <w:r>
        <w:rPr>
          <w:rFonts w:ascii="Times New Roman"/>
          <w:b w:val="false"/>
          <w:i w:val="false"/>
          <w:color w:val="000000"/>
          <w:sz w:val="28"/>
        </w:rPr>
        <w:t>
      1) предоставление заявки на утверждение проектов тарифов (цен, ставок сборов) и тарифных смет;</w:t>
      </w:r>
    </w:p>
    <w:bookmarkEnd w:id="248"/>
    <w:bookmarkStart w:name="z301" w:id="249"/>
    <w:p>
      <w:pPr>
        <w:spacing w:after="0"/>
        <w:ind w:left="0"/>
        <w:jc w:val="both"/>
      </w:pPr>
      <w:r>
        <w:rPr>
          <w:rFonts w:ascii="Times New Roman"/>
          <w:b w:val="false"/>
          <w:i w:val="false"/>
          <w:color w:val="000000"/>
          <w:sz w:val="28"/>
        </w:rPr>
        <w:t>
      2) утверждение тарифов (цен, ставок сборов) и тарифных смет;</w:t>
      </w:r>
    </w:p>
    <w:bookmarkEnd w:id="249"/>
    <w:bookmarkStart w:name="z302" w:id="250"/>
    <w:p>
      <w:pPr>
        <w:spacing w:after="0"/>
        <w:ind w:left="0"/>
        <w:jc w:val="both"/>
      </w:pPr>
      <w:r>
        <w:rPr>
          <w:rFonts w:ascii="Times New Roman"/>
          <w:b w:val="false"/>
          <w:i w:val="false"/>
          <w:color w:val="000000"/>
          <w:sz w:val="28"/>
        </w:rPr>
        <w:t>
      3) особый порядок формирования затрат;</w:t>
      </w:r>
    </w:p>
    <w:bookmarkEnd w:id="250"/>
    <w:bookmarkStart w:name="z303" w:id="251"/>
    <w:p>
      <w:pPr>
        <w:spacing w:after="0"/>
        <w:ind w:left="0"/>
        <w:jc w:val="both"/>
      </w:pPr>
      <w:r>
        <w:rPr>
          <w:rFonts w:ascii="Times New Roman"/>
          <w:b w:val="false"/>
          <w:i w:val="false"/>
          <w:color w:val="000000"/>
          <w:sz w:val="28"/>
        </w:rPr>
        <w:t>
      4) утверждение тарифной сметы с учетом корректировок;</w:t>
      </w:r>
    </w:p>
    <w:bookmarkEnd w:id="251"/>
    <w:bookmarkStart w:name="z304" w:id="252"/>
    <w:p>
      <w:pPr>
        <w:spacing w:after="0"/>
        <w:ind w:left="0"/>
        <w:jc w:val="both"/>
      </w:pPr>
      <w:r>
        <w:rPr>
          <w:rFonts w:ascii="Times New Roman"/>
          <w:b w:val="false"/>
          <w:i w:val="false"/>
          <w:color w:val="000000"/>
          <w:sz w:val="28"/>
        </w:rPr>
        <w:t>
      5) предоставление отчета об исполнении тарифной сметы.</w:t>
      </w:r>
    </w:p>
    <w:bookmarkEnd w:id="252"/>
    <w:bookmarkStart w:name="z305" w:id="25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53"/>
    <w:p>
      <w:pPr>
        <w:spacing w:after="0"/>
        <w:ind w:left="0"/>
        <w:jc w:val="both"/>
      </w:pPr>
      <w:r>
        <w:rPr>
          <w:rFonts w:ascii="Times New Roman"/>
          <w:b w:val="false"/>
          <w:i w:val="false"/>
          <w:color w:val="000000"/>
          <w:sz w:val="28"/>
        </w:rPr>
        <w:t>
      субъект естественной монополии малой мощности – субъект естественной монополии, осуществляющий реализацию услуг:</w:t>
      </w:r>
    </w:p>
    <w:p>
      <w:pPr>
        <w:spacing w:after="0"/>
        <w:ind w:left="0"/>
        <w:jc w:val="both"/>
      </w:pPr>
      <w:r>
        <w:rPr>
          <w:rFonts w:ascii="Times New Roman"/>
          <w:b w:val="false"/>
          <w:i w:val="false"/>
          <w:color w:val="000000"/>
          <w:sz w:val="28"/>
        </w:rPr>
        <w:t>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p>
      <w:pPr>
        <w:spacing w:after="0"/>
        <w:ind w:left="0"/>
        <w:jc w:val="both"/>
      </w:pPr>
      <w:r>
        <w:rPr>
          <w:rFonts w:ascii="Times New Roman"/>
          <w:b w:val="false"/>
          <w:i w:val="false"/>
          <w:color w:val="000000"/>
          <w:sz w:val="28"/>
        </w:rPr>
        <w:t>
      в сфере подъездных путей объемом до пятидесяти тысяч вагон/км, вагон/час в год;</w:t>
      </w:r>
    </w:p>
    <w:p>
      <w:pPr>
        <w:spacing w:after="0"/>
        <w:ind w:left="0"/>
        <w:jc w:val="both"/>
      </w:pPr>
      <w:r>
        <w:rPr>
          <w:rFonts w:ascii="Times New Roman"/>
          <w:b w:val="false"/>
          <w:i w:val="false"/>
          <w:color w:val="000000"/>
          <w:sz w:val="28"/>
        </w:rPr>
        <w:t>
      по передаче и (или) распределению электрической энергии объемом до двадцати пяти миллионов кВт.час в год.</w:t>
      </w:r>
    </w:p>
    <w:bookmarkStart w:name="z312" w:id="254"/>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естественной монополии по регулируемой услуге, доход от которой не превышает пяти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bookmarkEnd w:id="254"/>
    <w:bookmarkStart w:name="z313" w:id="255"/>
    <w:p>
      <w:pPr>
        <w:spacing w:after="0"/>
        <w:ind w:left="0"/>
        <w:jc w:val="both"/>
      </w:pPr>
      <w:r>
        <w:rPr>
          <w:rFonts w:ascii="Times New Roman"/>
          <w:b w:val="false"/>
          <w:i w:val="false"/>
          <w:color w:val="000000"/>
          <w:sz w:val="28"/>
        </w:rPr>
        <w:t>
      ставка Лондонского межбанковского рынка – ставка предложения на Лондонском межбанковском рынке по шестимесячным одновалютным депозитам по стоимости на первую дату периода начисления процентов (или в случае начального периода начисления процентов по стоимости на дату выплаты процентов либо в день такого периода начисления процентов, либо на следующий день, предшествующий первому дню процентных начислений), которая выражается как годовой процент;</w:t>
      </w:r>
    </w:p>
    <w:bookmarkEnd w:id="255"/>
    <w:bookmarkStart w:name="z314" w:id="256"/>
    <w:p>
      <w:pPr>
        <w:spacing w:after="0"/>
        <w:ind w:left="0"/>
        <w:jc w:val="both"/>
      </w:pPr>
      <w:r>
        <w:rPr>
          <w:rFonts w:ascii="Times New Roman"/>
          <w:b w:val="false"/>
          <w:i w:val="false"/>
          <w:color w:val="000000"/>
          <w:sz w:val="28"/>
        </w:rPr>
        <w:t>
      необоснованно полученный доход – дополнительный доход, полученный субъектом в результате взимания оплаты по стоимости, превышающей уровень тарифа (цены, ставки сбора) или его предельный уровень, утвержденный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w:t>
      </w:r>
    </w:p>
    <w:bookmarkEnd w:id="256"/>
    <w:bookmarkStart w:name="z315" w:id="257"/>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w:t>
      </w:r>
    </w:p>
    <w:bookmarkEnd w:id="257"/>
    <w:bookmarkStart w:name="z316" w:id="258"/>
    <w:p>
      <w:pPr>
        <w:spacing w:after="0"/>
        <w:ind w:left="0"/>
        <w:jc w:val="both"/>
      </w:pPr>
      <w:r>
        <w:rPr>
          <w:rFonts w:ascii="Times New Roman"/>
          <w:b w:val="false"/>
          <w:i w:val="false"/>
          <w:color w:val="000000"/>
          <w:sz w:val="28"/>
        </w:rPr>
        <w:t xml:space="preserve">
      заявка на утверждение тарифа (цены, ставки сбора) – письменное обращение субъекта в ведомство уполномоченного органа об утверждении тарифов (цен, ставок сбора) на регулируемые услуги; </w:t>
      </w:r>
    </w:p>
    <w:bookmarkEnd w:id="258"/>
    <w:bookmarkStart w:name="z317" w:id="259"/>
    <w:p>
      <w:pPr>
        <w:spacing w:after="0"/>
        <w:ind w:left="0"/>
        <w:jc w:val="both"/>
      </w:pPr>
      <w:r>
        <w:rPr>
          <w:rFonts w:ascii="Times New Roman"/>
          <w:b w:val="false"/>
          <w:i w:val="false"/>
          <w:color w:val="000000"/>
          <w:sz w:val="28"/>
        </w:rPr>
        <w:t xml:space="preserve">
      ограничение видов затрат, включаемых в затратную часть тарифа (цены, ставки сбора), – определение перечня затрат, не учитываемых при утверждении тарифа (цены, ставки сбора); </w:t>
      </w:r>
    </w:p>
    <w:bookmarkEnd w:id="259"/>
    <w:bookmarkStart w:name="z318" w:id="260"/>
    <w:p>
      <w:pPr>
        <w:spacing w:after="0"/>
        <w:ind w:left="0"/>
        <w:jc w:val="both"/>
      </w:pPr>
      <w:r>
        <w:rPr>
          <w:rFonts w:ascii="Times New Roman"/>
          <w:b w:val="false"/>
          <w:i w:val="false"/>
          <w:color w:val="000000"/>
          <w:sz w:val="28"/>
        </w:rPr>
        <w:t>
      ограничение уровня расходов – установление предела уровня затрат, учитываемых в тарифе (цене, ставке сбора) на основании установленных и (или) утвержденных норм, нормативов, стандартов и лимитов.</w:t>
      </w:r>
    </w:p>
    <w:bookmarkEnd w:id="260"/>
    <w:bookmarkStart w:name="z319" w:id="261"/>
    <w:p>
      <w:pPr>
        <w:spacing w:after="0"/>
        <w:ind w:left="0"/>
        <w:jc w:val="left"/>
      </w:pPr>
      <w:r>
        <w:rPr>
          <w:rFonts w:ascii="Times New Roman"/>
          <w:b/>
          <w:i w:val="false"/>
          <w:color w:val="000000"/>
        </w:rPr>
        <w:t xml:space="preserve"> 2. Порядок представления заявки на утверждение проектов</w:t>
      </w:r>
      <w:r>
        <w:br/>
      </w:r>
      <w:r>
        <w:rPr>
          <w:rFonts w:ascii="Times New Roman"/>
          <w:b/>
          <w:i w:val="false"/>
          <w:color w:val="000000"/>
        </w:rPr>
        <w:t>тарифов (цен, ставок сборов) и тарифных смет</w:t>
      </w:r>
    </w:p>
    <w:bookmarkEnd w:id="261"/>
    <w:bookmarkStart w:name="z320" w:id="262"/>
    <w:p>
      <w:pPr>
        <w:spacing w:after="0"/>
        <w:ind w:left="0"/>
        <w:jc w:val="both"/>
      </w:pPr>
      <w:r>
        <w:rPr>
          <w:rFonts w:ascii="Times New Roman"/>
          <w:b w:val="false"/>
          <w:i w:val="false"/>
          <w:color w:val="000000"/>
          <w:sz w:val="28"/>
        </w:rPr>
        <w:t>
      3. Субъекты самостоятельно изменяют тарифы (цены, ставки сбора) на регулируемые услуги (товары, работы), тарифные сметы один раз в год на величину, не превышающую индекс потребительских цен по факту предшествующего календарного года.</w:t>
      </w:r>
    </w:p>
    <w:bookmarkEnd w:id="262"/>
    <w:bookmarkStart w:name="z321" w:id="263"/>
    <w:p>
      <w:pPr>
        <w:spacing w:after="0"/>
        <w:ind w:left="0"/>
        <w:jc w:val="both"/>
      </w:pPr>
      <w:r>
        <w:rPr>
          <w:rFonts w:ascii="Times New Roman"/>
          <w:b w:val="false"/>
          <w:i w:val="false"/>
          <w:color w:val="000000"/>
          <w:sz w:val="28"/>
        </w:rPr>
        <w:t>
      В случае таких изменений тарифа (цены, ставки сбора), тарифной сметы, субъект уведомляет ведомство уполномоченного органа с представлением информации, указывающей на причины изменения тарифа (цены, ставки сбора), тарифной сметы, не позднее пяти календарных дней со дня изменения тарифа (цены, ставки сбора), тарифной сметы.</w:t>
      </w:r>
    </w:p>
    <w:bookmarkEnd w:id="263"/>
    <w:bookmarkStart w:name="z322" w:id="264"/>
    <w:p>
      <w:pPr>
        <w:spacing w:after="0"/>
        <w:ind w:left="0"/>
        <w:jc w:val="both"/>
      </w:pPr>
      <w:r>
        <w:rPr>
          <w:rFonts w:ascii="Times New Roman"/>
          <w:b w:val="false"/>
          <w:i w:val="false"/>
          <w:color w:val="000000"/>
          <w:sz w:val="28"/>
        </w:rPr>
        <w:t>
      При этом, изменения уровней затрат в тарифной смете скорректированы в соответствии с требованиями главы 4 Правил.</w:t>
      </w:r>
    </w:p>
    <w:bookmarkEnd w:id="264"/>
    <w:bookmarkStart w:name="z323" w:id="265"/>
    <w:p>
      <w:pPr>
        <w:spacing w:after="0"/>
        <w:ind w:left="0"/>
        <w:jc w:val="both"/>
      </w:pPr>
      <w:r>
        <w:rPr>
          <w:rFonts w:ascii="Times New Roman"/>
          <w:b w:val="false"/>
          <w:i w:val="false"/>
          <w:color w:val="000000"/>
          <w:sz w:val="28"/>
        </w:rPr>
        <w:t>
      В случае, предусмотренном частью первой настоящего пункта, тариф (цена, ставка сбора) на регулируемые услуги (товары, работы), тарифная смета, измененные субъектом, являются соответственно тарифом (ценой, ставкой сборов) и тарифной сметой на регулируемые услуги (товары, работы).</w:t>
      </w:r>
    </w:p>
    <w:bookmarkEnd w:id="265"/>
    <w:bookmarkStart w:name="z324" w:id="266"/>
    <w:p>
      <w:pPr>
        <w:spacing w:after="0"/>
        <w:ind w:left="0"/>
        <w:jc w:val="both"/>
      </w:pPr>
      <w:r>
        <w:rPr>
          <w:rFonts w:ascii="Times New Roman"/>
          <w:b w:val="false"/>
          <w:i w:val="false"/>
          <w:color w:val="000000"/>
          <w:sz w:val="28"/>
        </w:rPr>
        <w:t xml:space="preserve">
      При необходимости изменения тарифа (цены, ставки сбора) на регулируемые услуги (товары, работы), тарифной сметы на величину, превышающую индекс потребительских цен, субъект обращается в ведомство уполномоченного органа с заявкой для пересмотра тарифа (цены, ставки сбора), тарифной сметы в порядке, установленном Правилами, не позднее, чем за девяносто календарных дней до введения его в действие. </w:t>
      </w:r>
    </w:p>
    <w:bookmarkEnd w:id="266"/>
    <w:bookmarkStart w:name="z325" w:id="267"/>
    <w:p>
      <w:pPr>
        <w:spacing w:after="0"/>
        <w:ind w:left="0"/>
        <w:jc w:val="both"/>
      </w:pPr>
      <w:r>
        <w:rPr>
          <w:rFonts w:ascii="Times New Roman"/>
          <w:b w:val="false"/>
          <w:i w:val="false"/>
          <w:color w:val="000000"/>
          <w:sz w:val="28"/>
        </w:rPr>
        <w:t xml:space="preserve">
      4. К заявке на изменение тарифа (цены, ставки сбора) на регулируемые услуги (товары, работы), тарифной сметы на величину, превышающую индекс потребительских цен прилагаются: </w:t>
      </w:r>
    </w:p>
    <w:bookmarkEnd w:id="267"/>
    <w:bookmarkStart w:name="z326" w:id="268"/>
    <w:p>
      <w:pPr>
        <w:spacing w:after="0"/>
        <w:ind w:left="0"/>
        <w:jc w:val="both"/>
      </w:pPr>
      <w:r>
        <w:rPr>
          <w:rFonts w:ascii="Times New Roman"/>
          <w:b w:val="false"/>
          <w:i w:val="false"/>
          <w:color w:val="000000"/>
          <w:sz w:val="28"/>
        </w:rPr>
        <w:t>
      1) пояснительная записка, раскрывающая необходимость утверждения тарифов (цен, ставок сборов), и содержащая анализ финансово-хозяйственной деятельности субъекта за период, прошедший с момента последнего утверждения тарифов (цен, ставок сборов) в разрезе годов по регулируемым видам услуг;</w:t>
      </w:r>
    </w:p>
    <w:bookmarkEnd w:id="268"/>
    <w:bookmarkStart w:name="z327" w:id="269"/>
    <w:p>
      <w:pPr>
        <w:spacing w:after="0"/>
        <w:ind w:left="0"/>
        <w:jc w:val="both"/>
      </w:pPr>
      <w:r>
        <w:rPr>
          <w:rFonts w:ascii="Times New Roman"/>
          <w:b w:val="false"/>
          <w:i w:val="false"/>
          <w:color w:val="000000"/>
          <w:sz w:val="28"/>
        </w:rPr>
        <w:t xml:space="preserve">
      2) отчет об исполнении тарифной сметы на регулируемые услуги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w:t>
      </w:r>
    </w:p>
    <w:bookmarkEnd w:id="269"/>
    <w:bookmarkStart w:name="z328" w:id="270"/>
    <w:p>
      <w:pPr>
        <w:spacing w:after="0"/>
        <w:ind w:left="0"/>
        <w:jc w:val="both"/>
      </w:pPr>
      <w:r>
        <w:rPr>
          <w:rFonts w:ascii="Times New Roman"/>
          <w:b w:val="false"/>
          <w:i w:val="false"/>
          <w:color w:val="000000"/>
          <w:sz w:val="28"/>
        </w:rPr>
        <w:t xml:space="preserve">
      3) проект тарифа (цены, ставки сбора) и тарифной сметы на регулируемые услуги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w:t>
      </w:r>
    </w:p>
    <w:bookmarkEnd w:id="270"/>
    <w:bookmarkStart w:name="z329" w:id="271"/>
    <w:p>
      <w:pPr>
        <w:spacing w:after="0"/>
        <w:ind w:left="0"/>
        <w:jc w:val="both"/>
      </w:pPr>
      <w:r>
        <w:rPr>
          <w:rFonts w:ascii="Times New Roman"/>
          <w:b w:val="false"/>
          <w:i w:val="false"/>
          <w:color w:val="000000"/>
          <w:sz w:val="28"/>
        </w:rPr>
        <w:t>
      4) финансовая отчетность в соответствии с законодательством Республики Казахстан о бухгалтерском учете и финансовой отчетности;</w:t>
      </w:r>
    </w:p>
    <w:bookmarkEnd w:id="271"/>
    <w:bookmarkStart w:name="z330" w:id="272"/>
    <w:p>
      <w:pPr>
        <w:spacing w:after="0"/>
        <w:ind w:left="0"/>
        <w:jc w:val="both"/>
      </w:pPr>
      <w:r>
        <w:rPr>
          <w:rFonts w:ascii="Times New Roman"/>
          <w:b w:val="false"/>
          <w:i w:val="false"/>
          <w:color w:val="000000"/>
          <w:sz w:val="28"/>
        </w:rPr>
        <w:t>
      5) расчеты потребности численности персонала, сырья, материалов, топлива, энергии и расчеты технических потерь, произведенные на основе типовых норм и нормативов, действующих в соответствующей отрасли (сфере);</w:t>
      </w:r>
    </w:p>
    <w:bookmarkEnd w:id="272"/>
    <w:bookmarkStart w:name="z331" w:id="273"/>
    <w:p>
      <w:pPr>
        <w:spacing w:after="0"/>
        <w:ind w:left="0"/>
        <w:jc w:val="both"/>
      </w:pPr>
      <w:r>
        <w:rPr>
          <w:rFonts w:ascii="Times New Roman"/>
          <w:b w:val="false"/>
          <w:i w:val="false"/>
          <w:color w:val="000000"/>
          <w:sz w:val="28"/>
        </w:rPr>
        <w:t>
      6) проект годовых смет затрат, направляемых на текущий и капитальный ремонты и другие ремонтно-восстановительные работы, не приводящие к росту стоимости основных средств субъекта;</w:t>
      </w:r>
    </w:p>
    <w:bookmarkEnd w:id="273"/>
    <w:bookmarkStart w:name="z332" w:id="274"/>
    <w:p>
      <w:pPr>
        <w:spacing w:after="0"/>
        <w:ind w:left="0"/>
        <w:jc w:val="both"/>
      </w:pPr>
      <w:r>
        <w:rPr>
          <w:rFonts w:ascii="Times New Roman"/>
          <w:b w:val="false"/>
          <w:i w:val="false"/>
          <w:color w:val="000000"/>
          <w:sz w:val="28"/>
        </w:rPr>
        <w:t>
      7) годовые сметы затрат, направляемых на проведение капитальных ремонтных работ, приводящих к увеличению стоимости основных средств;</w:t>
      </w:r>
    </w:p>
    <w:bookmarkEnd w:id="274"/>
    <w:bookmarkStart w:name="z333" w:id="275"/>
    <w:p>
      <w:pPr>
        <w:spacing w:after="0"/>
        <w:ind w:left="0"/>
        <w:jc w:val="both"/>
      </w:pPr>
      <w:r>
        <w:rPr>
          <w:rFonts w:ascii="Times New Roman"/>
          <w:b w:val="false"/>
          <w:i w:val="false"/>
          <w:color w:val="000000"/>
          <w:sz w:val="28"/>
        </w:rPr>
        <w:t>
      8) расчет амортизационных отчислений с указанием сроков эксплуатации основных средств;</w:t>
      </w:r>
    </w:p>
    <w:bookmarkEnd w:id="275"/>
    <w:bookmarkStart w:name="z334" w:id="276"/>
    <w:p>
      <w:pPr>
        <w:spacing w:after="0"/>
        <w:ind w:left="0"/>
        <w:jc w:val="both"/>
      </w:pPr>
      <w:r>
        <w:rPr>
          <w:rFonts w:ascii="Times New Roman"/>
          <w:b w:val="false"/>
          <w:i w:val="false"/>
          <w:color w:val="000000"/>
          <w:sz w:val="28"/>
        </w:rPr>
        <w:t>
      9) данные о проектной мощности сетей (оборудования) субъекта и фактическом ее использовании;</w:t>
      </w:r>
    </w:p>
    <w:bookmarkEnd w:id="276"/>
    <w:bookmarkStart w:name="z335" w:id="277"/>
    <w:p>
      <w:pPr>
        <w:spacing w:after="0"/>
        <w:ind w:left="0"/>
        <w:jc w:val="both"/>
      </w:pPr>
      <w:r>
        <w:rPr>
          <w:rFonts w:ascii="Times New Roman"/>
          <w:b w:val="false"/>
          <w:i w:val="false"/>
          <w:color w:val="000000"/>
          <w:sz w:val="28"/>
        </w:rPr>
        <w:t xml:space="preserve">
      10) документы, подтверждающие планируемый объем регулируемых услуг (протоколы намерений, договоры); </w:t>
      </w:r>
    </w:p>
    <w:bookmarkEnd w:id="277"/>
    <w:bookmarkStart w:name="z336" w:id="278"/>
    <w:p>
      <w:pPr>
        <w:spacing w:after="0"/>
        <w:ind w:left="0"/>
        <w:jc w:val="both"/>
      </w:pPr>
      <w:r>
        <w:rPr>
          <w:rFonts w:ascii="Times New Roman"/>
          <w:b w:val="false"/>
          <w:i w:val="false"/>
          <w:color w:val="000000"/>
          <w:sz w:val="28"/>
        </w:rPr>
        <w:t>
      11) документы, подтверждающие цены закупок товаров, работ и услуг;</w:t>
      </w:r>
    </w:p>
    <w:bookmarkEnd w:id="278"/>
    <w:bookmarkStart w:name="z337" w:id="279"/>
    <w:p>
      <w:pPr>
        <w:spacing w:after="0"/>
        <w:ind w:left="0"/>
        <w:jc w:val="both"/>
      </w:pPr>
      <w:r>
        <w:rPr>
          <w:rFonts w:ascii="Times New Roman"/>
          <w:b w:val="false"/>
          <w:i w:val="false"/>
          <w:color w:val="000000"/>
          <w:sz w:val="28"/>
        </w:rPr>
        <w:t xml:space="preserve">
      12) сведения о результатах последней переоценки основных средств (при наличии). </w:t>
      </w:r>
    </w:p>
    <w:bookmarkEnd w:id="279"/>
    <w:bookmarkStart w:name="z338" w:id="280"/>
    <w:p>
      <w:pPr>
        <w:spacing w:after="0"/>
        <w:ind w:left="0"/>
        <w:jc w:val="both"/>
      </w:pPr>
      <w:r>
        <w:rPr>
          <w:rFonts w:ascii="Times New Roman"/>
          <w:b w:val="false"/>
          <w:i w:val="false"/>
          <w:color w:val="000000"/>
          <w:sz w:val="28"/>
        </w:rPr>
        <w:t>
      5. К заявке на утверждение тарифа (цены, ставки сбора) и тарифной сметы в качестве чрезвычайной регулирующей меры прилагаются:</w:t>
      </w:r>
    </w:p>
    <w:bookmarkEnd w:id="280"/>
    <w:bookmarkStart w:name="z339" w:id="281"/>
    <w:p>
      <w:pPr>
        <w:spacing w:after="0"/>
        <w:ind w:left="0"/>
        <w:jc w:val="both"/>
      </w:pPr>
      <w:r>
        <w:rPr>
          <w:rFonts w:ascii="Times New Roman"/>
          <w:b w:val="false"/>
          <w:i w:val="false"/>
          <w:color w:val="000000"/>
          <w:sz w:val="28"/>
        </w:rPr>
        <w:t xml:space="preserve">
      1) пояснительная записка, с указанием причин утверждения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 </w:t>
      </w:r>
    </w:p>
    <w:bookmarkEnd w:id="281"/>
    <w:bookmarkStart w:name="z340" w:id="282"/>
    <w:p>
      <w:pPr>
        <w:spacing w:after="0"/>
        <w:ind w:left="0"/>
        <w:jc w:val="both"/>
      </w:pPr>
      <w:r>
        <w:rPr>
          <w:rFonts w:ascii="Times New Roman"/>
          <w:b w:val="false"/>
          <w:i w:val="false"/>
          <w:color w:val="000000"/>
          <w:sz w:val="28"/>
        </w:rPr>
        <w:t xml:space="preserve">
      2) проект тарифной сметы на регулируемые услуги в соответствии с требованиями главы 4 Правил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w:t>
      </w:r>
    </w:p>
    <w:bookmarkEnd w:id="282"/>
    <w:bookmarkStart w:name="z341" w:id="283"/>
    <w:p>
      <w:pPr>
        <w:spacing w:after="0"/>
        <w:ind w:left="0"/>
        <w:jc w:val="both"/>
      </w:pPr>
      <w:r>
        <w:rPr>
          <w:rFonts w:ascii="Times New Roman"/>
          <w:b w:val="false"/>
          <w:i w:val="false"/>
          <w:color w:val="000000"/>
          <w:sz w:val="28"/>
        </w:rPr>
        <w:t xml:space="preserve">
      3) документы, подтверждающие необходимость утверждения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 </w:t>
      </w:r>
    </w:p>
    <w:bookmarkEnd w:id="283"/>
    <w:bookmarkStart w:name="z342" w:id="284"/>
    <w:p>
      <w:pPr>
        <w:spacing w:after="0"/>
        <w:ind w:left="0"/>
        <w:jc w:val="both"/>
      </w:pP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тарифа (цены, ставки сбора) и тарифной сметы в качестве чрезвычайной регулирующей меры к заявке на утверждение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а также произведенные на основе типовых норм и нормативов, действующих в соответствующей отрасли (сфере), расчеты нормативных технических потерь, норм расхода стратегического товара, изменение стоимости которого является причиной представления заявки на утверждение тарифа в качестве чрезвычайной регулирующей меры.</w:t>
      </w:r>
    </w:p>
    <w:bookmarkEnd w:id="284"/>
    <w:bookmarkStart w:name="z343" w:id="285"/>
    <w:p>
      <w:pPr>
        <w:spacing w:after="0"/>
        <w:ind w:left="0"/>
        <w:jc w:val="both"/>
      </w:pPr>
      <w:r>
        <w:rPr>
          <w:rFonts w:ascii="Times New Roman"/>
          <w:b w:val="false"/>
          <w:i w:val="false"/>
          <w:color w:val="000000"/>
          <w:sz w:val="28"/>
        </w:rPr>
        <w:t>
      6. Требования к материалам, прилагаемым к заявке:</w:t>
      </w:r>
    </w:p>
    <w:bookmarkEnd w:id="285"/>
    <w:bookmarkStart w:name="z344" w:id="286"/>
    <w:p>
      <w:pPr>
        <w:spacing w:after="0"/>
        <w:ind w:left="0"/>
        <w:jc w:val="both"/>
      </w:pPr>
      <w:r>
        <w:rPr>
          <w:rFonts w:ascii="Times New Roman"/>
          <w:b w:val="false"/>
          <w:i w:val="false"/>
          <w:color w:val="000000"/>
          <w:sz w:val="28"/>
        </w:rPr>
        <w:t>
      1) материалы заявки прошиваются, пронумеровываются, заверяются печатью и подписью руководителя субъекта, или лицом, замещающим его, либо заместителем руководителя субъекта естественной монополии, в компетенцию которого входят вопросы бухгалтерского учета и финансов. Финансовые документы подписываются руководителем и главным бухгалтером субъекта естественной монополии либо лицами, замещающими их, и заверяются печатью субъекта естественной монополии либо лица, его замещающего.</w:t>
      </w:r>
    </w:p>
    <w:bookmarkEnd w:id="286"/>
    <w:bookmarkStart w:name="z345" w:id="287"/>
    <w:p>
      <w:pPr>
        <w:spacing w:after="0"/>
        <w:ind w:left="0"/>
        <w:jc w:val="both"/>
      </w:pPr>
      <w:r>
        <w:rPr>
          <w:rFonts w:ascii="Times New Roman"/>
          <w:b w:val="false"/>
          <w:i w:val="false"/>
          <w:color w:val="000000"/>
          <w:sz w:val="28"/>
        </w:rPr>
        <w:t>
      2) материалы подготавливаются в отдельности на каждый вид регулируемых услуг, предоставляемых субъектом.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bookmarkEnd w:id="287"/>
    <w:bookmarkStart w:name="z346" w:id="288"/>
    <w:p>
      <w:pPr>
        <w:spacing w:after="0"/>
        <w:ind w:left="0"/>
        <w:jc w:val="both"/>
      </w:pPr>
      <w:r>
        <w:rPr>
          <w:rFonts w:ascii="Times New Roman"/>
          <w:b w:val="false"/>
          <w:i w:val="false"/>
          <w:color w:val="000000"/>
          <w:sz w:val="28"/>
        </w:rPr>
        <w:t>
      3) с целью исключения влияния сезонных колебаний объемов на тарифы (цены, ставки сбора) в обоснование принимаются данные в расчете на финансовый год.</w:t>
      </w:r>
    </w:p>
    <w:bookmarkEnd w:id="288"/>
    <w:bookmarkStart w:name="z347" w:id="289"/>
    <w:p>
      <w:pPr>
        <w:spacing w:after="0"/>
        <w:ind w:left="0"/>
        <w:jc w:val="both"/>
      </w:pPr>
      <w:r>
        <w:rPr>
          <w:rFonts w:ascii="Times New Roman"/>
          <w:b w:val="false"/>
          <w:i w:val="false"/>
          <w:color w:val="000000"/>
          <w:sz w:val="28"/>
        </w:rPr>
        <w:t>
      7. Ведомство уполномоченного органа в течение пяти рабочих дней со дня получения заявки проверяет полноту представленных материалов и в письменном виде уведомляет субъекта естественной монополии малой мощности о принятии заявки к рассмотрению или об отказе в принятии заявки к рассмотрению с приведением причин отказа.</w:t>
      </w:r>
    </w:p>
    <w:bookmarkEnd w:id="289"/>
    <w:bookmarkStart w:name="z348" w:id="290"/>
    <w:p>
      <w:pPr>
        <w:spacing w:after="0"/>
        <w:ind w:left="0"/>
        <w:jc w:val="both"/>
      </w:pPr>
      <w:r>
        <w:rPr>
          <w:rFonts w:ascii="Times New Roman"/>
          <w:b w:val="false"/>
          <w:i w:val="false"/>
          <w:color w:val="000000"/>
          <w:sz w:val="28"/>
        </w:rPr>
        <w:t>
      Причинами отказа в принятии заявки субъекта естественной монополии к рассмотрению являются:</w:t>
      </w:r>
    </w:p>
    <w:bookmarkEnd w:id="290"/>
    <w:bookmarkStart w:name="z349" w:id="291"/>
    <w:p>
      <w:pPr>
        <w:spacing w:after="0"/>
        <w:ind w:left="0"/>
        <w:jc w:val="both"/>
      </w:pPr>
      <w:r>
        <w:rPr>
          <w:rFonts w:ascii="Times New Roman"/>
          <w:b w:val="false"/>
          <w:i w:val="false"/>
          <w:color w:val="000000"/>
          <w:sz w:val="28"/>
        </w:rPr>
        <w:t>
      1) нарушение сроков представления заявки;</w:t>
      </w:r>
    </w:p>
    <w:bookmarkEnd w:id="291"/>
    <w:bookmarkStart w:name="z350" w:id="292"/>
    <w:p>
      <w:pPr>
        <w:spacing w:after="0"/>
        <w:ind w:left="0"/>
        <w:jc w:val="both"/>
      </w:pPr>
      <w:r>
        <w:rPr>
          <w:rFonts w:ascii="Times New Roman"/>
          <w:b w:val="false"/>
          <w:i w:val="false"/>
          <w:color w:val="000000"/>
          <w:sz w:val="28"/>
        </w:rPr>
        <w:t>
      2) непредставление документов, указанных в пунктах 4 и 5 Правил;</w:t>
      </w:r>
    </w:p>
    <w:bookmarkEnd w:id="292"/>
    <w:bookmarkStart w:name="z351" w:id="293"/>
    <w:p>
      <w:pPr>
        <w:spacing w:after="0"/>
        <w:ind w:left="0"/>
        <w:jc w:val="both"/>
      </w:pPr>
      <w:r>
        <w:rPr>
          <w:rFonts w:ascii="Times New Roman"/>
          <w:b w:val="false"/>
          <w:i w:val="false"/>
          <w:color w:val="000000"/>
          <w:sz w:val="28"/>
        </w:rPr>
        <w:t>
      3) несоответствие представленных документов пункту 5 Правил;</w:t>
      </w:r>
    </w:p>
    <w:bookmarkEnd w:id="293"/>
    <w:bookmarkStart w:name="z352" w:id="294"/>
    <w:p>
      <w:pPr>
        <w:spacing w:after="0"/>
        <w:ind w:left="0"/>
        <w:jc w:val="both"/>
      </w:pPr>
      <w:r>
        <w:rPr>
          <w:rFonts w:ascii="Times New Roman"/>
          <w:b w:val="false"/>
          <w:i w:val="false"/>
          <w:color w:val="000000"/>
          <w:sz w:val="28"/>
        </w:rPr>
        <w:t>
      4) предоставление документов, содержащих недостоверную информацию.</w:t>
      </w:r>
    </w:p>
    <w:bookmarkEnd w:id="294"/>
    <w:bookmarkStart w:name="z353" w:id="295"/>
    <w:p>
      <w:pPr>
        <w:spacing w:after="0"/>
        <w:ind w:left="0"/>
        <w:jc w:val="both"/>
      </w:pPr>
      <w:r>
        <w:rPr>
          <w:rFonts w:ascii="Times New Roman"/>
          <w:b w:val="false"/>
          <w:i w:val="false"/>
          <w:color w:val="000000"/>
          <w:sz w:val="28"/>
        </w:rPr>
        <w:t>
      Причиной отказа в принятии к рассмотрению заявки субъекта естественной монополии на утверждение тарифа (цены, ставки сбора) и тарифной сметы в качестве чрезвычайной регулирующей меры является непредставление документов, указанных в пункте 5 Правил.</w:t>
      </w:r>
    </w:p>
    <w:bookmarkEnd w:id="295"/>
    <w:bookmarkStart w:name="z354" w:id="296"/>
    <w:p>
      <w:pPr>
        <w:spacing w:after="0"/>
        <w:ind w:left="0"/>
        <w:jc w:val="both"/>
      </w:pPr>
      <w:r>
        <w:rPr>
          <w:rFonts w:ascii="Times New Roman"/>
          <w:b w:val="false"/>
          <w:i w:val="false"/>
          <w:color w:val="000000"/>
          <w:sz w:val="28"/>
        </w:rPr>
        <w:t>
      8. Информация, составляющая коммерческую тайну, представляется заявителем с пометкой "коммерческая тайна" и может быть направлена в отдельной обложке и включается в пакет информации (документов) для рассмотрения ходатайства.</w:t>
      </w:r>
    </w:p>
    <w:bookmarkEnd w:id="296"/>
    <w:bookmarkStart w:name="z355" w:id="297"/>
    <w:p>
      <w:pPr>
        <w:spacing w:after="0"/>
        <w:ind w:left="0"/>
        <w:jc w:val="both"/>
      </w:pPr>
      <w:r>
        <w:rPr>
          <w:rFonts w:ascii="Times New Roman"/>
          <w:b w:val="false"/>
          <w:i w:val="false"/>
          <w:color w:val="000000"/>
          <w:sz w:val="28"/>
        </w:rPr>
        <w:t>
      Коммерческая тайна в составе информации не служит основанием отказа в ее предоставлении уполномоченному органу, при этом заинтересованные лица при предоставлении информации уполномоченному органу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p>
    <w:bookmarkEnd w:id="297"/>
    <w:bookmarkStart w:name="z356" w:id="298"/>
    <w:p>
      <w:pPr>
        <w:spacing w:after="0"/>
        <w:ind w:left="0"/>
        <w:jc w:val="left"/>
      </w:pPr>
      <w:r>
        <w:rPr>
          <w:rFonts w:ascii="Times New Roman"/>
          <w:b/>
          <w:i w:val="false"/>
          <w:color w:val="000000"/>
        </w:rPr>
        <w:t xml:space="preserve"> 3. Порядок утверждения тарифов (цен, ставок сборов) и тарифных</w:t>
      </w:r>
      <w:r>
        <w:br/>
      </w:r>
      <w:r>
        <w:rPr>
          <w:rFonts w:ascii="Times New Roman"/>
          <w:b/>
          <w:i w:val="false"/>
          <w:color w:val="000000"/>
        </w:rPr>
        <w:t>смет</w:t>
      </w:r>
    </w:p>
    <w:bookmarkEnd w:id="298"/>
    <w:bookmarkStart w:name="z357" w:id="299"/>
    <w:p>
      <w:pPr>
        <w:spacing w:after="0"/>
        <w:ind w:left="0"/>
        <w:jc w:val="both"/>
      </w:pPr>
      <w:r>
        <w:rPr>
          <w:rFonts w:ascii="Times New Roman"/>
          <w:b w:val="false"/>
          <w:i w:val="false"/>
          <w:color w:val="000000"/>
          <w:sz w:val="28"/>
        </w:rPr>
        <w:t>
      9. Проекты тарифов (цен, ставок сборов) и тарифных смет на регулируемые услуги (товары, работы) субъектов естественных монополий малой мощности рассматриваются ведомством уполномоченного органа в течение тридцати календарных дней. Срок рассмотрения проектов тарифов (цен, ставок сборов) и тарифных смет исчисляется с момента подачи заявки.</w:t>
      </w:r>
    </w:p>
    <w:bookmarkEnd w:id="299"/>
    <w:bookmarkStart w:name="z358" w:id="300"/>
    <w:p>
      <w:pPr>
        <w:spacing w:after="0"/>
        <w:ind w:left="0"/>
        <w:jc w:val="both"/>
      </w:pPr>
      <w:r>
        <w:rPr>
          <w:rFonts w:ascii="Times New Roman"/>
          <w:b w:val="false"/>
          <w:i w:val="false"/>
          <w:color w:val="000000"/>
          <w:sz w:val="28"/>
        </w:rPr>
        <w:t>
      Проекты тарифов (цен, ставок сборов) и тарифных смет на регулируемые услуги (товары, работы) субъектов естественных монополий малой мощности для принятия решения в качестве чрезвычайной регулирующей меры рассматриваются ведомством уполномоченного органа в течение десяти календарных дней.</w:t>
      </w:r>
    </w:p>
    <w:bookmarkEnd w:id="300"/>
    <w:bookmarkStart w:name="z359" w:id="301"/>
    <w:p>
      <w:pPr>
        <w:spacing w:after="0"/>
        <w:ind w:left="0"/>
        <w:jc w:val="both"/>
      </w:pPr>
      <w:r>
        <w:rPr>
          <w:rFonts w:ascii="Times New Roman"/>
          <w:b w:val="false"/>
          <w:i w:val="false"/>
          <w:color w:val="000000"/>
          <w:sz w:val="28"/>
        </w:rPr>
        <w:t>
      10. При расчете тарифов (цен, ставок сборов) за базу принимаются фактические объемы регулируемых услуг за текущий и предыдущий календарные годы.</w:t>
      </w:r>
    </w:p>
    <w:bookmarkEnd w:id="301"/>
    <w:bookmarkStart w:name="z360" w:id="302"/>
    <w:p>
      <w:pPr>
        <w:spacing w:after="0"/>
        <w:ind w:left="0"/>
        <w:jc w:val="both"/>
      </w:pPr>
      <w:r>
        <w:rPr>
          <w:rFonts w:ascii="Times New Roman"/>
          <w:b w:val="false"/>
          <w:i w:val="false"/>
          <w:color w:val="000000"/>
          <w:sz w:val="28"/>
        </w:rPr>
        <w:t>
      При снижении объемов предоставления регулируемых услуг должны быть представлены материалы, подтверждающие снижение.</w:t>
      </w:r>
    </w:p>
    <w:bookmarkEnd w:id="302"/>
    <w:bookmarkStart w:name="z361" w:id="303"/>
    <w:p>
      <w:pPr>
        <w:spacing w:after="0"/>
        <w:ind w:left="0"/>
        <w:jc w:val="both"/>
      </w:pPr>
      <w:r>
        <w:rPr>
          <w:rFonts w:ascii="Times New Roman"/>
          <w:b w:val="false"/>
          <w:i w:val="false"/>
          <w:color w:val="000000"/>
          <w:sz w:val="28"/>
        </w:rPr>
        <w:t>
      11. Ведомство уполномоченного органа проводит экспертизу проектов тарифов (цен, ставок сборов) на основе анализа представленных субъектом расчетов и обосновывающих материалов. Ведомство уполномоченного органа проводит сравнительный анализ показателей деятельности субъектов, занимающихся аналогичным видом деятельности.</w:t>
      </w:r>
    </w:p>
    <w:bookmarkEnd w:id="303"/>
    <w:bookmarkStart w:name="z362" w:id="304"/>
    <w:p>
      <w:pPr>
        <w:spacing w:after="0"/>
        <w:ind w:left="0"/>
        <w:jc w:val="both"/>
      </w:pPr>
      <w:r>
        <w:rPr>
          <w:rFonts w:ascii="Times New Roman"/>
          <w:b w:val="false"/>
          <w:i w:val="false"/>
          <w:color w:val="000000"/>
          <w:sz w:val="28"/>
        </w:rPr>
        <w:t xml:space="preserve">
      12. Ведомство уполномоченного органа запрашивает дополнительную информацию в компетентных органах, а также у самого субъекта, с указанием сроков ее представления, но не менее пяти рабочих дней. </w:t>
      </w:r>
    </w:p>
    <w:bookmarkEnd w:id="304"/>
    <w:bookmarkStart w:name="z363" w:id="305"/>
    <w:p>
      <w:pPr>
        <w:spacing w:after="0"/>
        <w:ind w:left="0"/>
        <w:jc w:val="both"/>
      </w:pPr>
      <w:r>
        <w:rPr>
          <w:rFonts w:ascii="Times New Roman"/>
          <w:b w:val="false"/>
          <w:i w:val="false"/>
          <w:color w:val="000000"/>
          <w:sz w:val="28"/>
        </w:rPr>
        <w:t>
      13. Ведомство уполномоченного органа не позднее, чем за один день до принятия решения об утверждении тарифов (цен, ставок сборов) на регулируемые услуги субъекта проводит публичные слушания.</w:t>
      </w:r>
    </w:p>
    <w:bookmarkEnd w:id="305"/>
    <w:bookmarkStart w:name="z364" w:id="306"/>
    <w:p>
      <w:pPr>
        <w:spacing w:after="0"/>
        <w:ind w:left="0"/>
        <w:jc w:val="both"/>
      </w:pPr>
      <w:r>
        <w:rPr>
          <w:rFonts w:ascii="Times New Roman"/>
          <w:b w:val="false"/>
          <w:i w:val="false"/>
          <w:color w:val="000000"/>
          <w:sz w:val="28"/>
        </w:rPr>
        <w:t>
      Информация о дате и месте проведения публичных слушаний размещается ведомством уполномоченного органа на своем интернет-ресурсе и публикуется в периодических печатных изданиях.</w:t>
      </w:r>
    </w:p>
    <w:bookmarkEnd w:id="306"/>
    <w:bookmarkStart w:name="z365" w:id="307"/>
    <w:p>
      <w:pPr>
        <w:spacing w:after="0"/>
        <w:ind w:left="0"/>
        <w:jc w:val="both"/>
      </w:pPr>
      <w:r>
        <w:rPr>
          <w:rFonts w:ascii="Times New Roman"/>
          <w:b w:val="false"/>
          <w:i w:val="false"/>
          <w:color w:val="000000"/>
          <w:sz w:val="28"/>
        </w:rPr>
        <w:t>
      14. Ведомство уполномоченного органа выносит предлагаемый субъектом естественной монополии проект тарифов (цен, ставок сборов) и тарифных смет на обсуждение при проведении публичных слушаний.</w:t>
      </w:r>
    </w:p>
    <w:bookmarkEnd w:id="307"/>
    <w:bookmarkStart w:name="z366" w:id="308"/>
    <w:p>
      <w:pPr>
        <w:spacing w:after="0"/>
        <w:ind w:left="0"/>
        <w:jc w:val="both"/>
      </w:pPr>
      <w:r>
        <w:rPr>
          <w:rFonts w:ascii="Times New Roman"/>
          <w:b w:val="false"/>
          <w:i w:val="false"/>
          <w:color w:val="000000"/>
          <w:sz w:val="28"/>
        </w:rPr>
        <w:t>
      Ведомство уполномоченного органа по результатам проведенной экспертизы принимает решение об утверждении или отказе в утверждении новых тарифов (цен, ставок сборов) и тарифных смет.</w:t>
      </w:r>
    </w:p>
    <w:bookmarkEnd w:id="308"/>
    <w:bookmarkStart w:name="z367" w:id="309"/>
    <w:p>
      <w:pPr>
        <w:spacing w:after="0"/>
        <w:ind w:left="0"/>
        <w:jc w:val="both"/>
      </w:pPr>
      <w:r>
        <w:rPr>
          <w:rFonts w:ascii="Times New Roman"/>
          <w:b w:val="false"/>
          <w:i w:val="false"/>
          <w:color w:val="000000"/>
          <w:sz w:val="28"/>
        </w:rPr>
        <w:t xml:space="preserve">
      15. При принятии решения об утверждении новых тарифов (цен, ставок сборов) ведомством уполномоченного органа одновременно утверждается тарифная смета по форме, указанной в </w:t>
      </w:r>
      <w:r>
        <w:rPr>
          <w:rFonts w:ascii="Times New Roman"/>
          <w:b w:val="false"/>
          <w:i w:val="false"/>
          <w:color w:val="000000"/>
          <w:sz w:val="28"/>
        </w:rPr>
        <w:t xml:space="preserve"> приложении 2</w:t>
      </w:r>
      <w:r>
        <w:rPr>
          <w:rFonts w:ascii="Times New Roman"/>
          <w:b w:val="false"/>
          <w:i w:val="false"/>
          <w:color w:val="000000"/>
          <w:sz w:val="28"/>
        </w:rPr>
        <w:t xml:space="preserve"> к настоящим Правилам.</w:t>
      </w:r>
    </w:p>
    <w:bookmarkEnd w:id="309"/>
    <w:bookmarkStart w:name="z368" w:id="310"/>
    <w:p>
      <w:pPr>
        <w:spacing w:after="0"/>
        <w:ind w:left="0"/>
        <w:jc w:val="both"/>
      </w:pPr>
      <w:r>
        <w:rPr>
          <w:rFonts w:ascii="Times New Roman"/>
          <w:b w:val="false"/>
          <w:i w:val="false"/>
          <w:color w:val="000000"/>
          <w:sz w:val="28"/>
        </w:rPr>
        <w:t>
      16. Решение ведомства уполномоченного органа об утверждении или отказе в утверждении новых тарифов (цен, ставок сборов) на регулируемые услуги (товары, работы) субъекта естественной монополии и тарифных смет оформляется приказом ведомства уполномоченного органа и направляется ведомством уполномоченным органом субъекту естественной монополии не позднее десяти календарных дней до введения их в действие.</w:t>
      </w:r>
    </w:p>
    <w:bookmarkEnd w:id="310"/>
    <w:bookmarkStart w:name="z369" w:id="311"/>
    <w:p>
      <w:pPr>
        <w:spacing w:after="0"/>
        <w:ind w:left="0"/>
        <w:jc w:val="both"/>
      </w:pPr>
      <w:r>
        <w:rPr>
          <w:rFonts w:ascii="Times New Roman"/>
          <w:b w:val="false"/>
          <w:i w:val="false"/>
          <w:color w:val="000000"/>
          <w:sz w:val="28"/>
        </w:rPr>
        <w:t>
      17. Введение в действие новых тарифов (цен, ставок сборов) и тарифных смет осуществляется с первого числа третьего месяца, следующего за месяцем утверждения тарифов (цен, ставок сборов).</w:t>
      </w:r>
    </w:p>
    <w:bookmarkEnd w:id="311"/>
    <w:bookmarkStart w:name="z370" w:id="312"/>
    <w:p>
      <w:pPr>
        <w:spacing w:after="0"/>
        <w:ind w:left="0"/>
        <w:jc w:val="both"/>
      </w:pPr>
      <w:r>
        <w:rPr>
          <w:rFonts w:ascii="Times New Roman"/>
          <w:b w:val="false"/>
          <w:i w:val="false"/>
          <w:color w:val="000000"/>
          <w:sz w:val="28"/>
        </w:rPr>
        <w:t>
      Введение в действие тарифов (цен, ставок сборов) и тарифных смет в качестве чрезвычайной регулирующей меры осуществляется с даты, определяемой ведомством уполномоченного органа. При этом двенадцати месячный период времени для утверждения нового тарифа определяется с даты введения в действие ранее утвержденного тарифа (цены, ставки сбора) в общем порядке.</w:t>
      </w:r>
    </w:p>
    <w:bookmarkEnd w:id="312"/>
    <w:bookmarkStart w:name="z371" w:id="313"/>
    <w:p>
      <w:pPr>
        <w:spacing w:after="0"/>
        <w:ind w:left="0"/>
        <w:jc w:val="both"/>
      </w:pPr>
      <w:r>
        <w:rPr>
          <w:rFonts w:ascii="Times New Roman"/>
          <w:b w:val="false"/>
          <w:i w:val="false"/>
          <w:color w:val="000000"/>
          <w:sz w:val="28"/>
        </w:rPr>
        <w:t>
      18. Субъект естественной монополии доводит до сведения потребителя информацию об изменении тарифов (цен, ставок сборов), в том числе в качестве чрезвычайной регулирующей меры не позднее, чем за три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p>
    <w:bookmarkEnd w:id="313"/>
    <w:bookmarkStart w:name="z372" w:id="314"/>
    <w:p>
      <w:pPr>
        <w:spacing w:after="0"/>
        <w:ind w:left="0"/>
        <w:jc w:val="both"/>
      </w:pPr>
      <w:r>
        <w:rPr>
          <w:rFonts w:ascii="Times New Roman"/>
          <w:b w:val="false"/>
          <w:i w:val="false"/>
          <w:color w:val="000000"/>
          <w:sz w:val="28"/>
        </w:rPr>
        <w:t>
      19. Субъект естественной монополии в течение пяти рабочих дней представляет в ведомство уполномоченного органа информацию о факте уведомления потребителей.</w:t>
      </w:r>
    </w:p>
    <w:bookmarkEnd w:id="314"/>
    <w:bookmarkStart w:name="z373" w:id="315"/>
    <w:p>
      <w:pPr>
        <w:spacing w:after="0"/>
        <w:ind w:left="0"/>
        <w:jc w:val="both"/>
      </w:pPr>
      <w:r>
        <w:rPr>
          <w:rFonts w:ascii="Times New Roman"/>
          <w:b w:val="false"/>
          <w:i w:val="false"/>
          <w:color w:val="000000"/>
          <w:sz w:val="28"/>
        </w:rPr>
        <w:t>
      Если субъект естественной монополии не уведомит потребителей о введении новых тарифов (цен, ставок сборов) в сроки, предусмотренные Правилами, то указанные тарифы (цены, ставки сборов) не вводятся с даты, указанной в решении ведомства уполномоченного органа. Введение утвержденных тарифов (цен, ставок сборов) осуществляется с первого числа четвертого месяца, следующего за месяцем утверждения тарифов (цен, ставок сборов).</w:t>
      </w:r>
    </w:p>
    <w:bookmarkEnd w:id="315"/>
    <w:bookmarkStart w:name="z374" w:id="316"/>
    <w:p>
      <w:pPr>
        <w:spacing w:after="0"/>
        <w:ind w:left="0"/>
        <w:jc w:val="both"/>
      </w:pPr>
      <w:r>
        <w:rPr>
          <w:rFonts w:ascii="Times New Roman"/>
          <w:b w:val="false"/>
          <w:i w:val="false"/>
          <w:color w:val="000000"/>
          <w:sz w:val="28"/>
        </w:rPr>
        <w:t>
      20. Решение ведомства уполномоченного органа о принятии или отказе в принятии заявки к рассмотрению, об утверждении или отказе в утверждении тарифов (цен, ставок сборов) на регулируемые услуги (товары, работы) субъекта естественной монополии могут быть обжалованы субъектом естественной монополии или потребителем регулируемых услуг (товаров, работ) в установленные законодательством порядке и сроки.</w:t>
      </w:r>
    </w:p>
    <w:bookmarkEnd w:id="316"/>
    <w:bookmarkStart w:name="z375" w:id="317"/>
    <w:p>
      <w:pPr>
        <w:spacing w:after="0"/>
        <w:ind w:left="0"/>
        <w:jc w:val="left"/>
      </w:pPr>
      <w:r>
        <w:rPr>
          <w:rFonts w:ascii="Times New Roman"/>
          <w:b/>
          <w:i w:val="false"/>
          <w:color w:val="000000"/>
        </w:rPr>
        <w:t xml:space="preserve"> 4. Особый порядок формирования затрат</w:t>
      </w:r>
    </w:p>
    <w:bookmarkEnd w:id="317"/>
    <w:bookmarkStart w:name="z376" w:id="318"/>
    <w:p>
      <w:pPr>
        <w:spacing w:after="0"/>
        <w:ind w:left="0"/>
        <w:jc w:val="both"/>
      </w:pPr>
      <w:r>
        <w:rPr>
          <w:rFonts w:ascii="Times New Roman"/>
          <w:b w:val="false"/>
          <w:i w:val="false"/>
          <w:color w:val="000000"/>
          <w:sz w:val="28"/>
        </w:rPr>
        <w:t>
      21. Регулирование затрат, включаемых в тариф (цену, ставку сбора) на регулируемые услуги субъекта осуществляется путем ограничения видов затрат, включаемых в затратную часть тарифа (цены, ставки сбора), и ограничения уровня расходов субъекта.</w:t>
      </w:r>
    </w:p>
    <w:bookmarkEnd w:id="318"/>
    <w:bookmarkStart w:name="z377" w:id="319"/>
    <w:p>
      <w:pPr>
        <w:spacing w:after="0"/>
        <w:ind w:left="0"/>
        <w:jc w:val="both"/>
      </w:pPr>
      <w:r>
        <w:rPr>
          <w:rFonts w:ascii="Times New Roman"/>
          <w:b w:val="false"/>
          <w:i w:val="false"/>
          <w:color w:val="000000"/>
          <w:sz w:val="28"/>
        </w:rPr>
        <w:t>
      22. Затратной частью тарифа (цены, ставки сбора) является совокупность затрат, связанных с предоставлением регулируемых услуг субъектом, которые учитываются при утверждении тарифа (цены, ставки сбора). Данные затраты состоят из себестоимости регулируемой услуги и расходов периода (общие и административные расходы, расходы по реализации).</w:t>
      </w:r>
    </w:p>
    <w:bookmarkEnd w:id="319"/>
    <w:bookmarkStart w:name="z378" w:id="320"/>
    <w:p>
      <w:pPr>
        <w:spacing w:after="0"/>
        <w:ind w:left="0"/>
        <w:jc w:val="both"/>
      </w:pPr>
      <w:r>
        <w:rPr>
          <w:rFonts w:ascii="Times New Roman"/>
          <w:b w:val="false"/>
          <w:i w:val="false"/>
          <w:color w:val="000000"/>
          <w:sz w:val="28"/>
        </w:rPr>
        <w:t>
      23. В производственные расходы затратной части тарифа включаются:</w:t>
      </w:r>
    </w:p>
    <w:bookmarkEnd w:id="320"/>
    <w:bookmarkStart w:name="z379" w:id="321"/>
    <w:p>
      <w:pPr>
        <w:spacing w:after="0"/>
        <w:ind w:left="0"/>
        <w:jc w:val="both"/>
      </w:pPr>
      <w:r>
        <w:rPr>
          <w:rFonts w:ascii="Times New Roman"/>
          <w:b w:val="false"/>
          <w:i w:val="false"/>
          <w:color w:val="000000"/>
          <w:sz w:val="28"/>
        </w:rPr>
        <w:t>
      1) материальные расходы;</w:t>
      </w:r>
    </w:p>
    <w:bookmarkEnd w:id="321"/>
    <w:bookmarkStart w:name="z380" w:id="322"/>
    <w:p>
      <w:pPr>
        <w:spacing w:after="0"/>
        <w:ind w:left="0"/>
        <w:jc w:val="both"/>
      </w:pPr>
      <w:r>
        <w:rPr>
          <w:rFonts w:ascii="Times New Roman"/>
          <w:b w:val="false"/>
          <w:i w:val="false"/>
          <w:color w:val="000000"/>
          <w:sz w:val="28"/>
        </w:rPr>
        <w:t>
      2) расходы на оплату труда производственного персонала;</w:t>
      </w:r>
    </w:p>
    <w:bookmarkEnd w:id="322"/>
    <w:bookmarkStart w:name="z381" w:id="323"/>
    <w:p>
      <w:pPr>
        <w:spacing w:after="0"/>
        <w:ind w:left="0"/>
        <w:jc w:val="both"/>
      </w:pPr>
      <w:r>
        <w:rPr>
          <w:rFonts w:ascii="Times New Roman"/>
          <w:b w:val="false"/>
          <w:i w:val="false"/>
          <w:color w:val="000000"/>
          <w:sz w:val="28"/>
        </w:rPr>
        <w:t>
      3) амортизация;</w:t>
      </w:r>
    </w:p>
    <w:bookmarkEnd w:id="323"/>
    <w:bookmarkStart w:name="z382" w:id="324"/>
    <w:p>
      <w:pPr>
        <w:spacing w:after="0"/>
        <w:ind w:left="0"/>
        <w:jc w:val="both"/>
      </w:pPr>
      <w:r>
        <w:rPr>
          <w:rFonts w:ascii="Times New Roman"/>
          <w:b w:val="false"/>
          <w:i w:val="false"/>
          <w:color w:val="000000"/>
          <w:sz w:val="28"/>
        </w:rPr>
        <w:t>
      4) расходы на ремонтные работы, не приводящие к увеличению стоимости основных фондов;</w:t>
      </w:r>
    </w:p>
    <w:bookmarkEnd w:id="324"/>
    <w:bookmarkStart w:name="z383" w:id="325"/>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 (товары, работе).</w:t>
      </w:r>
    </w:p>
    <w:bookmarkEnd w:id="325"/>
    <w:bookmarkStart w:name="z384" w:id="326"/>
    <w:p>
      <w:pPr>
        <w:spacing w:after="0"/>
        <w:ind w:left="0"/>
        <w:jc w:val="both"/>
      </w:pPr>
      <w:r>
        <w:rPr>
          <w:rFonts w:ascii="Times New Roman"/>
          <w:b w:val="false"/>
          <w:i w:val="false"/>
          <w:color w:val="000000"/>
          <w:sz w:val="28"/>
        </w:rPr>
        <w:t>
      24. В расходы периода затратной части тарифа включаются:</w:t>
      </w:r>
    </w:p>
    <w:bookmarkEnd w:id="326"/>
    <w:bookmarkStart w:name="z385" w:id="327"/>
    <w:p>
      <w:pPr>
        <w:spacing w:after="0"/>
        <w:ind w:left="0"/>
        <w:jc w:val="both"/>
      </w:pPr>
      <w:r>
        <w:rPr>
          <w:rFonts w:ascii="Times New Roman"/>
          <w:b w:val="false"/>
          <w:i w:val="false"/>
          <w:color w:val="000000"/>
          <w:sz w:val="28"/>
        </w:rPr>
        <w:t>
      1) расходы на оплату труда административного персонала;</w:t>
      </w:r>
    </w:p>
    <w:bookmarkEnd w:id="327"/>
    <w:bookmarkStart w:name="z386" w:id="328"/>
    <w:p>
      <w:pPr>
        <w:spacing w:after="0"/>
        <w:ind w:left="0"/>
        <w:jc w:val="both"/>
      </w:pPr>
      <w:r>
        <w:rPr>
          <w:rFonts w:ascii="Times New Roman"/>
          <w:b w:val="false"/>
          <w:i w:val="false"/>
          <w:color w:val="000000"/>
          <w:sz w:val="28"/>
        </w:rPr>
        <w:t>
      2) расходы на обязательные виды страхования, налоги, сборы и платежи;</w:t>
      </w:r>
    </w:p>
    <w:bookmarkEnd w:id="328"/>
    <w:bookmarkStart w:name="z387" w:id="329"/>
    <w:p>
      <w:pPr>
        <w:spacing w:after="0"/>
        <w:ind w:left="0"/>
        <w:jc w:val="both"/>
      </w:pPr>
      <w:r>
        <w:rPr>
          <w:rFonts w:ascii="Times New Roman"/>
          <w:b w:val="false"/>
          <w:i w:val="false"/>
          <w:color w:val="000000"/>
          <w:sz w:val="28"/>
        </w:rPr>
        <w:t>
      3) прочие административные расходы;</w:t>
      </w:r>
    </w:p>
    <w:bookmarkEnd w:id="329"/>
    <w:bookmarkStart w:name="z388" w:id="330"/>
    <w:p>
      <w:pPr>
        <w:spacing w:after="0"/>
        <w:ind w:left="0"/>
        <w:jc w:val="both"/>
      </w:pPr>
      <w:r>
        <w:rPr>
          <w:rFonts w:ascii="Times New Roman"/>
          <w:b w:val="false"/>
          <w:i w:val="false"/>
          <w:color w:val="000000"/>
          <w:sz w:val="28"/>
        </w:rPr>
        <w:t>
      4) Расходы на выплату вознаграждений.</w:t>
      </w:r>
    </w:p>
    <w:bookmarkEnd w:id="330"/>
    <w:bookmarkStart w:name="z389" w:id="331"/>
    <w:p>
      <w:pPr>
        <w:spacing w:after="0"/>
        <w:ind w:left="0"/>
        <w:jc w:val="both"/>
      </w:pPr>
      <w:r>
        <w:rPr>
          <w:rFonts w:ascii="Times New Roman"/>
          <w:b w:val="false"/>
          <w:i w:val="false"/>
          <w:color w:val="000000"/>
          <w:sz w:val="28"/>
        </w:rPr>
        <w:t>
      25. Производственные расходы затратной части тарифа включаются в затратную часть тарифа следующим образом:</w:t>
      </w:r>
    </w:p>
    <w:bookmarkEnd w:id="331"/>
    <w:bookmarkStart w:name="z390" w:id="332"/>
    <w:p>
      <w:pPr>
        <w:spacing w:after="0"/>
        <w:ind w:left="0"/>
        <w:jc w:val="both"/>
      </w:pPr>
      <w:r>
        <w:rPr>
          <w:rFonts w:ascii="Times New Roman"/>
          <w:b w:val="false"/>
          <w:i w:val="false"/>
          <w:color w:val="000000"/>
          <w:sz w:val="28"/>
        </w:rPr>
        <w:t xml:space="preserve">
      1) материальные расходы, включаемые в затратную часть тарифа (цены, ставки сбора), определяются исходя из расчетов потребности сырья, материалов, топлива, энергии (далее – материальных ресурсов) на выпуск единицы продукции (услуг, товаров, работ), произведенных на основе типовых норм и нормативов, действующих в соответствующей отрасли (сфере), и цен материальных ресурсов, определенных по фактическим результатам тендерных (конкурсных) закупок, произведенных на дату подачи заявки на утверждение тарифа (цены, ставки сбора), в порядке, установленном </w:t>
      </w:r>
      <w:r>
        <w:rPr>
          <w:rFonts w:ascii="Times New Roman"/>
          <w:b w:val="false"/>
          <w:i w:val="false"/>
          <w:color w:val="000000"/>
          <w:sz w:val="28"/>
        </w:rPr>
        <w:t xml:space="preserve"> статьей 18-4</w:t>
      </w:r>
      <w:r>
        <w:rPr>
          <w:rFonts w:ascii="Times New Roman"/>
          <w:b w:val="false"/>
          <w:i w:val="false"/>
          <w:color w:val="000000"/>
          <w:sz w:val="28"/>
        </w:rPr>
        <w:t xml:space="preserve"> Закона.</w:t>
      </w:r>
    </w:p>
    <w:bookmarkEnd w:id="332"/>
    <w:bookmarkStart w:name="z391" w:id="333"/>
    <w:p>
      <w:pPr>
        <w:spacing w:after="0"/>
        <w:ind w:left="0"/>
        <w:jc w:val="both"/>
      </w:pPr>
      <w:r>
        <w:rPr>
          <w:rFonts w:ascii="Times New Roman"/>
          <w:b w:val="false"/>
          <w:i w:val="false"/>
          <w:color w:val="000000"/>
          <w:sz w:val="28"/>
        </w:rPr>
        <w:t>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w:t>
      </w:r>
    </w:p>
    <w:bookmarkEnd w:id="333"/>
    <w:bookmarkStart w:name="z392" w:id="334"/>
    <w:p>
      <w:pPr>
        <w:spacing w:after="0"/>
        <w:ind w:left="0"/>
        <w:jc w:val="both"/>
      </w:pPr>
      <w:r>
        <w:rPr>
          <w:rFonts w:ascii="Times New Roman"/>
          <w:b w:val="false"/>
          <w:i w:val="false"/>
          <w:color w:val="000000"/>
          <w:sz w:val="28"/>
        </w:rPr>
        <w:t>
      2) расходы на оплату труда производственного персонала, определяемые исходя из фактической численности, но не превышающей нормативной численности персонала субъекта и на уровне не ниже двукратного минимального размера заработной платы, устанавливаемой ежегодно законом Республики Казахстан о республиканском бюджете на соответствующий финансовый год.</w:t>
      </w:r>
    </w:p>
    <w:bookmarkEnd w:id="334"/>
    <w:bookmarkStart w:name="z393" w:id="335"/>
    <w:p>
      <w:pPr>
        <w:spacing w:after="0"/>
        <w:ind w:left="0"/>
        <w:jc w:val="both"/>
      </w:pPr>
      <w:r>
        <w:rPr>
          <w:rFonts w:ascii="Times New Roman"/>
          <w:b w:val="false"/>
          <w:i w:val="false"/>
          <w:color w:val="000000"/>
          <w:sz w:val="28"/>
        </w:rPr>
        <w:t>
      При превышении заработной платы производственного персонала субъекта, определенной исходя из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над уровнем двукратного минимального размера заработной платы, устанавливаемой ежегодно законом Республики Казахстан о республиканском бюджете на соответствующий финансовый год, учитывается заработная плата производственного персонала, определяемая исходя из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w:t>
      </w:r>
    </w:p>
    <w:bookmarkEnd w:id="335"/>
    <w:bookmarkStart w:name="z394" w:id="336"/>
    <w:p>
      <w:pPr>
        <w:spacing w:after="0"/>
        <w:ind w:left="0"/>
        <w:jc w:val="both"/>
      </w:pPr>
      <w:r>
        <w:rPr>
          <w:rFonts w:ascii="Times New Roman"/>
          <w:b w:val="false"/>
          <w:i w:val="false"/>
          <w:color w:val="000000"/>
          <w:sz w:val="28"/>
        </w:rPr>
        <w:t>
      При этом, расчеты потребности численности персонала, сырья, материалов, топлива, энергии и расчеты технических потерь, производятся на основе типовых норм и нормативов, действующих в соответствующей отрасли (сфере).</w:t>
      </w:r>
    </w:p>
    <w:bookmarkEnd w:id="336"/>
    <w:bookmarkStart w:name="z395" w:id="337"/>
    <w:p>
      <w:pPr>
        <w:spacing w:after="0"/>
        <w:ind w:left="0"/>
        <w:jc w:val="both"/>
      </w:pPr>
      <w:r>
        <w:rPr>
          <w:rFonts w:ascii="Times New Roman"/>
          <w:b w:val="false"/>
          <w:i w:val="false"/>
          <w:color w:val="000000"/>
          <w:sz w:val="28"/>
        </w:rPr>
        <w:t>
      Расходы, связанные с выплатой доплат и надбавок за условия труда, предусмотренных системой оплаты труда в соответствии с трудовым законодательством;</w:t>
      </w:r>
    </w:p>
    <w:bookmarkEnd w:id="337"/>
    <w:bookmarkStart w:name="z396" w:id="338"/>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 рассчитанные по прямолинейному (равномерному) методу начисления, при этом увеличение амортизационных отчислений после проведения субъектом переоценки включается в затратную часть тарифа (цены, ставки сбора) поэтапно;</w:t>
      </w:r>
    </w:p>
    <w:bookmarkEnd w:id="338"/>
    <w:bookmarkStart w:name="z397" w:id="339"/>
    <w:p>
      <w:pPr>
        <w:spacing w:after="0"/>
        <w:ind w:left="0"/>
        <w:jc w:val="both"/>
      </w:pPr>
      <w:r>
        <w:rPr>
          <w:rFonts w:ascii="Times New Roman"/>
          <w:b w:val="false"/>
          <w:i w:val="false"/>
          <w:color w:val="000000"/>
          <w:sz w:val="28"/>
        </w:rPr>
        <w:t>
      4) средства, направляемые субъектом естественной монополии на текущий и капитальный ремонты и другие ремонтно-восстановительные работы, не приводящие к росту стоимости основных средств, включаются в затратную часть тарифа (цены ставки сбора) при наличии документального подтверждения необходимости проведения этих мероприятий;</w:t>
      </w:r>
    </w:p>
    <w:bookmarkEnd w:id="339"/>
    <w:bookmarkStart w:name="z398" w:id="340"/>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 (товары, работе), включаются в затратную часть тарифа (цен, ставки сбора) на основании подтверждающих документов с учетом отраслевых особенностей.</w:t>
      </w:r>
    </w:p>
    <w:bookmarkEnd w:id="340"/>
    <w:bookmarkStart w:name="z399" w:id="341"/>
    <w:p>
      <w:pPr>
        <w:spacing w:after="0"/>
        <w:ind w:left="0"/>
        <w:jc w:val="both"/>
      </w:pPr>
      <w:r>
        <w:rPr>
          <w:rFonts w:ascii="Times New Roman"/>
          <w:b w:val="false"/>
          <w:i w:val="false"/>
          <w:color w:val="000000"/>
          <w:sz w:val="28"/>
        </w:rPr>
        <w:t>
      26. Расходы периода учитываются в затратной части тарифа (цены, ставки сбора) следующим образом:</w:t>
      </w:r>
    </w:p>
    <w:bookmarkEnd w:id="341"/>
    <w:bookmarkStart w:name="z400" w:id="342"/>
    <w:p>
      <w:pPr>
        <w:spacing w:after="0"/>
        <w:ind w:left="0"/>
        <w:jc w:val="both"/>
      </w:pPr>
      <w:r>
        <w:rPr>
          <w:rFonts w:ascii="Times New Roman"/>
          <w:b w:val="false"/>
          <w:i w:val="false"/>
          <w:color w:val="000000"/>
          <w:sz w:val="28"/>
        </w:rPr>
        <w:t>
      1) расходы на оплату труда административного персонала определяются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w:t>
      </w:r>
    </w:p>
    <w:bookmarkEnd w:id="342"/>
    <w:bookmarkStart w:name="z401" w:id="343"/>
    <w:p>
      <w:pPr>
        <w:spacing w:after="0"/>
        <w:ind w:left="0"/>
        <w:jc w:val="both"/>
      </w:pPr>
      <w:r>
        <w:rPr>
          <w:rFonts w:ascii="Times New Roman"/>
          <w:b w:val="false"/>
          <w:i w:val="false"/>
          <w:color w:val="000000"/>
          <w:sz w:val="28"/>
        </w:rPr>
        <w:t>
      Ведомство уполномоченного органа рассматривает уровень расходов на оплату труда административного и (или) производственного персонала, включаемого в тарифы (цены, ставки сборов), на основе сравнительного анализа затрат на оплату труда субъектов, занимающихся аналогичным видом деятельности, а также принимает во внимание динамику объемов оказываемых регулируемых услуг субъекта;</w:t>
      </w:r>
    </w:p>
    <w:bookmarkEnd w:id="343"/>
    <w:bookmarkStart w:name="z402" w:id="344"/>
    <w:p>
      <w:pPr>
        <w:spacing w:after="0"/>
        <w:ind w:left="0"/>
        <w:jc w:val="both"/>
      </w:pPr>
      <w:r>
        <w:rPr>
          <w:rFonts w:ascii="Times New Roman"/>
          <w:b w:val="false"/>
          <w:i w:val="false"/>
          <w:color w:val="000000"/>
          <w:sz w:val="28"/>
        </w:rPr>
        <w:t>
      В случае фактической экономии расходов на оплату труда административного персонала в результате сокращения численности персонала, расходы на оплату труда административного персонала учитываются в тарифе в размере, предусмотренном в ранее утвержденной тарифной смете, а сумма экономии может быть направлена субъектом естественной монополии на увеличение уровня заработной платы административного персонала, либо на премирование и другие виды вознаграждений к заработной плате;</w:t>
      </w:r>
    </w:p>
    <w:bookmarkEnd w:id="344"/>
    <w:bookmarkStart w:name="z403" w:id="345"/>
    <w:p>
      <w:pPr>
        <w:spacing w:after="0"/>
        <w:ind w:left="0"/>
        <w:jc w:val="both"/>
      </w:pPr>
      <w:r>
        <w:rPr>
          <w:rFonts w:ascii="Times New Roman"/>
          <w:b w:val="false"/>
          <w:i w:val="false"/>
          <w:color w:val="000000"/>
          <w:sz w:val="28"/>
        </w:rPr>
        <w:t>
      2) расходы на обязательные виды страхования, налоги, сборы и платежи, учитываемые в расходах периода, определяются в соответствии со ставками, установленными согласно действующему законодательству Республики Казахстан;</w:t>
      </w:r>
    </w:p>
    <w:bookmarkEnd w:id="345"/>
    <w:bookmarkStart w:name="z404" w:id="346"/>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 непроизводственного характера;</w:t>
      </w:r>
    </w:p>
    <w:bookmarkEnd w:id="346"/>
    <w:bookmarkStart w:name="z405" w:id="347"/>
    <w:p>
      <w:pPr>
        <w:spacing w:after="0"/>
        <w:ind w:left="0"/>
        <w:jc w:val="both"/>
      </w:pPr>
      <w:r>
        <w:rPr>
          <w:rFonts w:ascii="Times New Roman"/>
          <w:b w:val="false"/>
          <w:i w:val="false"/>
          <w:color w:val="000000"/>
          <w:sz w:val="28"/>
        </w:rPr>
        <w:t xml:space="preserve">
      4) прочие административные расходы включаются в затратную часть тарифа (цен, ставки сбора) на основании подтверждающих документов с учетом отраслевых особенностей. </w:t>
      </w:r>
    </w:p>
    <w:bookmarkEnd w:id="347"/>
    <w:bookmarkStart w:name="z406" w:id="348"/>
    <w:p>
      <w:pPr>
        <w:spacing w:after="0"/>
        <w:ind w:left="0"/>
        <w:jc w:val="both"/>
      </w:pPr>
      <w:r>
        <w:rPr>
          <w:rFonts w:ascii="Times New Roman"/>
          <w:b w:val="false"/>
          <w:i w:val="false"/>
          <w:color w:val="000000"/>
          <w:sz w:val="28"/>
        </w:rPr>
        <w:t>
      Расходы на охрану природы, плата за использование природных ресурсов включаются в прочие расходы и определяются с учетом размеров ставок и сборов, предусмотренных законодательством Республики Казахстан.</w:t>
      </w:r>
    </w:p>
    <w:bookmarkEnd w:id="348"/>
    <w:bookmarkStart w:name="z407" w:id="349"/>
    <w:p>
      <w:pPr>
        <w:spacing w:after="0"/>
        <w:ind w:left="0"/>
        <w:jc w:val="both"/>
      </w:pPr>
      <w:r>
        <w:rPr>
          <w:rFonts w:ascii="Times New Roman"/>
          <w:b w:val="false"/>
          <w:i w:val="false"/>
          <w:color w:val="000000"/>
          <w:sz w:val="28"/>
        </w:rPr>
        <w:t xml:space="preserve">
      Расходы на повышение квалификации административного персонала, связанные с производственной необходимостью, учитываются в расходах периода при предоставлении документов, подтверждающих такую необходимость. </w:t>
      </w:r>
    </w:p>
    <w:bookmarkEnd w:id="349"/>
    <w:bookmarkStart w:name="z408" w:id="350"/>
    <w:p>
      <w:pPr>
        <w:spacing w:after="0"/>
        <w:ind w:left="0"/>
        <w:jc w:val="both"/>
      </w:pPr>
      <w:r>
        <w:rPr>
          <w:rFonts w:ascii="Times New Roman"/>
          <w:b w:val="false"/>
          <w:i w:val="false"/>
          <w:color w:val="000000"/>
          <w:sz w:val="28"/>
        </w:rPr>
        <w:t>
      Расходы, связанные с изобретательством и рационализаторством производства, в рамках регулируемых услуг включаются в расходы периода при наличии экономически обоснованных материалов;</w:t>
      </w:r>
    </w:p>
    <w:bookmarkEnd w:id="350"/>
    <w:bookmarkStart w:name="z409" w:id="351"/>
    <w:p>
      <w:pPr>
        <w:spacing w:after="0"/>
        <w:ind w:left="0"/>
        <w:jc w:val="both"/>
      </w:pPr>
      <w:r>
        <w:rPr>
          <w:rFonts w:ascii="Times New Roman"/>
          <w:b w:val="false"/>
          <w:i w:val="false"/>
          <w:color w:val="000000"/>
          <w:sz w:val="28"/>
        </w:rPr>
        <w:t>
      5) расходы на выплату вознаграждения за заемные средства для реализации инвестиционной программы (проекта) субъекта естественной монополии включаются в расходы периода при предоставлении субъектом естественной монополии заключенных договоров о привлечении заемных средств и определяются следующим образом:</w:t>
      </w:r>
    </w:p>
    <w:bookmarkEnd w:id="351"/>
    <w:bookmarkStart w:name="z410" w:id="352"/>
    <w:p>
      <w:pPr>
        <w:spacing w:after="0"/>
        <w:ind w:left="0"/>
        <w:jc w:val="both"/>
      </w:pPr>
      <w:r>
        <w:rPr>
          <w:rFonts w:ascii="Times New Roman"/>
          <w:b w:val="false"/>
          <w:i w:val="false"/>
          <w:color w:val="000000"/>
          <w:sz w:val="28"/>
        </w:rPr>
        <w:t>
      Расходы на выплату вознаграждения по заемным средствам, полученным в национальной валюте, для реализации инвестиционного проекта учитываются при расчете тарифа (цены, ставки сбора) в пределах суммы, рассчитанной с применением не более 2,5 кратной официальной ставки рефинансирования, установленной Национальным Банком Республики Казахстан. Расходы на выплату вознаграждения по заемным средствам, полученным в иностранной валюте, для реализации инвестиционного проекта учитываются при расчете тарифа (цены, ставки сбора) в пределах суммы, рассчитанной с применением четырехкратной ставки Лондонского межбанковского рынка.</w:t>
      </w:r>
    </w:p>
    <w:bookmarkEnd w:id="352"/>
    <w:bookmarkStart w:name="z411" w:id="353"/>
    <w:p>
      <w:pPr>
        <w:spacing w:after="0"/>
        <w:ind w:left="0"/>
        <w:jc w:val="both"/>
      </w:pPr>
      <w:r>
        <w:rPr>
          <w:rFonts w:ascii="Times New Roman"/>
          <w:b w:val="false"/>
          <w:i w:val="false"/>
          <w:color w:val="000000"/>
          <w:sz w:val="28"/>
        </w:rPr>
        <w:t>
      Вознаграждение за заемные средства, полученные в иностранной валюте, учитываются в расходах периода затратной части тарифа (цены, ставки сбора) с учетом прогнозируемого изменения курса тенге к иностранной валюте на основании основных показателей среднесрочного плана социально-экономического развития Республики Казахстан и прогнозных показателей республиканского бюджета Республики Казахстан. Ставка рефинансирования Национального Банка Республики Казахстан применяется на день подачи заявки субъекта;</w:t>
      </w:r>
    </w:p>
    <w:bookmarkEnd w:id="353"/>
    <w:bookmarkStart w:name="z412" w:id="354"/>
    <w:p>
      <w:pPr>
        <w:spacing w:after="0"/>
        <w:ind w:left="0"/>
        <w:jc w:val="both"/>
      </w:pPr>
      <w:r>
        <w:rPr>
          <w:rFonts w:ascii="Times New Roman"/>
          <w:b w:val="false"/>
          <w:i w:val="false"/>
          <w:color w:val="000000"/>
          <w:sz w:val="28"/>
        </w:rPr>
        <w:t>
      Ведомство уполномоченного органа вправе принять решение о снижении или отказе в повышении расходов на оплату труда административного и (или) производственного персонала, включаемого в тарифы (цены, ставки сборов), на основе сравнительного анализа затрат на оплату труда субъектов естественной монополии, занимающихся тем же или аналогичным видом деятельности, а также в случае сокращения объемов оказываемых регулируемых услуг (товаров, работ) субъекта естественной монополии.</w:t>
      </w:r>
    </w:p>
    <w:bookmarkEnd w:id="354"/>
    <w:bookmarkStart w:name="z413" w:id="355"/>
    <w:p>
      <w:pPr>
        <w:spacing w:after="0"/>
        <w:ind w:left="0"/>
        <w:jc w:val="both"/>
      </w:pPr>
      <w:r>
        <w:rPr>
          <w:rFonts w:ascii="Times New Roman"/>
          <w:b w:val="false"/>
          <w:i w:val="false"/>
          <w:color w:val="000000"/>
          <w:sz w:val="28"/>
        </w:rPr>
        <w:t xml:space="preserve">
      При рассмотрении заявки на утверждение тарифа (цены, ставки сбора) и тарифной сметы ведомство уполномоченного органа включает расходы периода в тарифы (цены, ставки сборов) в пределах расходов, принятых в действовавших тарифах (ценах, ставках сборов), с учетом показателей прогноза социально-экономического развития Республики Казахстан (инфляция) за период, предшествующий изменению тарифов (цен, ставок сборов) в случаях предусмотренных Особым порядком формирования затрат, применяемый при утверждении тарифов (цен, ставок сборов) на регулируемые услуги (товары, работы) субъектов естественных монополий, утвержденным </w:t>
      </w:r>
      <w:r>
        <w:rPr>
          <w:rFonts w:ascii="Times New Roman"/>
          <w:b w:val="false"/>
          <w:i w:val="false"/>
          <w:color w:val="000000"/>
          <w:sz w:val="28"/>
        </w:rPr>
        <w:t xml:space="preserve"> 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и с учетом положений Правил.</w:t>
      </w:r>
    </w:p>
    <w:bookmarkEnd w:id="355"/>
    <w:bookmarkStart w:name="z414" w:id="356"/>
    <w:p>
      <w:pPr>
        <w:spacing w:after="0"/>
        <w:ind w:left="0"/>
        <w:jc w:val="both"/>
      </w:pPr>
      <w:r>
        <w:rPr>
          <w:rFonts w:ascii="Times New Roman"/>
          <w:b w:val="false"/>
          <w:i w:val="false"/>
          <w:color w:val="000000"/>
          <w:sz w:val="28"/>
        </w:rPr>
        <w:t>
      При снижении эффективности деятельности субъектов (увеличение себестоимости единицы оказываемой регулируемой услуги, снижение объемов оказываемых регулируемых услуг, увеличение кредиторской и дебиторской задолженности ведомство уполномоченного органа рассматривает изменения затрат без учета показателей прогноза социально-экономического развития Республики Казахстан (инфляция).</w:t>
      </w:r>
    </w:p>
    <w:bookmarkEnd w:id="356"/>
    <w:bookmarkStart w:name="z415" w:id="357"/>
    <w:p>
      <w:pPr>
        <w:spacing w:after="0"/>
        <w:ind w:left="0"/>
        <w:jc w:val="both"/>
      </w:pPr>
      <w:r>
        <w:rPr>
          <w:rFonts w:ascii="Times New Roman"/>
          <w:b w:val="false"/>
          <w:i w:val="false"/>
          <w:color w:val="000000"/>
          <w:sz w:val="28"/>
        </w:rPr>
        <w:t xml:space="preserve">
      27. Выделяемые субъекту субсидии из средств государственного бюджета учитываются в уменьшение затратной части тарифа (цены, ставки сбора), а субъекту, осуществляющему деятельность в сфере водохозяйственной и (или) канализационной систем, устанавливается отдельный тариф (цены, ставки сбора) с учетом государственного субсидирования, действующий на период его предоставления. </w:t>
      </w:r>
    </w:p>
    <w:bookmarkEnd w:id="357"/>
    <w:bookmarkStart w:name="z416" w:id="358"/>
    <w:p>
      <w:pPr>
        <w:spacing w:after="0"/>
        <w:ind w:left="0"/>
        <w:jc w:val="both"/>
      </w:pPr>
      <w:r>
        <w:rPr>
          <w:rFonts w:ascii="Times New Roman"/>
          <w:b w:val="false"/>
          <w:i w:val="false"/>
          <w:color w:val="000000"/>
          <w:sz w:val="28"/>
        </w:rPr>
        <w:t>
      28. Расходы на премирование и другие виды вознаграждений к заработной плате, не включаемые в затратную часть тарифа (цены, ставки сбора), субъект (за исключением государственных предприятий) может осуществлять из чистого дохода (фактической прибыли).</w:t>
      </w:r>
    </w:p>
    <w:bookmarkEnd w:id="358"/>
    <w:bookmarkStart w:name="z417" w:id="359"/>
    <w:p>
      <w:pPr>
        <w:spacing w:after="0"/>
        <w:ind w:left="0"/>
        <w:jc w:val="both"/>
      </w:pPr>
      <w:r>
        <w:rPr>
          <w:rFonts w:ascii="Times New Roman"/>
          <w:b w:val="false"/>
          <w:i w:val="false"/>
          <w:color w:val="000000"/>
          <w:sz w:val="28"/>
        </w:rPr>
        <w:t>
      29. Инвестиции могут осуществляться субъектами за счет собственных и (или) заемных средств. Источниками собственных средств предприятия являются прибыль (чистый доход) и амортизационные отчисления.</w:t>
      </w:r>
    </w:p>
    <w:bookmarkEnd w:id="359"/>
    <w:bookmarkStart w:name="z418" w:id="360"/>
    <w:p>
      <w:pPr>
        <w:spacing w:after="0"/>
        <w:ind w:left="0"/>
        <w:jc w:val="both"/>
      </w:pPr>
      <w:r>
        <w:rPr>
          <w:rFonts w:ascii="Times New Roman"/>
          <w:b w:val="false"/>
          <w:i w:val="false"/>
          <w:color w:val="000000"/>
          <w:sz w:val="28"/>
        </w:rPr>
        <w:t>
      Возврат заемных средств осуществляется за счет прибыли и (или) амортизационных отчислений.</w:t>
      </w:r>
    </w:p>
    <w:bookmarkEnd w:id="360"/>
    <w:bookmarkStart w:name="z419" w:id="361"/>
    <w:p>
      <w:pPr>
        <w:spacing w:after="0"/>
        <w:ind w:left="0"/>
        <w:jc w:val="both"/>
      </w:pPr>
      <w:r>
        <w:rPr>
          <w:rFonts w:ascii="Times New Roman"/>
          <w:b w:val="false"/>
          <w:i w:val="false"/>
          <w:color w:val="000000"/>
          <w:sz w:val="28"/>
        </w:rPr>
        <w:t>
      30. Приобретение акций (долей), а также иные формы участия субъекта в коммерческих организациях осуществляются по согласованию с ведомством уполномоченного органа за счет чистого дохода (фактической прибыли) субъекта.</w:t>
      </w:r>
    </w:p>
    <w:bookmarkEnd w:id="361"/>
    <w:bookmarkStart w:name="z420" w:id="362"/>
    <w:p>
      <w:pPr>
        <w:spacing w:after="0"/>
        <w:ind w:left="0"/>
        <w:jc w:val="both"/>
      </w:pPr>
      <w:r>
        <w:rPr>
          <w:rFonts w:ascii="Times New Roman"/>
          <w:b w:val="false"/>
          <w:i w:val="false"/>
          <w:color w:val="000000"/>
          <w:sz w:val="28"/>
        </w:rPr>
        <w:t>
      31. При формировании и утверждении тарифов (цен, ставок сборов) субъектов в затратной части тарифа (цены, ставки сбора) не учитываются:</w:t>
      </w:r>
    </w:p>
    <w:bookmarkEnd w:id="362"/>
    <w:bookmarkStart w:name="z421" w:id="363"/>
    <w:p>
      <w:pPr>
        <w:spacing w:after="0"/>
        <w:ind w:left="0"/>
        <w:jc w:val="both"/>
      </w:pPr>
      <w:r>
        <w:rPr>
          <w:rFonts w:ascii="Times New Roman"/>
          <w:b w:val="false"/>
          <w:i w:val="false"/>
          <w:color w:val="000000"/>
          <w:sz w:val="28"/>
        </w:rPr>
        <w:t>
      1) расходы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bookmarkEnd w:id="363"/>
    <w:bookmarkStart w:name="z422" w:id="364"/>
    <w:p>
      <w:pPr>
        <w:spacing w:after="0"/>
        <w:ind w:left="0"/>
        <w:jc w:val="both"/>
      </w:pPr>
      <w:r>
        <w:rPr>
          <w:rFonts w:ascii="Times New Roman"/>
          <w:b w:val="false"/>
          <w:i w:val="false"/>
          <w:color w:val="000000"/>
          <w:sz w:val="28"/>
        </w:rPr>
        <w:t>
      2) амортизационные отчисления основных средств, не используемых при оказании, предоставлении регулируемых услуг;</w:t>
      </w:r>
    </w:p>
    <w:bookmarkEnd w:id="364"/>
    <w:bookmarkStart w:name="z423" w:id="365"/>
    <w:p>
      <w:pPr>
        <w:spacing w:after="0"/>
        <w:ind w:left="0"/>
        <w:jc w:val="both"/>
      </w:pPr>
      <w:r>
        <w:rPr>
          <w:rFonts w:ascii="Times New Roman"/>
          <w:b w:val="false"/>
          <w:i w:val="false"/>
          <w:color w:val="000000"/>
          <w:sz w:val="28"/>
        </w:rPr>
        <w:t>
      3) расходы на арендную плату и (или) выплату вознаграждений за пользование основными средствами (кроме основных средств общехозяйственного назначения), полученными в доверительное управление, в имущественный найм, по лизингу;</w:t>
      </w:r>
    </w:p>
    <w:bookmarkEnd w:id="365"/>
    <w:bookmarkStart w:name="z424" w:id="366"/>
    <w:p>
      <w:pPr>
        <w:spacing w:after="0"/>
        <w:ind w:left="0"/>
        <w:jc w:val="both"/>
      </w:pPr>
      <w:r>
        <w:rPr>
          <w:rFonts w:ascii="Times New Roman"/>
          <w:b w:val="false"/>
          <w:i w:val="false"/>
          <w:color w:val="000000"/>
          <w:sz w:val="28"/>
        </w:rPr>
        <w:t>
      4) платежи за сверхнормативные выбросы (сбросы) загрязняющих веществ;</w:t>
      </w:r>
    </w:p>
    <w:bookmarkEnd w:id="366"/>
    <w:bookmarkStart w:name="z425" w:id="367"/>
    <w:p>
      <w:pPr>
        <w:spacing w:after="0"/>
        <w:ind w:left="0"/>
        <w:jc w:val="both"/>
      </w:pPr>
      <w:r>
        <w:rPr>
          <w:rFonts w:ascii="Times New Roman"/>
          <w:b w:val="false"/>
          <w:i w:val="false"/>
          <w:color w:val="000000"/>
          <w:sz w:val="28"/>
        </w:rPr>
        <w:t>
      5) судебные издержки;</w:t>
      </w:r>
    </w:p>
    <w:bookmarkEnd w:id="367"/>
    <w:bookmarkStart w:name="z426" w:id="368"/>
    <w:p>
      <w:pPr>
        <w:spacing w:after="0"/>
        <w:ind w:left="0"/>
        <w:jc w:val="both"/>
      </w:pPr>
      <w:r>
        <w:rPr>
          <w:rFonts w:ascii="Times New Roman"/>
          <w:b w:val="false"/>
          <w:i w:val="false"/>
          <w:color w:val="000000"/>
          <w:sz w:val="28"/>
        </w:rPr>
        <w:t>
      6) штрафы, пени, неустойки и другие виды санкций, наложенные в порядке, установленном законодательством Республики Казахстан;</w:t>
      </w:r>
    </w:p>
    <w:bookmarkEnd w:id="368"/>
    <w:bookmarkStart w:name="z427" w:id="369"/>
    <w:p>
      <w:pPr>
        <w:spacing w:after="0"/>
        <w:ind w:left="0"/>
        <w:jc w:val="both"/>
      </w:pPr>
      <w:r>
        <w:rPr>
          <w:rFonts w:ascii="Times New Roman"/>
          <w:b w:val="false"/>
          <w:i w:val="false"/>
          <w:color w:val="000000"/>
          <w:sz w:val="28"/>
        </w:rPr>
        <w:t>
      7) убытки от хищений;</w:t>
      </w:r>
    </w:p>
    <w:bookmarkEnd w:id="369"/>
    <w:bookmarkStart w:name="z428" w:id="370"/>
    <w:p>
      <w:pPr>
        <w:spacing w:after="0"/>
        <w:ind w:left="0"/>
        <w:jc w:val="both"/>
      </w:pPr>
      <w:r>
        <w:rPr>
          <w:rFonts w:ascii="Times New Roman"/>
          <w:b w:val="false"/>
          <w:i w:val="false"/>
          <w:color w:val="000000"/>
          <w:sz w:val="28"/>
        </w:rPr>
        <w:t>
      8) потери от производства некачественной продукции (брака);</w:t>
      </w:r>
    </w:p>
    <w:bookmarkEnd w:id="370"/>
    <w:bookmarkStart w:name="z429" w:id="371"/>
    <w:p>
      <w:pPr>
        <w:spacing w:after="0"/>
        <w:ind w:left="0"/>
        <w:jc w:val="both"/>
      </w:pPr>
      <w:r>
        <w:rPr>
          <w:rFonts w:ascii="Times New Roman"/>
          <w:b w:val="false"/>
          <w:i w:val="false"/>
          <w:color w:val="000000"/>
          <w:sz w:val="28"/>
        </w:rPr>
        <w:t>
      9) расходы на содержание обслуживающих производств и хозяйств;</w:t>
      </w:r>
    </w:p>
    <w:bookmarkEnd w:id="371"/>
    <w:bookmarkStart w:name="z430" w:id="372"/>
    <w:p>
      <w:pPr>
        <w:spacing w:after="0"/>
        <w:ind w:left="0"/>
        <w:jc w:val="both"/>
      </w:pPr>
      <w:r>
        <w:rPr>
          <w:rFonts w:ascii="Times New Roman"/>
          <w:b w:val="false"/>
          <w:i w:val="false"/>
          <w:color w:val="000000"/>
          <w:sz w:val="28"/>
        </w:rPr>
        <w:t>
      10) расходы на содержание объектов здравоохранения, детских дошкольных учреждений, учебных заведений, профессионально-технических училищ, кроме технологически необходимых, согласованных с компетентным органом;</w:t>
      </w:r>
    </w:p>
    <w:bookmarkEnd w:id="372"/>
    <w:bookmarkStart w:name="z431" w:id="373"/>
    <w:p>
      <w:pPr>
        <w:spacing w:after="0"/>
        <w:ind w:left="0"/>
        <w:jc w:val="both"/>
      </w:pPr>
      <w:r>
        <w:rPr>
          <w:rFonts w:ascii="Times New Roman"/>
          <w:b w:val="false"/>
          <w:i w:val="false"/>
          <w:color w:val="000000"/>
          <w:sz w:val="28"/>
        </w:rPr>
        <w:t>
      11) расходы на содержание оздоровительных лагерей, объектов культуры и спорта, жилого фонда;</w:t>
      </w:r>
    </w:p>
    <w:bookmarkEnd w:id="373"/>
    <w:bookmarkStart w:name="z432" w:id="374"/>
    <w:p>
      <w:pPr>
        <w:spacing w:after="0"/>
        <w:ind w:left="0"/>
        <w:jc w:val="both"/>
      </w:pPr>
      <w:r>
        <w:rPr>
          <w:rFonts w:ascii="Times New Roman"/>
          <w:b w:val="false"/>
          <w:i w:val="false"/>
          <w:color w:val="000000"/>
          <w:sz w:val="28"/>
        </w:rPr>
        <w:t>
      12) расходы на проведение культурно-просветительных, оздоровительных и спортивных мероприятий (проведение вечеров отдыха, спектаклей, концертов);</w:t>
      </w:r>
    </w:p>
    <w:bookmarkEnd w:id="374"/>
    <w:bookmarkStart w:name="z433" w:id="375"/>
    <w:p>
      <w:pPr>
        <w:spacing w:after="0"/>
        <w:ind w:left="0"/>
        <w:jc w:val="both"/>
      </w:pPr>
      <w:r>
        <w:rPr>
          <w:rFonts w:ascii="Times New Roman"/>
          <w:b w:val="false"/>
          <w:i w:val="false"/>
          <w:color w:val="000000"/>
          <w:sz w:val="28"/>
        </w:rPr>
        <w:t>
      13) расходы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bookmarkEnd w:id="375"/>
    <w:bookmarkStart w:name="z434" w:id="376"/>
    <w:p>
      <w:pPr>
        <w:spacing w:after="0"/>
        <w:ind w:left="0"/>
        <w:jc w:val="both"/>
      </w:pPr>
      <w:r>
        <w:rPr>
          <w:rFonts w:ascii="Times New Roman"/>
          <w:b w:val="false"/>
          <w:i w:val="false"/>
          <w:color w:val="000000"/>
          <w:sz w:val="28"/>
        </w:rPr>
        <w:t>
      14) расходы на благоустройство садовых товариществ (в том числе строительство дорог, энерго- и водоснабжение, осуществление других расходов общего характера);</w:t>
      </w:r>
    </w:p>
    <w:bookmarkEnd w:id="376"/>
    <w:bookmarkStart w:name="z435" w:id="377"/>
    <w:p>
      <w:pPr>
        <w:spacing w:after="0"/>
        <w:ind w:left="0"/>
        <w:jc w:val="both"/>
      </w:pPr>
      <w:r>
        <w:rPr>
          <w:rFonts w:ascii="Times New Roman"/>
          <w:b w:val="false"/>
          <w:i w:val="false"/>
          <w:color w:val="000000"/>
          <w:sz w:val="28"/>
        </w:rPr>
        <w:t>
      15) расходы на проведение и организацию лекций, выставок, диспутов, встреч с деятелями науки и искусства, научно-технических конференций, членские взносы в общественные организации и ассоциации;</w:t>
      </w:r>
    </w:p>
    <w:bookmarkEnd w:id="377"/>
    <w:bookmarkStart w:name="z436" w:id="378"/>
    <w:p>
      <w:pPr>
        <w:spacing w:after="0"/>
        <w:ind w:left="0"/>
        <w:jc w:val="both"/>
      </w:pPr>
      <w:r>
        <w:rPr>
          <w:rFonts w:ascii="Times New Roman"/>
          <w:b w:val="false"/>
          <w:i w:val="false"/>
          <w:color w:val="000000"/>
          <w:sz w:val="28"/>
        </w:rPr>
        <w:t>
      16) расходы на рекламу в средствах массовой информации, на издание рекламной, плакатной и типографской продукции, за исключением продукции, используемой в производственных целях;</w:t>
      </w:r>
    </w:p>
    <w:bookmarkEnd w:id="378"/>
    <w:bookmarkStart w:name="z437" w:id="379"/>
    <w:p>
      <w:pPr>
        <w:spacing w:after="0"/>
        <w:ind w:left="0"/>
        <w:jc w:val="both"/>
      </w:pPr>
      <w:r>
        <w:rPr>
          <w:rFonts w:ascii="Times New Roman"/>
          <w:b w:val="false"/>
          <w:i w:val="false"/>
          <w:color w:val="000000"/>
          <w:sz w:val="28"/>
        </w:rPr>
        <w:t>
      17) расходы на приобретение, аренду и содержание квартир, жилых зданий и сооружений, мест в общежитиях и гостиницах для персонала субъекта;</w:t>
      </w:r>
    </w:p>
    <w:bookmarkEnd w:id="379"/>
    <w:bookmarkStart w:name="z438" w:id="380"/>
    <w:p>
      <w:pPr>
        <w:spacing w:after="0"/>
        <w:ind w:left="0"/>
        <w:jc w:val="both"/>
      </w:pPr>
      <w:r>
        <w:rPr>
          <w:rFonts w:ascii="Times New Roman"/>
          <w:b w:val="false"/>
          <w:i w:val="false"/>
          <w:color w:val="000000"/>
          <w:sz w:val="28"/>
        </w:rPr>
        <w:t>
      18) расходы на выполнение работ по благоустройству города, оказанию помощи сельскому хозяйству и другие подобного рода работы;</w:t>
      </w:r>
    </w:p>
    <w:bookmarkEnd w:id="380"/>
    <w:bookmarkStart w:name="z439" w:id="381"/>
    <w:p>
      <w:pPr>
        <w:spacing w:after="0"/>
        <w:ind w:left="0"/>
        <w:jc w:val="both"/>
      </w:pPr>
      <w:r>
        <w:rPr>
          <w:rFonts w:ascii="Times New Roman"/>
          <w:b w:val="false"/>
          <w:i w:val="false"/>
          <w:color w:val="000000"/>
          <w:sz w:val="28"/>
        </w:rPr>
        <w:t>
      19) расходы на оплату отпусков работников, обучающихся в организации образования;</w:t>
      </w:r>
    </w:p>
    <w:bookmarkEnd w:id="381"/>
    <w:bookmarkStart w:name="z440" w:id="382"/>
    <w:p>
      <w:pPr>
        <w:spacing w:after="0"/>
        <w:ind w:left="0"/>
        <w:jc w:val="both"/>
      </w:pPr>
      <w:r>
        <w:rPr>
          <w:rFonts w:ascii="Times New Roman"/>
          <w:b w:val="false"/>
          <w:i w:val="false"/>
          <w:color w:val="000000"/>
          <w:sz w:val="28"/>
        </w:rPr>
        <w:t>
      20) расходы на премирование и другие формы вознаграждения;</w:t>
      </w:r>
    </w:p>
    <w:bookmarkEnd w:id="382"/>
    <w:bookmarkStart w:name="z441" w:id="383"/>
    <w:p>
      <w:pPr>
        <w:spacing w:after="0"/>
        <w:ind w:left="0"/>
        <w:jc w:val="both"/>
      </w:pPr>
      <w:r>
        <w:rPr>
          <w:rFonts w:ascii="Times New Roman"/>
          <w:b w:val="false"/>
          <w:i w:val="false"/>
          <w:color w:val="000000"/>
          <w:sz w:val="28"/>
        </w:rPr>
        <w:t>
      21) расходы на оплату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bookmarkEnd w:id="383"/>
    <w:bookmarkStart w:name="z442" w:id="384"/>
    <w:p>
      <w:pPr>
        <w:spacing w:after="0"/>
        <w:ind w:left="0"/>
        <w:jc w:val="both"/>
      </w:pPr>
      <w:r>
        <w:rPr>
          <w:rFonts w:ascii="Times New Roman"/>
          <w:b w:val="false"/>
          <w:i w:val="false"/>
          <w:color w:val="000000"/>
          <w:sz w:val="28"/>
        </w:rPr>
        <w:t>
      22) расходы на оплату услуг поликлиник по договорам, заключенным с органами здравоохранения на предоставление своим работникам медицинской помощи;</w:t>
      </w:r>
    </w:p>
    <w:bookmarkEnd w:id="384"/>
    <w:bookmarkStart w:name="z443" w:id="385"/>
    <w:p>
      <w:pPr>
        <w:spacing w:after="0"/>
        <w:ind w:left="0"/>
        <w:jc w:val="both"/>
      </w:pPr>
      <w:r>
        <w:rPr>
          <w:rFonts w:ascii="Times New Roman"/>
          <w:b w:val="false"/>
          <w:i w:val="false"/>
          <w:color w:val="000000"/>
          <w:sz w:val="28"/>
        </w:rPr>
        <w:t>
      23)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 за исключением установленных законодательством Республики Казахстан обязательных страховых платежей;</w:t>
      </w:r>
    </w:p>
    <w:bookmarkEnd w:id="385"/>
    <w:bookmarkStart w:name="z444" w:id="386"/>
    <w:p>
      <w:pPr>
        <w:spacing w:after="0"/>
        <w:ind w:left="0"/>
        <w:jc w:val="both"/>
      </w:pPr>
      <w:r>
        <w:rPr>
          <w:rFonts w:ascii="Times New Roman"/>
          <w:b w:val="false"/>
          <w:i w:val="false"/>
          <w:color w:val="000000"/>
          <w:sz w:val="28"/>
        </w:rPr>
        <w:t>
      24) расходы на оплату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w:t>
      </w:r>
    </w:p>
    <w:bookmarkEnd w:id="386"/>
    <w:bookmarkStart w:name="z445" w:id="387"/>
    <w:p>
      <w:pPr>
        <w:spacing w:after="0"/>
        <w:ind w:left="0"/>
        <w:jc w:val="both"/>
      </w:pPr>
      <w:r>
        <w:rPr>
          <w:rFonts w:ascii="Times New Roman"/>
          <w:b w:val="false"/>
          <w:i w:val="false"/>
          <w:color w:val="000000"/>
          <w:sz w:val="28"/>
        </w:rPr>
        <w:t xml:space="preserve">
      25) расходы на оказание всех видов спонсорской помощи; </w:t>
      </w:r>
    </w:p>
    <w:bookmarkEnd w:id="387"/>
    <w:bookmarkStart w:name="z446" w:id="388"/>
    <w:p>
      <w:pPr>
        <w:spacing w:after="0"/>
        <w:ind w:left="0"/>
        <w:jc w:val="both"/>
      </w:pPr>
      <w:r>
        <w:rPr>
          <w:rFonts w:ascii="Times New Roman"/>
          <w:b w:val="false"/>
          <w:i w:val="false"/>
          <w:color w:val="000000"/>
          <w:sz w:val="28"/>
        </w:rPr>
        <w:t>
      26) льготы работникам субъекта, кроме предусмотренным законодательством;</w:t>
      </w:r>
    </w:p>
    <w:bookmarkEnd w:id="388"/>
    <w:bookmarkStart w:name="z447" w:id="389"/>
    <w:p>
      <w:pPr>
        <w:spacing w:after="0"/>
        <w:ind w:left="0"/>
        <w:jc w:val="both"/>
      </w:pPr>
      <w:r>
        <w:rPr>
          <w:rFonts w:ascii="Times New Roman"/>
          <w:b w:val="false"/>
          <w:i w:val="false"/>
          <w:color w:val="000000"/>
          <w:sz w:val="28"/>
        </w:rPr>
        <w:t>
      27) расходы на приобретение подарков на юбилейные даты или выдаваемые в виде поощрения работникам (включая автомашины, квартиры, предметы длительного пользования и другие товары, а также увеличение процентных ставок лицевых счетов работников);</w:t>
      </w:r>
    </w:p>
    <w:bookmarkEnd w:id="389"/>
    <w:bookmarkStart w:name="z448" w:id="390"/>
    <w:p>
      <w:pPr>
        <w:spacing w:after="0"/>
        <w:ind w:left="0"/>
        <w:jc w:val="both"/>
      </w:pPr>
      <w:r>
        <w:rPr>
          <w:rFonts w:ascii="Times New Roman"/>
          <w:b w:val="false"/>
          <w:i w:val="false"/>
          <w:color w:val="000000"/>
          <w:sz w:val="28"/>
        </w:rPr>
        <w:t>
      28) расходы на компенсацию стоимости питания детям, находящимся в дошкольных учреждениях, санаториях и оздоровительных лагерях;</w:t>
      </w:r>
    </w:p>
    <w:bookmarkEnd w:id="390"/>
    <w:bookmarkStart w:name="z449" w:id="391"/>
    <w:p>
      <w:pPr>
        <w:spacing w:after="0"/>
        <w:ind w:left="0"/>
        <w:jc w:val="both"/>
      </w:pPr>
      <w:r>
        <w:rPr>
          <w:rFonts w:ascii="Times New Roman"/>
          <w:b w:val="false"/>
          <w:i w:val="false"/>
          <w:color w:val="000000"/>
          <w:sz w:val="28"/>
        </w:rPr>
        <w:t>
      29) отчисления профсоюзам на цели, определенные коллективным договором;</w:t>
      </w:r>
    </w:p>
    <w:bookmarkEnd w:id="391"/>
    <w:bookmarkStart w:name="z450" w:id="392"/>
    <w:p>
      <w:pPr>
        <w:spacing w:after="0"/>
        <w:ind w:left="0"/>
        <w:jc w:val="both"/>
      </w:pPr>
      <w:r>
        <w:rPr>
          <w:rFonts w:ascii="Times New Roman"/>
          <w:b w:val="false"/>
          <w:i w:val="false"/>
          <w:color w:val="000000"/>
          <w:sz w:val="28"/>
        </w:rPr>
        <w:t>
      30) расходы, связанные с изобретательством и рационализаторством производства: проведением опытно-экспериментальных работ, изготовлением и испытанием моделей и образцов по изобретениям и рационализаторским предложениям, организацией выставок, смотров, конкурсов и других мероприятий по изобретательству и рационализации, выплаты авторских вознаграждений;</w:t>
      </w:r>
    </w:p>
    <w:bookmarkEnd w:id="392"/>
    <w:bookmarkStart w:name="z451" w:id="393"/>
    <w:p>
      <w:pPr>
        <w:spacing w:after="0"/>
        <w:ind w:left="0"/>
        <w:jc w:val="both"/>
      </w:pPr>
      <w:r>
        <w:rPr>
          <w:rFonts w:ascii="Times New Roman"/>
          <w:b w:val="false"/>
          <w:i w:val="false"/>
          <w:color w:val="000000"/>
          <w:sz w:val="28"/>
        </w:rPr>
        <w:t>
      31) другие виды расходов, непосредственно не относящиеся к производству и оказанию регулируемых, и приводящие к росту тарифов (цен, ставок сборов).</w:t>
      </w:r>
    </w:p>
    <w:bookmarkEnd w:id="393"/>
    <w:bookmarkStart w:name="z452" w:id="394"/>
    <w:p>
      <w:pPr>
        <w:spacing w:after="0"/>
        <w:ind w:left="0"/>
        <w:jc w:val="left"/>
      </w:pPr>
      <w:r>
        <w:rPr>
          <w:rFonts w:ascii="Times New Roman"/>
          <w:b/>
          <w:i w:val="false"/>
          <w:color w:val="000000"/>
        </w:rPr>
        <w:t xml:space="preserve"> 5. Утверждение тарифной сметы с учетом корректировок</w:t>
      </w:r>
    </w:p>
    <w:bookmarkEnd w:id="394"/>
    <w:bookmarkStart w:name="z453" w:id="395"/>
    <w:p>
      <w:pPr>
        <w:spacing w:after="0"/>
        <w:ind w:left="0"/>
        <w:jc w:val="both"/>
      </w:pPr>
      <w:r>
        <w:rPr>
          <w:rFonts w:ascii="Times New Roman"/>
          <w:b w:val="false"/>
          <w:i w:val="false"/>
          <w:color w:val="000000"/>
          <w:sz w:val="28"/>
        </w:rPr>
        <w:t>
      32. Субъект естественной монополии не позднее, чем за шестьдесят календарных дней до конца текущего года может обратиться в ведомство уполномоченного органа с предложением о корректировке тарифной сметы.</w:t>
      </w:r>
    </w:p>
    <w:bookmarkEnd w:id="395"/>
    <w:bookmarkStart w:name="z454" w:id="396"/>
    <w:p>
      <w:pPr>
        <w:spacing w:after="0"/>
        <w:ind w:left="0"/>
        <w:jc w:val="both"/>
      </w:pPr>
      <w:r>
        <w:rPr>
          <w:rFonts w:ascii="Times New Roman"/>
          <w:b w:val="false"/>
          <w:i w:val="false"/>
          <w:color w:val="000000"/>
          <w:sz w:val="28"/>
        </w:rPr>
        <w:t>
      При обращении с предложением о корректировке тарифной сметы субъект естественной монополии представляет в ведомство уполномоченного органа проект тарифной сметы с учетом корректировок и материалы, обосновывающие внесение корректировок в утвержденную тарифную смету.</w:t>
      </w:r>
    </w:p>
    <w:bookmarkEnd w:id="396"/>
    <w:bookmarkStart w:name="z455" w:id="397"/>
    <w:p>
      <w:pPr>
        <w:spacing w:after="0"/>
        <w:ind w:left="0"/>
        <w:jc w:val="both"/>
      </w:pPr>
      <w:r>
        <w:rPr>
          <w:rFonts w:ascii="Times New Roman"/>
          <w:b w:val="false"/>
          <w:i w:val="false"/>
          <w:color w:val="000000"/>
          <w:sz w:val="28"/>
        </w:rPr>
        <w:t xml:space="preserve">
      Представленные проект тарифной сметы и материалы должны соответствовать требованиям пункта 6 Правил. </w:t>
      </w:r>
    </w:p>
    <w:bookmarkEnd w:id="397"/>
    <w:bookmarkStart w:name="z456" w:id="398"/>
    <w:p>
      <w:pPr>
        <w:spacing w:after="0"/>
        <w:ind w:left="0"/>
        <w:jc w:val="both"/>
      </w:pPr>
      <w:r>
        <w:rPr>
          <w:rFonts w:ascii="Times New Roman"/>
          <w:b w:val="false"/>
          <w:i w:val="false"/>
          <w:color w:val="000000"/>
          <w:sz w:val="28"/>
        </w:rPr>
        <w:t>
      33. Ведомство уполномоченного органа рассматривает документы по корректировке тарифной сметы в течение тридцати календарных дней с момента представления.</w:t>
      </w:r>
    </w:p>
    <w:bookmarkEnd w:id="398"/>
    <w:bookmarkStart w:name="z457" w:id="399"/>
    <w:p>
      <w:pPr>
        <w:spacing w:after="0"/>
        <w:ind w:left="0"/>
        <w:jc w:val="both"/>
      </w:pPr>
      <w:r>
        <w:rPr>
          <w:rFonts w:ascii="Times New Roman"/>
          <w:b w:val="false"/>
          <w:i w:val="false"/>
          <w:color w:val="000000"/>
          <w:sz w:val="28"/>
        </w:rPr>
        <w:t>
      34. В случае, если при рассмотрении предложения о корректировке тарифной сметы необходима дополнительные документы (информация), ведомство уполномоченного органа вправе запросить ее у заявителя в письменном виде с установлением срока предоставления документов (информации), но не менее пяти рабочих дней. В таком случае сроки рассмотрения предложения о корректировке тарифной сметы субъекта естественной монополии продлеваются не более чем на тридцать календарных дней, о чем сообщается заявителю в течение трех календарных дней со дня продления срока рассмотрения.</w:t>
      </w:r>
    </w:p>
    <w:bookmarkEnd w:id="399"/>
    <w:bookmarkStart w:name="z458" w:id="400"/>
    <w:p>
      <w:pPr>
        <w:spacing w:after="0"/>
        <w:ind w:left="0"/>
        <w:jc w:val="both"/>
      </w:pPr>
      <w:r>
        <w:rPr>
          <w:rFonts w:ascii="Times New Roman"/>
          <w:b w:val="false"/>
          <w:i w:val="false"/>
          <w:color w:val="000000"/>
          <w:sz w:val="28"/>
        </w:rPr>
        <w:t>
      Срок рассмотрения предложения о корректировке тарифной сметы продлевается руководителем ведомства уполномоченного органа.</w:t>
      </w:r>
    </w:p>
    <w:bookmarkEnd w:id="400"/>
    <w:bookmarkStart w:name="z459" w:id="401"/>
    <w:p>
      <w:pPr>
        <w:spacing w:after="0"/>
        <w:ind w:left="0"/>
        <w:jc w:val="both"/>
      </w:pPr>
      <w:r>
        <w:rPr>
          <w:rFonts w:ascii="Times New Roman"/>
          <w:b w:val="false"/>
          <w:i w:val="false"/>
          <w:color w:val="000000"/>
          <w:sz w:val="28"/>
        </w:rPr>
        <w:t xml:space="preserve">
      35. Ведомство уполномоченного органа отказывает в корректировке тарифной сметы в случае, если такая корректировка приводит к повышению уровня тарифов (цен, ставок сборов) на регулируемые услуги (товары, работы) субъекта естественной монополии. </w:t>
      </w:r>
    </w:p>
    <w:bookmarkEnd w:id="401"/>
    <w:bookmarkStart w:name="z460" w:id="402"/>
    <w:p>
      <w:pPr>
        <w:spacing w:after="0"/>
        <w:ind w:left="0"/>
        <w:jc w:val="left"/>
      </w:pPr>
      <w:r>
        <w:rPr>
          <w:rFonts w:ascii="Times New Roman"/>
          <w:b/>
          <w:i w:val="false"/>
          <w:color w:val="000000"/>
        </w:rPr>
        <w:t xml:space="preserve"> 6. Порядок предоставления отчета об исполнении тарифной сметы</w:t>
      </w:r>
    </w:p>
    <w:bookmarkEnd w:id="402"/>
    <w:bookmarkStart w:name="z461" w:id="403"/>
    <w:p>
      <w:pPr>
        <w:spacing w:after="0"/>
        <w:ind w:left="0"/>
        <w:jc w:val="both"/>
      </w:pPr>
      <w:r>
        <w:rPr>
          <w:rFonts w:ascii="Times New Roman"/>
          <w:b w:val="false"/>
          <w:i w:val="false"/>
          <w:color w:val="000000"/>
          <w:sz w:val="28"/>
        </w:rPr>
        <w:t xml:space="preserve">
      36. Субъект естественной монополии малой мощности в срок до 1 мая текущего года представляет в ведомство уполномоченного органа отчет об исполнении тарифной сметы за предыдущий календарный год в разрезе каждого вида регулируемых услуг (товаров, работ)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и одновременно размещает его на своем интернет-ресурсе, либо направляет обращение ведомству уполномоченного органа о необходимости размещения отчета об исполнении тарифной сметы на интернет-ресурсе ведомства уполномоченного органа.</w:t>
      </w:r>
    </w:p>
    <w:bookmarkEnd w:id="403"/>
    <w:bookmarkStart w:name="z462" w:id="404"/>
    <w:p>
      <w:pPr>
        <w:spacing w:after="0"/>
        <w:ind w:left="0"/>
        <w:jc w:val="both"/>
      </w:pPr>
      <w:r>
        <w:rPr>
          <w:rFonts w:ascii="Times New Roman"/>
          <w:b w:val="false"/>
          <w:i w:val="false"/>
          <w:color w:val="000000"/>
          <w:sz w:val="28"/>
        </w:rPr>
        <w:t>
      37. К отчету об исполнении тарифной сметы субъект прилагает следующие материалы за предыдущий календарный год:</w:t>
      </w:r>
    </w:p>
    <w:bookmarkEnd w:id="404"/>
    <w:bookmarkStart w:name="z463" w:id="405"/>
    <w:p>
      <w:pPr>
        <w:spacing w:after="0"/>
        <w:ind w:left="0"/>
        <w:jc w:val="both"/>
      </w:pPr>
      <w:r>
        <w:rPr>
          <w:rFonts w:ascii="Times New Roman"/>
          <w:b w:val="false"/>
          <w:i w:val="false"/>
          <w:color w:val="000000"/>
          <w:sz w:val="28"/>
        </w:rPr>
        <w:t xml:space="preserve">
      1) пояснительную записку об исполнении тарифной сметы с объяснением причин ее неисполнения с приложением таблицы, указанной в </w:t>
      </w:r>
      <w:r>
        <w:rPr>
          <w:rFonts w:ascii="Times New Roman"/>
          <w:b w:val="false"/>
          <w:i w:val="false"/>
          <w:color w:val="000000"/>
          <w:sz w:val="28"/>
        </w:rPr>
        <w:t xml:space="preserve"> приложении 2</w:t>
      </w:r>
      <w:r>
        <w:rPr>
          <w:rFonts w:ascii="Times New Roman"/>
          <w:b w:val="false"/>
          <w:i w:val="false"/>
          <w:color w:val="000000"/>
          <w:sz w:val="28"/>
        </w:rPr>
        <w:t xml:space="preserve"> к настоящим Правилам;</w:t>
      </w:r>
    </w:p>
    <w:bookmarkEnd w:id="405"/>
    <w:bookmarkStart w:name="z464" w:id="406"/>
    <w:p>
      <w:pPr>
        <w:spacing w:after="0"/>
        <w:ind w:left="0"/>
        <w:jc w:val="both"/>
      </w:pPr>
      <w:r>
        <w:rPr>
          <w:rFonts w:ascii="Times New Roman"/>
          <w:b w:val="false"/>
          <w:i w:val="false"/>
          <w:color w:val="000000"/>
          <w:sz w:val="28"/>
        </w:rPr>
        <w:t xml:space="preserve">
      2) отчет о прибылях и убытках по форме,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зарегистрированным в Реестре государственной регистрации нормативных правовых актов за № 6452;</w:t>
      </w:r>
    </w:p>
    <w:bookmarkEnd w:id="406"/>
    <w:bookmarkStart w:name="z465" w:id="407"/>
    <w:p>
      <w:pPr>
        <w:spacing w:after="0"/>
        <w:ind w:left="0"/>
        <w:jc w:val="both"/>
      </w:pPr>
      <w:r>
        <w:rPr>
          <w:rFonts w:ascii="Times New Roman"/>
          <w:b w:val="false"/>
          <w:i w:val="false"/>
          <w:color w:val="000000"/>
          <w:sz w:val="28"/>
        </w:rPr>
        <w:t>
      3) сведения о реализации смет затрат, направленных на текущий, капитальный ремонты и другие ремонтно-восстановительные работы;</w:t>
      </w:r>
    </w:p>
    <w:bookmarkEnd w:id="407"/>
    <w:bookmarkStart w:name="z466" w:id="408"/>
    <w:p>
      <w:pPr>
        <w:spacing w:after="0"/>
        <w:ind w:left="0"/>
        <w:jc w:val="both"/>
      </w:pPr>
      <w:r>
        <w:rPr>
          <w:rFonts w:ascii="Times New Roman"/>
          <w:b w:val="false"/>
          <w:i w:val="false"/>
          <w:color w:val="000000"/>
          <w:sz w:val="28"/>
        </w:rPr>
        <w:t>
      4) другие материалы, подтверждающие фактические затраты по тарифной смете.</w:t>
      </w:r>
    </w:p>
    <w:bookmarkEnd w:id="408"/>
    <w:bookmarkStart w:name="z467" w:id="409"/>
    <w:p>
      <w:pPr>
        <w:spacing w:after="0"/>
        <w:ind w:left="0"/>
        <w:jc w:val="both"/>
      </w:pPr>
      <w:r>
        <w:rPr>
          <w:rFonts w:ascii="Times New Roman"/>
          <w:b w:val="false"/>
          <w:i w:val="false"/>
          <w:color w:val="000000"/>
          <w:sz w:val="28"/>
        </w:rPr>
        <w:t xml:space="preserve">
      38. Представленный отчет об исполнении тарифной сметы и материалы должны соответствовать требованиям пункта 37 Правил. </w:t>
      </w:r>
    </w:p>
    <w:bookmarkEnd w:id="409"/>
    <w:bookmarkStart w:name="z468" w:id="410"/>
    <w:p>
      <w:pPr>
        <w:spacing w:after="0"/>
        <w:ind w:left="0"/>
        <w:jc w:val="both"/>
      </w:pPr>
      <w:r>
        <w:rPr>
          <w:rFonts w:ascii="Times New Roman"/>
          <w:b w:val="false"/>
          <w:i w:val="false"/>
          <w:color w:val="000000"/>
          <w:sz w:val="28"/>
        </w:rPr>
        <w:t>
      39. Ведомство уполномоченного органа по заявлениям, жалобам потребителей, материалам средств массовой информации, обращениям государственных органов и по собственной инициативе, выявив нарушения законодательства о естественных монополиях и регулируемых рынках, в части неисполнения утвержденной тарифной сметы, а равно непредставления проекта и (или) отчета об исполнении тарифной сметы рассматривает возможность принятия одного из следующих действий:</w:t>
      </w:r>
    </w:p>
    <w:bookmarkEnd w:id="410"/>
    <w:bookmarkStart w:name="z469" w:id="411"/>
    <w:p>
      <w:pPr>
        <w:spacing w:after="0"/>
        <w:ind w:left="0"/>
        <w:jc w:val="both"/>
      </w:pPr>
      <w:r>
        <w:rPr>
          <w:rFonts w:ascii="Times New Roman"/>
          <w:b w:val="false"/>
          <w:i w:val="false"/>
          <w:color w:val="000000"/>
          <w:sz w:val="28"/>
        </w:rPr>
        <w:t>
      1) инициирование изменений действующей тарифной сметы;</w:t>
      </w:r>
    </w:p>
    <w:bookmarkEnd w:id="411"/>
    <w:bookmarkStart w:name="z470" w:id="412"/>
    <w:p>
      <w:pPr>
        <w:spacing w:after="0"/>
        <w:ind w:left="0"/>
        <w:jc w:val="both"/>
      </w:pPr>
      <w:r>
        <w:rPr>
          <w:rFonts w:ascii="Times New Roman"/>
          <w:b w:val="false"/>
          <w:i w:val="false"/>
          <w:color w:val="000000"/>
          <w:sz w:val="28"/>
        </w:rPr>
        <w:t>
      2) применение к субъекту естественной монополии меры реагирования в соответствии с действующим законодательством Республики Казахстан;</w:t>
      </w:r>
    </w:p>
    <w:bookmarkEnd w:id="412"/>
    <w:bookmarkStart w:name="z471" w:id="413"/>
    <w:p>
      <w:pPr>
        <w:spacing w:after="0"/>
        <w:ind w:left="0"/>
        <w:jc w:val="both"/>
      </w:pPr>
      <w:r>
        <w:rPr>
          <w:rFonts w:ascii="Times New Roman"/>
          <w:b w:val="false"/>
          <w:i w:val="false"/>
          <w:color w:val="000000"/>
          <w:sz w:val="28"/>
        </w:rPr>
        <w:t>
      3) установление временного компенсирующего тарифа.</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упрощенного</w:t>
            </w:r>
            <w:r>
              <w:br/>
            </w:r>
            <w:r>
              <w:rPr>
                <w:rFonts w:ascii="Times New Roman"/>
                <w:b w:val="false"/>
                <w:i w:val="false"/>
                <w:color w:val="000000"/>
                <w:sz w:val="20"/>
              </w:rPr>
              <w:t>государственного регулирования</w:t>
            </w:r>
            <w:r>
              <w:br/>
            </w:r>
            <w:r>
              <w:rPr>
                <w:rFonts w:ascii="Times New Roman"/>
                <w:b w:val="false"/>
                <w:i w:val="false"/>
                <w:color w:val="000000"/>
                <w:sz w:val="20"/>
              </w:rPr>
              <w:t>деятельности субъектов естественных</w:t>
            </w:r>
            <w:r>
              <w:br/>
            </w:r>
            <w:r>
              <w:rPr>
                <w:rFonts w:ascii="Times New Roman"/>
                <w:b w:val="false"/>
                <w:i w:val="false"/>
                <w:color w:val="000000"/>
                <w:sz w:val="20"/>
              </w:rPr>
              <w:t>монополий малой мощности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(наименование субъекта)</w:t>
      </w:r>
    </w:p>
    <w:bookmarkStart w:name="z473" w:id="414"/>
    <w:p>
      <w:pPr>
        <w:spacing w:after="0"/>
        <w:ind w:left="0"/>
        <w:jc w:val="both"/>
      </w:pPr>
      <w:r>
        <w:rPr>
          <w:rFonts w:ascii="Times New Roman"/>
          <w:b w:val="false"/>
          <w:i w:val="false"/>
          <w:color w:val="000000"/>
          <w:sz w:val="28"/>
        </w:rPr>
        <w:t>
       Отчет</w:t>
      </w:r>
    </w:p>
    <w:bookmarkEnd w:id="414"/>
    <w:p>
      <w:pPr>
        <w:spacing w:after="0"/>
        <w:ind w:left="0"/>
        <w:jc w:val="both"/>
      </w:pPr>
      <w:r>
        <w:rPr>
          <w:rFonts w:ascii="Times New Roman"/>
          <w:b w:val="false"/>
          <w:i w:val="false"/>
          <w:color w:val="000000"/>
          <w:sz w:val="28"/>
        </w:rPr>
        <w:t>
       об исполнении тарифной сметы на регулируемые услуги</w:t>
      </w:r>
    </w:p>
    <w:p>
      <w:pPr>
        <w:spacing w:after="0"/>
        <w:ind w:left="0"/>
        <w:jc w:val="both"/>
      </w:pPr>
      <w:r>
        <w:rPr>
          <w:rFonts w:ascii="Times New Roman"/>
          <w:b w:val="false"/>
          <w:i w:val="false"/>
          <w:color w:val="000000"/>
          <w:sz w:val="28"/>
        </w:rPr>
        <w:t>
       ___________________________________за________год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787"/>
        <w:gridCol w:w="1010"/>
        <w:gridCol w:w="2177"/>
        <w:gridCol w:w="2177"/>
        <w:gridCol w:w="3082"/>
        <w:gridCol w:w="1011"/>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показателей тарифной сметы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упрощенного</w:t>
            </w:r>
            <w:r>
              <w:br/>
            </w:r>
            <w:r>
              <w:rPr>
                <w:rFonts w:ascii="Times New Roman"/>
                <w:b w:val="false"/>
                <w:i w:val="false"/>
                <w:color w:val="000000"/>
                <w:sz w:val="20"/>
              </w:rPr>
              <w:t>государственного регулирования</w:t>
            </w:r>
            <w:r>
              <w:br/>
            </w:r>
            <w:r>
              <w:rPr>
                <w:rFonts w:ascii="Times New Roman"/>
                <w:b w:val="false"/>
                <w:i w:val="false"/>
                <w:color w:val="000000"/>
                <w:sz w:val="20"/>
              </w:rPr>
              <w:t>деятельности субъектов естественных</w:t>
            </w:r>
            <w:r>
              <w:br/>
            </w:r>
            <w:r>
              <w:rPr>
                <w:rFonts w:ascii="Times New Roman"/>
                <w:b w:val="false"/>
                <w:i w:val="false"/>
                <w:color w:val="000000"/>
                <w:sz w:val="20"/>
              </w:rPr>
              <w:t>монополий малой мощности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субъекта)</w:t>
      </w:r>
    </w:p>
    <w:bookmarkStart w:name="z475" w:id="415"/>
    <w:p>
      <w:pPr>
        <w:spacing w:after="0"/>
        <w:ind w:left="0"/>
        <w:jc w:val="both"/>
      </w:pPr>
      <w:r>
        <w:rPr>
          <w:rFonts w:ascii="Times New Roman"/>
          <w:b w:val="false"/>
          <w:i w:val="false"/>
          <w:color w:val="000000"/>
          <w:sz w:val="28"/>
        </w:rPr>
        <w:t>
       Проект тарифа (цены, ставки сбора)</w:t>
      </w:r>
    </w:p>
    <w:bookmarkEnd w:id="415"/>
    <w:p>
      <w:pPr>
        <w:spacing w:after="0"/>
        <w:ind w:left="0"/>
        <w:jc w:val="both"/>
      </w:pPr>
      <w:r>
        <w:rPr>
          <w:rFonts w:ascii="Times New Roman"/>
          <w:b w:val="false"/>
          <w:i w:val="false"/>
          <w:color w:val="000000"/>
          <w:sz w:val="28"/>
        </w:rPr>
        <w:t>
       и тарифной сметы на регулируемые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4105"/>
        <w:gridCol w:w="2463"/>
        <w:gridCol w:w="2789"/>
        <w:gridCol w:w="1211"/>
      </w:tblGrid>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Принято в действующем тарифе в расчете на год, всего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субъекта естественной монополии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производство товаров и предоставление услуг, всего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ГСМ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покупная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покупная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технологический расход электрической энергии водохозяйственной и канализационной систем (нормативные потери)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всего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не приводящий к увеличению стоимости основных средств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транспортировка грузов сторонними организациями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охраны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кадров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использование природных ресурсов (воду и другие)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пусконаладочные работы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дератизация производственных помещений, вывоз мусора и другие коммунальные услуги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лицензий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окружающей среды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затраты (необходимо расшифровать)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периода, всего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и административные расходы, всего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банка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т.д.</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услуги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сторонних организаций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Представительские расходы, расходы на периодическую печать, связь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(необходимо расшифровать)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содержание службы сбыта, всего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(в том числе водомеров) связанная со сбытом услуг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не приводящий к увеличению стоимости основных средств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маркетинговые услуги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(необходимо расшифровать)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выплату вознаграждений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затрат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оказываемых услуг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xml:space="preserve">
тыс. Гкал, </w:t>
            </w:r>
            <w:r>
              <w:br/>
            </w:r>
            <w:r>
              <w:rPr>
                <w:rFonts w:ascii="Times New Roman"/>
                <w:b w:val="false"/>
                <w:i w:val="false"/>
                <w:color w:val="000000"/>
                <w:sz w:val="20"/>
              </w:rPr>
              <w:t>
кВтч</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потери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 xml:space="preserve">/тыс. тенге, </w:t>
            </w:r>
            <w:r>
              <w:br/>
            </w:r>
            <w:r>
              <w:rPr>
                <w:rFonts w:ascii="Times New Roman"/>
                <w:b w:val="false"/>
                <w:i w:val="false"/>
                <w:color w:val="000000"/>
                <w:sz w:val="20"/>
              </w:rPr>
              <w:t xml:space="preserve">
тыс. Гкал/тыс. тенге, </w:t>
            </w:r>
            <w:r>
              <w:br/>
            </w:r>
            <w:r>
              <w:rPr>
                <w:rFonts w:ascii="Times New Roman"/>
                <w:b w:val="false"/>
                <w:i w:val="false"/>
                <w:color w:val="000000"/>
                <w:sz w:val="20"/>
              </w:rPr>
              <w:t>
кВтч/тыс. тенге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(без НДС)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тенге/Гкал,</w:t>
            </w:r>
            <w:r>
              <w:br/>
            </w:r>
            <w:r>
              <w:rPr>
                <w:rFonts w:ascii="Times New Roman"/>
                <w:b w:val="false"/>
                <w:i w:val="false"/>
                <w:color w:val="000000"/>
                <w:sz w:val="20"/>
              </w:rPr>
              <w:t>
тенге/кВтч</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__________________________________________________</w:t>
      </w:r>
    </w:p>
    <w:p>
      <w:pPr>
        <w:spacing w:after="0"/>
        <w:ind w:left="0"/>
        <w:jc w:val="both"/>
      </w:pPr>
      <w:r>
        <w:rPr>
          <w:rFonts w:ascii="Times New Roman"/>
          <w:b w:val="false"/>
          <w:i w:val="false"/>
          <w:color w:val="000000"/>
          <w:sz w:val="28"/>
        </w:rPr>
        <w:t>
       (должность, подпись, фамилия и инициалы)</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 - затраты при необходимости могут быть расширены или</w:t>
      </w:r>
    </w:p>
    <w:p>
      <w:pPr>
        <w:spacing w:after="0"/>
        <w:ind w:left="0"/>
        <w:jc w:val="both"/>
      </w:pPr>
      <w:r>
        <w:rPr>
          <w:rFonts w:ascii="Times New Roman"/>
          <w:b w:val="false"/>
          <w:i w:val="false"/>
          <w:color w:val="000000"/>
          <w:sz w:val="28"/>
        </w:rPr>
        <w:t>
      дополнены.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r>
              <w:br/>
            </w:r>
            <w:r>
              <w:rPr>
                <w:rFonts w:ascii="Times New Roman"/>
                <w:b w:val="false"/>
                <w:i w:val="false"/>
                <w:color w:val="000000"/>
                <w:sz w:val="20"/>
              </w:rPr>
              <w:t>Утверждены 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194</w:t>
            </w:r>
          </w:p>
        </w:tc>
      </w:tr>
    </w:tbl>
    <w:bookmarkStart w:name="z477" w:id="416"/>
    <w:p>
      <w:pPr>
        <w:spacing w:after="0"/>
        <w:ind w:left="0"/>
        <w:jc w:val="left"/>
      </w:pPr>
      <w:r>
        <w:rPr>
          <w:rFonts w:ascii="Times New Roman"/>
          <w:b/>
          <w:i w:val="false"/>
          <w:color w:val="000000"/>
        </w:rPr>
        <w:t xml:space="preserve"> Правила утверждения инвестиционных программ (проектов)</w:t>
      </w:r>
      <w:r>
        <w:br/>
      </w:r>
      <w:r>
        <w:rPr>
          <w:rFonts w:ascii="Times New Roman"/>
          <w:b/>
          <w:i w:val="false"/>
          <w:color w:val="000000"/>
        </w:rPr>
        <w:t>субъекта естественной монополии, их корректировки, а также</w:t>
      </w:r>
      <w:r>
        <w:br/>
      </w:r>
      <w:r>
        <w:rPr>
          <w:rFonts w:ascii="Times New Roman"/>
          <w:b/>
          <w:i w:val="false"/>
          <w:color w:val="000000"/>
        </w:rPr>
        <w:t>проведения анализа информации об их исполнении</w:t>
      </w:r>
      <w:r>
        <w:br/>
      </w:r>
      <w:r>
        <w:rPr>
          <w:rFonts w:ascii="Times New Roman"/>
          <w:b/>
          <w:i w:val="false"/>
          <w:color w:val="000000"/>
        </w:rPr>
        <w:t>1. Общие положения</w:t>
      </w:r>
    </w:p>
    <w:bookmarkEnd w:id="416"/>
    <w:bookmarkStart w:name="z479" w:id="417"/>
    <w:p>
      <w:pPr>
        <w:spacing w:after="0"/>
        <w:ind w:left="0"/>
        <w:jc w:val="both"/>
      </w:pPr>
      <w:r>
        <w:rPr>
          <w:rFonts w:ascii="Times New Roman"/>
          <w:b w:val="false"/>
          <w:i w:val="false"/>
          <w:color w:val="000000"/>
          <w:sz w:val="28"/>
        </w:rPr>
        <w:t xml:space="preserve">
      1. Настоящие Правила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 разработаны в соответствии с </w:t>
      </w:r>
      <w:r>
        <w:rPr>
          <w:rFonts w:ascii="Times New Roman"/>
          <w:b w:val="false"/>
          <w:i w:val="false"/>
          <w:color w:val="000000"/>
          <w:sz w:val="28"/>
        </w:rPr>
        <w:t xml:space="preserve"> пунктами 2</w:t>
      </w:r>
      <w:r>
        <w:rPr>
          <w:rFonts w:ascii="Times New Roman"/>
          <w:b w:val="false"/>
          <w:i w:val="false"/>
          <w:color w:val="000000"/>
          <w:sz w:val="28"/>
        </w:rPr>
        <w:t xml:space="preserve"> и </w:t>
      </w:r>
      <w:r>
        <w:rPr>
          <w:rFonts w:ascii="Times New Roman"/>
          <w:b w:val="false"/>
          <w:i w:val="false"/>
          <w:color w:val="000000"/>
          <w:sz w:val="28"/>
        </w:rPr>
        <w:t xml:space="preserve"> 3</w:t>
      </w:r>
      <w:r>
        <w:rPr>
          <w:rFonts w:ascii="Times New Roman"/>
          <w:b w:val="false"/>
          <w:i w:val="false"/>
          <w:color w:val="000000"/>
          <w:sz w:val="28"/>
        </w:rPr>
        <w:t xml:space="preserve"> статьи 15-3 Закона Республики Казахстан от 9 июля 1998 года "О естественных монополиях и регулируемых рынках" (далее – Закон).</w:t>
      </w:r>
    </w:p>
    <w:bookmarkEnd w:id="417"/>
    <w:p>
      <w:pPr>
        <w:spacing w:after="0"/>
        <w:ind w:left="0"/>
        <w:jc w:val="both"/>
      </w:pPr>
      <w:r>
        <w:rPr>
          <w:rFonts w:ascii="Times New Roman"/>
          <w:b w:val="false"/>
          <w:i w:val="false"/>
          <w:color w:val="000000"/>
          <w:sz w:val="28"/>
        </w:rPr>
        <w:t>
      Правила предусматривают следующие этапы реализации:</w:t>
      </w:r>
    </w:p>
    <w:bookmarkStart w:name="z480" w:id="418"/>
    <w:p>
      <w:pPr>
        <w:spacing w:after="0"/>
        <w:ind w:left="0"/>
        <w:jc w:val="both"/>
      </w:pPr>
      <w:r>
        <w:rPr>
          <w:rFonts w:ascii="Times New Roman"/>
          <w:b w:val="false"/>
          <w:i w:val="false"/>
          <w:color w:val="000000"/>
          <w:sz w:val="28"/>
        </w:rPr>
        <w:t xml:space="preserve">
      1) предоставление заявки на утверждение проектов </w:t>
      </w:r>
      <w:r>
        <w:rPr>
          <w:rFonts w:ascii="Times New Roman"/>
          <w:b w:val="false"/>
          <w:i w:val="false"/>
          <w:color w:val="000000"/>
          <w:sz w:val="28"/>
        </w:rPr>
        <w:t>тарифов (цен, ставок сборов) и тарифных смет;</w:t>
      </w:r>
    </w:p>
    <w:bookmarkEnd w:id="418"/>
    <w:bookmarkStart w:name="z482" w:id="419"/>
    <w:p>
      <w:pPr>
        <w:spacing w:after="0"/>
        <w:ind w:left="0"/>
        <w:jc w:val="both"/>
      </w:pPr>
      <w:r>
        <w:rPr>
          <w:rFonts w:ascii="Times New Roman"/>
          <w:b w:val="false"/>
          <w:i w:val="false"/>
          <w:color w:val="000000"/>
          <w:sz w:val="28"/>
        </w:rPr>
        <w:t>
      2) рассмотрения и утверждения инвестиционной программы (проекта);</w:t>
      </w:r>
    </w:p>
    <w:bookmarkEnd w:id="419"/>
    <w:bookmarkStart w:name="z483" w:id="420"/>
    <w:p>
      <w:pPr>
        <w:spacing w:after="0"/>
        <w:ind w:left="0"/>
        <w:jc w:val="both"/>
      </w:pPr>
      <w:r>
        <w:rPr>
          <w:rFonts w:ascii="Times New Roman"/>
          <w:b w:val="false"/>
          <w:i w:val="false"/>
          <w:color w:val="000000"/>
          <w:sz w:val="28"/>
        </w:rPr>
        <w:t>
      3) корректировки планируемой инвестиционной программы (проекта) при ее утверждении;</w:t>
      </w:r>
    </w:p>
    <w:bookmarkEnd w:id="420"/>
    <w:bookmarkStart w:name="z484" w:id="421"/>
    <w:p>
      <w:pPr>
        <w:spacing w:after="0"/>
        <w:ind w:left="0"/>
        <w:jc w:val="both"/>
      </w:pPr>
      <w:r>
        <w:rPr>
          <w:rFonts w:ascii="Times New Roman"/>
          <w:b w:val="false"/>
          <w:i w:val="false"/>
          <w:color w:val="000000"/>
          <w:sz w:val="28"/>
        </w:rPr>
        <w:t>
      4) корректировки утвержденной инвестиционной программы (проекта);</w:t>
      </w:r>
    </w:p>
    <w:bookmarkEnd w:id="421"/>
    <w:bookmarkStart w:name="z485" w:id="422"/>
    <w:p>
      <w:pPr>
        <w:spacing w:after="0"/>
        <w:ind w:left="0"/>
        <w:jc w:val="both"/>
      </w:pPr>
      <w:r>
        <w:rPr>
          <w:rFonts w:ascii="Times New Roman"/>
          <w:b w:val="false"/>
          <w:i w:val="false"/>
          <w:color w:val="000000"/>
          <w:sz w:val="28"/>
        </w:rPr>
        <w:t>
      5) проведение анализа информации об исполнении инвестиционной программы (проекта) и корректировки инвестиционной программы (проекта) при проведении такого анализа;</w:t>
      </w:r>
    </w:p>
    <w:bookmarkEnd w:id="422"/>
    <w:bookmarkStart w:name="z486" w:id="423"/>
    <w:p>
      <w:pPr>
        <w:spacing w:after="0"/>
        <w:ind w:left="0"/>
        <w:jc w:val="both"/>
      </w:pPr>
      <w:r>
        <w:rPr>
          <w:rFonts w:ascii="Times New Roman"/>
          <w:b w:val="false"/>
          <w:i w:val="false"/>
          <w:color w:val="000000"/>
          <w:sz w:val="28"/>
        </w:rPr>
        <w:t>
      6) уведомления потребителей о ходе исполнения субъектом инвестиционной программы (проекта);</w:t>
      </w:r>
    </w:p>
    <w:bookmarkEnd w:id="423"/>
    <w:bookmarkStart w:name="z487" w:id="424"/>
    <w:p>
      <w:pPr>
        <w:spacing w:after="0"/>
        <w:ind w:left="0"/>
        <w:jc w:val="both"/>
      </w:pPr>
      <w:r>
        <w:rPr>
          <w:rFonts w:ascii="Times New Roman"/>
          <w:b w:val="false"/>
          <w:i w:val="false"/>
          <w:color w:val="000000"/>
          <w:sz w:val="28"/>
        </w:rPr>
        <w:t>
      7) размещения субъектом информация об исполнении инвестиционной программы (проекта).</w:t>
      </w:r>
    </w:p>
    <w:bookmarkEnd w:id="424"/>
    <w:bookmarkStart w:name="z488" w:id="425"/>
    <w:p>
      <w:pPr>
        <w:spacing w:after="0"/>
        <w:ind w:left="0"/>
        <w:jc w:val="both"/>
      </w:pPr>
      <w:r>
        <w:rPr>
          <w:rFonts w:ascii="Times New Roman"/>
          <w:b w:val="false"/>
          <w:i w:val="false"/>
          <w:color w:val="000000"/>
          <w:sz w:val="28"/>
        </w:rPr>
        <w:t>
      2. Инвестиционная программа (проект) субъекта естественной монополии (далее – Субъект) разрабатывается с учетом приоритетов развития Республики Казахстан и социально-экономических показателей Республики Казахстан, для достижения утвержденных показателей и индикаторов отраслевых или местных программ восстановления, реконструкции, модернизации систем на соответствующий период и направлена на создание новых активов, расширение, восстановление, обновление существующих активов, реконструкцию, техническое перевооружение.</w:t>
      </w:r>
    </w:p>
    <w:bookmarkEnd w:id="425"/>
    <w:bookmarkStart w:name="z489" w:id="426"/>
    <w:p>
      <w:pPr>
        <w:spacing w:after="0"/>
        <w:ind w:left="0"/>
        <w:jc w:val="both"/>
      </w:pPr>
      <w:r>
        <w:rPr>
          <w:rFonts w:ascii="Times New Roman"/>
          <w:b w:val="false"/>
          <w:i w:val="false"/>
          <w:color w:val="000000"/>
          <w:sz w:val="28"/>
        </w:rPr>
        <w:t>
      Предусмотренные в утвержденной инвестиционной программе (проекте) объемы вложений в основные средства субъекта учитываются при расчетах прогноза предельного роста тарифов (цен, ставок сбора) на регулируемые услуги (товары, работы) на текущий период и долгосрочную перспективу.</w:t>
      </w:r>
    </w:p>
    <w:bookmarkEnd w:id="426"/>
    <w:bookmarkStart w:name="z490" w:id="427"/>
    <w:p>
      <w:pPr>
        <w:spacing w:after="0"/>
        <w:ind w:left="0"/>
        <w:jc w:val="both"/>
      </w:pPr>
      <w:r>
        <w:rPr>
          <w:rFonts w:ascii="Times New Roman"/>
          <w:b w:val="false"/>
          <w:i w:val="false"/>
          <w:color w:val="000000"/>
          <w:sz w:val="28"/>
        </w:rPr>
        <w:t xml:space="preserve">
      3. Реализация инвестиционной программы (проекта) субъекта осуществляется в соответствии с тарифной сметой, сформированной согласно требованиям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 </w:t>
      </w:r>
      <w:r>
        <w:rPr>
          <w:rFonts w:ascii="Times New Roman"/>
          <w:b w:val="false"/>
          <w:i w:val="false"/>
          <w:color w:val="000000"/>
          <w:sz w:val="28"/>
        </w:rPr>
        <w:t xml:space="preserve"> 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(далее – Особый порядок).</w:t>
      </w:r>
    </w:p>
    <w:bookmarkEnd w:id="427"/>
    <w:bookmarkStart w:name="z493" w:id="428"/>
    <w:p>
      <w:pPr>
        <w:spacing w:after="0"/>
        <w:ind w:left="0"/>
        <w:jc w:val="both"/>
      </w:pPr>
      <w:r>
        <w:rPr>
          <w:rFonts w:ascii="Times New Roman"/>
          <w:b w:val="false"/>
          <w:i w:val="false"/>
          <w:color w:val="000000"/>
          <w:sz w:val="28"/>
        </w:rPr>
        <w:t>
      4. Инвестиционная программа (проект) субъекта подразделяется:</w:t>
      </w:r>
    </w:p>
    <w:bookmarkEnd w:id="428"/>
    <w:bookmarkStart w:name="z494" w:id="429"/>
    <w:p>
      <w:pPr>
        <w:spacing w:after="0"/>
        <w:ind w:left="0"/>
        <w:jc w:val="both"/>
      </w:pPr>
      <w:r>
        <w:rPr>
          <w:rFonts w:ascii="Times New Roman"/>
          <w:b w:val="false"/>
          <w:i w:val="false"/>
          <w:color w:val="000000"/>
          <w:sz w:val="28"/>
        </w:rPr>
        <w:t>
      1) по срокам реализации – на краткосрочные (до 1 года включительно), среднесрочные (более 1 года и до 4 лет включительно), долгосрочные (5 и более лет);</w:t>
      </w:r>
    </w:p>
    <w:bookmarkEnd w:id="429"/>
    <w:bookmarkStart w:name="z495" w:id="430"/>
    <w:p>
      <w:pPr>
        <w:spacing w:after="0"/>
        <w:ind w:left="0"/>
        <w:jc w:val="both"/>
      </w:pPr>
      <w:r>
        <w:rPr>
          <w:rFonts w:ascii="Times New Roman"/>
          <w:b w:val="false"/>
          <w:i w:val="false"/>
          <w:color w:val="000000"/>
          <w:sz w:val="28"/>
        </w:rPr>
        <w:t>
      2) по статусу – на республиканские и местные;</w:t>
      </w:r>
    </w:p>
    <w:bookmarkEnd w:id="430"/>
    <w:bookmarkStart w:name="z496" w:id="431"/>
    <w:p>
      <w:pPr>
        <w:spacing w:after="0"/>
        <w:ind w:left="0"/>
        <w:jc w:val="both"/>
      </w:pPr>
      <w:r>
        <w:rPr>
          <w:rFonts w:ascii="Times New Roman"/>
          <w:b w:val="false"/>
          <w:i w:val="false"/>
          <w:color w:val="000000"/>
          <w:sz w:val="28"/>
        </w:rPr>
        <w:t>
      3) по направленности действий – инвестиции на создание новых активов, расширение, восстановление, обновление, поддержку существующих активов, реконструкцию, техническое перевооружение основных средств субъекта на краткосрочный, среднесрочный или долгосрочный период с целью получения технико-экономического эффекта, включающая в себя один или несколько инвестиционных проектов.</w:t>
      </w:r>
    </w:p>
    <w:bookmarkEnd w:id="431"/>
    <w:bookmarkStart w:name="z497" w:id="432"/>
    <w:p>
      <w:pPr>
        <w:spacing w:after="0"/>
        <w:ind w:left="0"/>
        <w:jc w:val="both"/>
      </w:pPr>
      <w:r>
        <w:rPr>
          <w:rFonts w:ascii="Times New Roman"/>
          <w:b w:val="false"/>
          <w:i w:val="false"/>
          <w:color w:val="000000"/>
          <w:sz w:val="28"/>
        </w:rPr>
        <w:t>
      5. В настоящих Правилах используются следующие основные понятия:</w:t>
      </w:r>
    </w:p>
    <w:bookmarkEnd w:id="432"/>
    <w:bookmarkStart w:name="z500" w:id="433"/>
    <w:p>
      <w:pPr>
        <w:spacing w:after="0"/>
        <w:ind w:left="0"/>
        <w:jc w:val="both"/>
      </w:pPr>
      <w:r>
        <w:rPr>
          <w:rFonts w:ascii="Times New Roman"/>
          <w:b w:val="false"/>
          <w:i w:val="false"/>
          <w:color w:val="000000"/>
          <w:sz w:val="28"/>
        </w:rPr>
        <w:t>
      1) прогнозируемая тарифная смета – тарифная смета, на каждый год реализации инвестиционной программы (проекта);</w:t>
      </w:r>
    </w:p>
    <w:bookmarkEnd w:id="433"/>
    <w:bookmarkStart w:name="z501" w:id="434"/>
    <w:p>
      <w:pPr>
        <w:spacing w:after="0"/>
        <w:ind w:left="0"/>
        <w:jc w:val="both"/>
      </w:pPr>
      <w:r>
        <w:rPr>
          <w:rFonts w:ascii="Times New Roman"/>
          <w:b w:val="false"/>
          <w:i w:val="false"/>
          <w:color w:val="000000"/>
          <w:sz w:val="28"/>
        </w:rPr>
        <w:t>
      2) инвестиционная программа - программа вложения и возврата средств, направленных на расширение, восстановление, обновление, поддержку существующих активов, реконструкцию, техническое перевооружение основных средств, а также на создание новых активов субъекта естественной монополии, на краткосрочный, среднесрочный или долгосрочный период с целью получения технико-экономического эффекта, включающая в себя один или несколько инвестиционных проектов;</w:t>
      </w:r>
    </w:p>
    <w:bookmarkEnd w:id="434"/>
    <w:bookmarkStart w:name="z502" w:id="435"/>
    <w:p>
      <w:pPr>
        <w:spacing w:after="0"/>
        <w:ind w:left="0"/>
        <w:jc w:val="both"/>
      </w:pPr>
      <w:r>
        <w:rPr>
          <w:rFonts w:ascii="Times New Roman"/>
          <w:b w:val="false"/>
          <w:i w:val="false"/>
          <w:color w:val="000000"/>
          <w:sz w:val="28"/>
        </w:rPr>
        <w:t>
      3) инвестиционный проект – комплекс мероприятий, предусматривающий инвестиции в создание новых, расширение и обновление действующих производств;</w:t>
      </w:r>
    </w:p>
    <w:bookmarkEnd w:id="435"/>
    <w:bookmarkStart w:name="z503" w:id="436"/>
    <w:p>
      <w:pPr>
        <w:spacing w:after="0"/>
        <w:ind w:left="0"/>
        <w:jc w:val="both"/>
      </w:pPr>
      <w:r>
        <w:rPr>
          <w:rFonts w:ascii="Times New Roman"/>
          <w:b w:val="false"/>
          <w:i w:val="false"/>
          <w:color w:val="000000"/>
          <w:sz w:val="28"/>
        </w:rPr>
        <w:t>
      4) государственный орган – государственный орган, осуществляющий руководство соответствующей отраслью (сферой) государственного управления. Согласование инвестиционной программы (проекта) субъекта,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 осуществляет местный исполнительный орган;</w:t>
      </w:r>
    </w:p>
    <w:bookmarkEnd w:id="436"/>
    <w:bookmarkStart w:name="z504" w:id="437"/>
    <w:p>
      <w:pPr>
        <w:spacing w:after="0"/>
        <w:ind w:left="0"/>
        <w:jc w:val="both"/>
      </w:pPr>
      <w:r>
        <w:rPr>
          <w:rFonts w:ascii="Times New Roman"/>
          <w:b w:val="false"/>
          <w:i w:val="false"/>
          <w:color w:val="000000"/>
          <w:sz w:val="28"/>
        </w:rPr>
        <w:t>
      5) тарифный доход – доход субъекта от оказания регулируемых услуг (товаров, работ) по утвержденным ведомством уполномоченного органа тарифам (ценам, ставкам сбора);</w:t>
      </w:r>
    </w:p>
    <w:bookmarkEnd w:id="437"/>
    <w:bookmarkStart w:name="z505" w:id="438"/>
    <w:p>
      <w:pPr>
        <w:spacing w:after="0"/>
        <w:ind w:left="0"/>
        <w:jc w:val="both"/>
      </w:pPr>
      <w:r>
        <w:rPr>
          <w:rFonts w:ascii="Times New Roman"/>
          <w:b w:val="false"/>
          <w:i w:val="false"/>
          <w:color w:val="000000"/>
          <w:sz w:val="28"/>
        </w:rPr>
        <w:t>
      6) уполномоченный орган – государственный орган, осуществляющий руководство в сферах естественных монополий и на регулируемых рынках;</w:t>
      </w:r>
    </w:p>
    <w:bookmarkEnd w:id="438"/>
    <w:bookmarkStart w:name="z506" w:id="439"/>
    <w:p>
      <w:pPr>
        <w:spacing w:after="0"/>
        <w:ind w:left="0"/>
        <w:jc w:val="both"/>
      </w:pPr>
      <w:r>
        <w:rPr>
          <w:rFonts w:ascii="Times New Roman"/>
          <w:b w:val="false"/>
          <w:i w:val="false"/>
          <w:color w:val="000000"/>
          <w:sz w:val="28"/>
        </w:rPr>
        <w:t xml:space="preserve">
      7)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 </w:t>
      </w:r>
    </w:p>
    <w:bookmarkEnd w:id="439"/>
    <w:bookmarkStart w:name="z507" w:id="440"/>
    <w:p>
      <w:pPr>
        <w:spacing w:after="0"/>
        <w:ind w:left="0"/>
        <w:jc w:val="left"/>
      </w:pPr>
      <w:r>
        <w:rPr>
          <w:rFonts w:ascii="Times New Roman"/>
          <w:b/>
          <w:i w:val="false"/>
          <w:color w:val="000000"/>
        </w:rPr>
        <w:t xml:space="preserve"> 2. Порядок рассмотрения и утверждения инвестиционной</w:t>
      </w:r>
      <w:r>
        <w:br/>
      </w:r>
      <w:r>
        <w:rPr>
          <w:rFonts w:ascii="Times New Roman"/>
          <w:b/>
          <w:i w:val="false"/>
          <w:color w:val="000000"/>
        </w:rPr>
        <w:t>программы (проекта)</w:t>
      </w:r>
    </w:p>
    <w:bookmarkEnd w:id="440"/>
    <w:bookmarkStart w:name="z498" w:id="441"/>
    <w:p>
      <w:pPr>
        <w:spacing w:after="0"/>
        <w:ind w:left="0"/>
        <w:jc w:val="both"/>
      </w:pPr>
      <w:r>
        <w:rPr>
          <w:rFonts w:ascii="Times New Roman"/>
          <w:b w:val="false"/>
          <w:i w:val="false"/>
          <w:color w:val="000000"/>
          <w:sz w:val="28"/>
        </w:rPr>
        <w:t>
      6. Инвестиционная программа (проект) для утверждения представляется субъектом в ведомство уполномоченного органа и государственный орган, за исключением случая, указанного в части второй настоящего пункта.</w:t>
      </w:r>
    </w:p>
    <w:bookmarkEnd w:id="441"/>
    <w:bookmarkStart w:name="z499" w:id="442"/>
    <w:p>
      <w:pPr>
        <w:spacing w:after="0"/>
        <w:ind w:left="0"/>
        <w:jc w:val="both"/>
      </w:pPr>
      <w:r>
        <w:rPr>
          <w:rFonts w:ascii="Times New Roman"/>
          <w:b w:val="false"/>
          <w:i w:val="false"/>
          <w:color w:val="000000"/>
          <w:sz w:val="28"/>
        </w:rPr>
        <w:t>
      Инвестиционная программа (проекта) субъекта,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утверждается ведомством уполномоченного органа по согласованию с местным исполнительным органом области, города республиканского значения, столицы.</w:t>
      </w:r>
    </w:p>
    <w:bookmarkEnd w:id="442"/>
    <w:bookmarkStart w:name="z508" w:id="443"/>
    <w:p>
      <w:pPr>
        <w:spacing w:after="0"/>
        <w:ind w:left="0"/>
        <w:jc w:val="both"/>
      </w:pPr>
      <w:r>
        <w:rPr>
          <w:rFonts w:ascii="Times New Roman"/>
          <w:b w:val="false"/>
          <w:i w:val="false"/>
          <w:color w:val="000000"/>
          <w:sz w:val="28"/>
        </w:rPr>
        <w:t xml:space="preserve">
      Утвержденная инвестиционная программа (проект) субъекта естественных монополий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размещается ведомством уполномоченного органа и государственным органом, указанным в пункте 6 Правил, на своих Интернет-ресурсах. </w:t>
      </w:r>
    </w:p>
    <w:bookmarkEnd w:id="443"/>
    <w:bookmarkStart w:name="z509" w:id="444"/>
    <w:p>
      <w:pPr>
        <w:spacing w:after="0"/>
        <w:ind w:left="0"/>
        <w:jc w:val="both"/>
      </w:pPr>
      <w:r>
        <w:rPr>
          <w:rFonts w:ascii="Times New Roman"/>
          <w:b w:val="false"/>
          <w:i w:val="false"/>
          <w:color w:val="000000"/>
          <w:sz w:val="28"/>
        </w:rPr>
        <w:t>
      В инвестиционной программе (проекте) субъекта определяются средства, направленные на расширение, восстановление, обновление, поддержку существующих активов, реконструкцию, техническое перевооружение основных средств, создание новых активов субъекта на краткосрочный, среднесрочный или долгосрочный периоды с целью получения технико-экономического эффекта, включающей в себя один или несколько инвестиционных проектов.</w:t>
      </w:r>
    </w:p>
    <w:bookmarkEnd w:id="444"/>
    <w:bookmarkStart w:name="z510" w:id="445"/>
    <w:p>
      <w:pPr>
        <w:spacing w:after="0"/>
        <w:ind w:left="0"/>
        <w:jc w:val="both"/>
      </w:pPr>
      <w:r>
        <w:rPr>
          <w:rFonts w:ascii="Times New Roman"/>
          <w:b w:val="false"/>
          <w:i w:val="false"/>
          <w:color w:val="000000"/>
          <w:sz w:val="28"/>
        </w:rPr>
        <w:t>
      7. Для утверждения инвестиционной программы (проекта) субъект представляет в ведомство уполномоченного органа и государственный орган заявку в произвольной форме с приложением:</w:t>
      </w:r>
    </w:p>
    <w:bookmarkEnd w:id="445"/>
    <w:bookmarkStart w:name="z511" w:id="446"/>
    <w:p>
      <w:pPr>
        <w:spacing w:after="0"/>
        <w:ind w:left="0"/>
        <w:jc w:val="both"/>
      </w:pPr>
      <w:r>
        <w:rPr>
          <w:rFonts w:ascii="Times New Roman"/>
          <w:b w:val="false"/>
          <w:i w:val="false"/>
          <w:color w:val="000000"/>
          <w:sz w:val="28"/>
        </w:rPr>
        <w:t xml:space="preserve">
      1) планируемой субъектом инвестиционной программы (проекта) субъекта согласно </w:t>
      </w:r>
      <w:r>
        <w:rPr>
          <w:rFonts w:ascii="Times New Roman"/>
          <w:b w:val="false"/>
          <w:i w:val="false"/>
          <w:color w:val="000000"/>
          <w:sz w:val="28"/>
        </w:rPr>
        <w:t xml:space="preserve"> приложению 1</w:t>
      </w:r>
      <w:r>
        <w:rPr>
          <w:rFonts w:ascii="Times New Roman"/>
          <w:b w:val="false"/>
          <w:i w:val="false"/>
          <w:color w:val="000000"/>
          <w:sz w:val="28"/>
        </w:rPr>
        <w:t>;</w:t>
      </w:r>
    </w:p>
    <w:bookmarkEnd w:id="446"/>
    <w:bookmarkStart w:name="z512" w:id="447"/>
    <w:p>
      <w:pPr>
        <w:spacing w:after="0"/>
        <w:ind w:left="0"/>
        <w:jc w:val="both"/>
      </w:pPr>
      <w:r>
        <w:rPr>
          <w:rFonts w:ascii="Times New Roman"/>
          <w:b w:val="false"/>
          <w:i w:val="false"/>
          <w:color w:val="000000"/>
          <w:sz w:val="28"/>
        </w:rPr>
        <w:t xml:space="preserve">
      2) показателей эффективности планируемой субъектом естественных монополий инвестиционной программы (проекта) субъекта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предусматривающих, в том числе расчет эффективности планируемой субъектом инвестиционной программы (проекта) с указанием перечня реализуемых технологических и технических мероприятий, в том числе автоматизированных систем управления технологическим процессом и коммерческого учета (при наличии);</w:t>
      </w:r>
    </w:p>
    <w:bookmarkEnd w:id="447"/>
    <w:bookmarkStart w:name="z513" w:id="448"/>
    <w:p>
      <w:pPr>
        <w:spacing w:after="0"/>
        <w:ind w:left="0"/>
        <w:jc w:val="both"/>
      </w:pPr>
      <w:r>
        <w:rPr>
          <w:rFonts w:ascii="Times New Roman"/>
          <w:b w:val="false"/>
          <w:i w:val="false"/>
          <w:color w:val="000000"/>
          <w:sz w:val="28"/>
        </w:rPr>
        <w:t>
      3) информации об инвестиционных затратах на реализацию инвестиционной программы (проекта) с указанием стоимости приобретаемых основных средств, строительно-монтажных работ с приложением сравнительного анализа уровня цен, в том числе документальное техническое подтверждение необходимости проведения таких работ, сводные сметные расчеты, объектные, локальных и ресурсные сметы отдельно по каждому объекту, бизнес-план, прайс-листы, копии договоров, проектно-сметная документация, прошедшая экспертизу в установленном порядке (в случае наличия) и т.п.;</w:t>
      </w:r>
    </w:p>
    <w:bookmarkEnd w:id="448"/>
    <w:bookmarkStart w:name="z514" w:id="449"/>
    <w:p>
      <w:pPr>
        <w:spacing w:after="0"/>
        <w:ind w:left="0"/>
        <w:jc w:val="both"/>
      </w:pPr>
      <w:r>
        <w:rPr>
          <w:rFonts w:ascii="Times New Roman"/>
          <w:b w:val="false"/>
          <w:i w:val="false"/>
          <w:color w:val="000000"/>
          <w:sz w:val="28"/>
        </w:rPr>
        <w:t>
      4) документов, подтверждающих прогнозный размер и предварительные условия финансирования, в том числе заемных ресурсов (вознаграждение по заемным средствам, период финансирования, комиссионные выплаты, сроки и условия возврата заемных средств);</w:t>
      </w:r>
    </w:p>
    <w:bookmarkEnd w:id="449"/>
    <w:bookmarkStart w:name="z515" w:id="450"/>
    <w:p>
      <w:pPr>
        <w:spacing w:after="0"/>
        <w:ind w:left="0"/>
        <w:jc w:val="both"/>
      </w:pPr>
      <w:r>
        <w:rPr>
          <w:rFonts w:ascii="Times New Roman"/>
          <w:b w:val="false"/>
          <w:i w:val="false"/>
          <w:color w:val="000000"/>
          <w:sz w:val="28"/>
        </w:rPr>
        <w:t>
      5) документов, подтверждающих размеры и условия финансирования инвестиционной программы (проекта)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bookmarkEnd w:id="450"/>
    <w:bookmarkStart w:name="z516" w:id="451"/>
    <w:p>
      <w:pPr>
        <w:spacing w:after="0"/>
        <w:ind w:left="0"/>
        <w:jc w:val="both"/>
      </w:pPr>
      <w:r>
        <w:rPr>
          <w:rFonts w:ascii="Times New Roman"/>
          <w:b w:val="false"/>
          <w:i w:val="false"/>
          <w:color w:val="000000"/>
          <w:sz w:val="28"/>
        </w:rPr>
        <w:t>
      6) расчета экономической целесообразности не использования заемных средств (в том числе с подтверждением невозможности дальнейшего снижения затрат, нормативных потерь), в случае, если субъектом не планируется привлечение заемных средств для реализации планируемой субъектом инвестиционной программы (проекта);</w:t>
      </w:r>
    </w:p>
    <w:bookmarkEnd w:id="451"/>
    <w:bookmarkStart w:name="z517" w:id="452"/>
    <w:p>
      <w:pPr>
        <w:spacing w:after="0"/>
        <w:ind w:left="0"/>
        <w:jc w:val="both"/>
      </w:pPr>
      <w:r>
        <w:rPr>
          <w:rFonts w:ascii="Times New Roman"/>
          <w:b w:val="false"/>
          <w:i w:val="false"/>
          <w:color w:val="000000"/>
          <w:sz w:val="28"/>
        </w:rPr>
        <w:t>
      7) прогноз влияния планируемой субъектом инвестиционной программы (проекта) на его тарифы (цены, ставки сбора) в период ее реализации, с приложением прогнозируемой тарифной сметы субъекта;</w:t>
      </w:r>
    </w:p>
    <w:bookmarkEnd w:id="452"/>
    <w:bookmarkStart w:name="z518" w:id="453"/>
    <w:p>
      <w:pPr>
        <w:spacing w:after="0"/>
        <w:ind w:left="0"/>
        <w:jc w:val="both"/>
      </w:pPr>
      <w:r>
        <w:rPr>
          <w:rFonts w:ascii="Times New Roman"/>
          <w:b w:val="false"/>
          <w:i w:val="false"/>
          <w:color w:val="000000"/>
          <w:sz w:val="28"/>
        </w:rPr>
        <w:t>
      8) заключения технической экспертизы для региональных электросетевых компаний.</w:t>
      </w:r>
    </w:p>
    <w:bookmarkEnd w:id="453"/>
    <w:bookmarkStart w:name="z519" w:id="454"/>
    <w:p>
      <w:pPr>
        <w:spacing w:after="0"/>
        <w:ind w:left="0"/>
        <w:jc w:val="both"/>
      </w:pPr>
      <w:r>
        <w:rPr>
          <w:rFonts w:ascii="Times New Roman"/>
          <w:b w:val="false"/>
          <w:i w:val="false"/>
          <w:color w:val="000000"/>
          <w:sz w:val="28"/>
        </w:rPr>
        <w:t>
      Прилагаемые к планируемой субъектом инвестиционной программе (проекту) документы прошиваются, пронумеровываются и заверяются печатью и подписью руководителя субъекта, либо лицом, замещающим его, либо заместителем руководителя, в компетенцию которого входят вопросы бухгалтерского учета. Финансовые документы подписываются руководителем и главным бухгалтером субъекта либо лицами, замещающими их, и заверяются печатью субъекта.</w:t>
      </w:r>
    </w:p>
    <w:bookmarkEnd w:id="454"/>
    <w:bookmarkStart w:name="z520" w:id="455"/>
    <w:p>
      <w:pPr>
        <w:spacing w:after="0"/>
        <w:ind w:left="0"/>
        <w:jc w:val="both"/>
      </w:pPr>
      <w:r>
        <w:rPr>
          <w:rFonts w:ascii="Times New Roman"/>
          <w:b w:val="false"/>
          <w:i w:val="false"/>
          <w:color w:val="000000"/>
          <w:sz w:val="28"/>
        </w:rPr>
        <w:t>
      Требования по расчету планируемого снижения нормативных технических потерь не распространяются на субъектов, оказывающих услуги в сферах магистральных железнодорожных сетей, железнодорожных путей с объектами железнодорожного транспорта, подъездных путей, аэронавигации, портов, аэропортов, производство и снабжение тепловой энергии, водоотведения.</w:t>
      </w:r>
    </w:p>
    <w:bookmarkEnd w:id="455"/>
    <w:bookmarkStart w:name="z521" w:id="456"/>
    <w:p>
      <w:pPr>
        <w:spacing w:after="0"/>
        <w:ind w:left="0"/>
        <w:jc w:val="both"/>
      </w:pPr>
      <w:r>
        <w:rPr>
          <w:rFonts w:ascii="Times New Roman"/>
          <w:b w:val="false"/>
          <w:i w:val="false"/>
          <w:color w:val="000000"/>
          <w:sz w:val="28"/>
        </w:rPr>
        <w:t>
      8. Планирование и составление бюджета инвестиционной программы (проекта) осуществляются в соответствии с Особым порядком.</w:t>
      </w:r>
    </w:p>
    <w:bookmarkEnd w:id="456"/>
    <w:bookmarkStart w:name="z522" w:id="457"/>
    <w:p>
      <w:pPr>
        <w:spacing w:after="0"/>
        <w:ind w:left="0"/>
        <w:jc w:val="both"/>
      </w:pPr>
      <w:r>
        <w:rPr>
          <w:rFonts w:ascii="Times New Roman"/>
          <w:b w:val="false"/>
          <w:i w:val="false"/>
          <w:color w:val="000000"/>
          <w:sz w:val="28"/>
        </w:rPr>
        <w:t>
      9. Планируемая субъектом инвестиционная программа (проект) разрабатывается с содержанием мероприятий, учитывающих следующие критерии:</w:t>
      </w:r>
    </w:p>
    <w:bookmarkEnd w:id="457"/>
    <w:bookmarkStart w:name="z523" w:id="458"/>
    <w:p>
      <w:pPr>
        <w:spacing w:after="0"/>
        <w:ind w:left="0"/>
        <w:jc w:val="both"/>
      </w:pPr>
      <w:r>
        <w:rPr>
          <w:rFonts w:ascii="Times New Roman"/>
          <w:b w:val="false"/>
          <w:i w:val="false"/>
          <w:color w:val="000000"/>
          <w:sz w:val="28"/>
        </w:rPr>
        <w:t>
      1) снижение расходов сырья, материалов, топлива, энергии в зависимости от отраслевых и производственных особенностей;</w:t>
      </w:r>
    </w:p>
    <w:bookmarkEnd w:id="458"/>
    <w:bookmarkStart w:name="z524" w:id="459"/>
    <w:p>
      <w:pPr>
        <w:spacing w:after="0"/>
        <w:ind w:left="0"/>
        <w:jc w:val="both"/>
      </w:pPr>
      <w:r>
        <w:rPr>
          <w:rFonts w:ascii="Times New Roman"/>
          <w:b w:val="false"/>
          <w:i w:val="false"/>
          <w:color w:val="000000"/>
          <w:sz w:val="28"/>
        </w:rPr>
        <w:t>
      2) минимизация финансово-экономических рисков;</w:t>
      </w:r>
    </w:p>
    <w:bookmarkEnd w:id="459"/>
    <w:bookmarkStart w:name="z525" w:id="460"/>
    <w:p>
      <w:pPr>
        <w:spacing w:after="0"/>
        <w:ind w:left="0"/>
        <w:jc w:val="both"/>
      </w:pPr>
      <w:r>
        <w:rPr>
          <w:rFonts w:ascii="Times New Roman"/>
          <w:b w:val="false"/>
          <w:i w:val="false"/>
          <w:color w:val="000000"/>
          <w:sz w:val="28"/>
        </w:rPr>
        <w:t xml:space="preserve">
      3) снижение нормативных технических и (или) ликвидация сверхнормативных потерь в случае их наличия, основанных на планах мероприятий, разработанных и реализуемых субъектом; </w:t>
      </w:r>
    </w:p>
    <w:bookmarkEnd w:id="460"/>
    <w:bookmarkStart w:name="z526" w:id="461"/>
    <w:p>
      <w:pPr>
        <w:spacing w:after="0"/>
        <w:ind w:left="0"/>
        <w:jc w:val="both"/>
      </w:pPr>
      <w:r>
        <w:rPr>
          <w:rFonts w:ascii="Times New Roman"/>
          <w:b w:val="false"/>
          <w:i w:val="false"/>
          <w:color w:val="000000"/>
          <w:sz w:val="28"/>
        </w:rPr>
        <w:t>
      4) оптимизация схемы заимствования и возврата заемных ресурсов в случае использования заемных средств;</w:t>
      </w:r>
    </w:p>
    <w:bookmarkEnd w:id="461"/>
    <w:bookmarkStart w:name="z527" w:id="462"/>
    <w:p>
      <w:pPr>
        <w:spacing w:after="0"/>
        <w:ind w:left="0"/>
        <w:jc w:val="both"/>
      </w:pPr>
      <w:r>
        <w:rPr>
          <w:rFonts w:ascii="Times New Roman"/>
          <w:b w:val="false"/>
          <w:i w:val="false"/>
          <w:color w:val="000000"/>
          <w:sz w:val="28"/>
        </w:rPr>
        <w:t>
      5) увеличение объема и (или) повышения качества предоставляемых регулируемых услуг (товаров, работ);</w:t>
      </w:r>
    </w:p>
    <w:bookmarkEnd w:id="462"/>
    <w:bookmarkStart w:name="z528" w:id="463"/>
    <w:p>
      <w:pPr>
        <w:spacing w:after="0"/>
        <w:ind w:left="0"/>
        <w:jc w:val="both"/>
      </w:pPr>
      <w:r>
        <w:rPr>
          <w:rFonts w:ascii="Times New Roman"/>
          <w:b w:val="false"/>
          <w:i w:val="false"/>
          <w:color w:val="000000"/>
          <w:sz w:val="28"/>
        </w:rPr>
        <w:t>
      6) внедрение автоматизированных систем управления технологическим процессом и коммерческого прибора учета энергии (в случае необходимости их внедрения);</w:t>
      </w:r>
    </w:p>
    <w:bookmarkEnd w:id="463"/>
    <w:bookmarkStart w:name="z529" w:id="464"/>
    <w:p>
      <w:pPr>
        <w:spacing w:after="0"/>
        <w:ind w:left="0"/>
        <w:jc w:val="both"/>
      </w:pPr>
      <w:r>
        <w:rPr>
          <w:rFonts w:ascii="Times New Roman"/>
          <w:b w:val="false"/>
          <w:i w:val="false"/>
          <w:color w:val="000000"/>
          <w:sz w:val="28"/>
        </w:rPr>
        <w:t>
      7) комплексные мероприятия по снижению уровня дебиторской задолженности потребителей регулируемых услуг (товаров, работ) субъекта, в случае ее наличия;</w:t>
      </w:r>
    </w:p>
    <w:bookmarkEnd w:id="464"/>
    <w:bookmarkStart w:name="z530" w:id="465"/>
    <w:p>
      <w:pPr>
        <w:spacing w:after="0"/>
        <w:ind w:left="0"/>
        <w:jc w:val="both"/>
      </w:pPr>
      <w:r>
        <w:rPr>
          <w:rFonts w:ascii="Times New Roman"/>
          <w:b w:val="false"/>
          <w:i w:val="false"/>
          <w:color w:val="000000"/>
          <w:sz w:val="28"/>
        </w:rPr>
        <w:t>
      8) снижение износа основных средств;</w:t>
      </w:r>
    </w:p>
    <w:bookmarkEnd w:id="465"/>
    <w:bookmarkStart w:name="z531" w:id="466"/>
    <w:p>
      <w:pPr>
        <w:spacing w:after="0"/>
        <w:ind w:left="0"/>
        <w:jc w:val="both"/>
      </w:pPr>
      <w:r>
        <w:rPr>
          <w:rFonts w:ascii="Times New Roman"/>
          <w:b w:val="false"/>
          <w:i w:val="false"/>
          <w:color w:val="000000"/>
          <w:sz w:val="28"/>
        </w:rPr>
        <w:t>
      9) установление в силу технологических особенностей приборов учета на всех стадиях оказания регулируемых услуг;</w:t>
      </w:r>
    </w:p>
    <w:bookmarkEnd w:id="466"/>
    <w:bookmarkStart w:name="z532" w:id="467"/>
    <w:p>
      <w:pPr>
        <w:spacing w:after="0"/>
        <w:ind w:left="0"/>
        <w:jc w:val="both"/>
      </w:pPr>
      <w:r>
        <w:rPr>
          <w:rFonts w:ascii="Times New Roman"/>
          <w:b w:val="false"/>
          <w:i w:val="false"/>
          <w:color w:val="000000"/>
          <w:sz w:val="28"/>
        </w:rPr>
        <w:t xml:space="preserve">
      10) обеспечение повышения качества, эффективности, надежности мероприятий, включенных в инвестиционную программу (проект). </w:t>
      </w:r>
    </w:p>
    <w:bookmarkEnd w:id="467"/>
    <w:bookmarkStart w:name="z533" w:id="468"/>
    <w:p>
      <w:pPr>
        <w:spacing w:after="0"/>
        <w:ind w:left="0"/>
        <w:jc w:val="both"/>
      </w:pPr>
      <w:r>
        <w:rPr>
          <w:rFonts w:ascii="Times New Roman"/>
          <w:b w:val="false"/>
          <w:i w:val="false"/>
          <w:color w:val="000000"/>
          <w:sz w:val="28"/>
        </w:rPr>
        <w:t xml:space="preserve">
      Планируемая субъектом инвестиционная программа (проект) разрабатывается на весь период действия тарифов (цен, ставок сборов) или их предельных уровней. </w:t>
      </w:r>
    </w:p>
    <w:bookmarkEnd w:id="468"/>
    <w:bookmarkStart w:name="z534" w:id="469"/>
    <w:p>
      <w:pPr>
        <w:spacing w:after="0"/>
        <w:ind w:left="0"/>
        <w:jc w:val="both"/>
      </w:pPr>
      <w:r>
        <w:rPr>
          <w:rFonts w:ascii="Times New Roman"/>
          <w:b w:val="false"/>
          <w:i w:val="false"/>
          <w:color w:val="000000"/>
          <w:sz w:val="28"/>
        </w:rPr>
        <w:t>
      10. Ведомство уполномоченного органа и государственный орган рассматривают планируемую субъектом инвестиционную программу (проект) в течение сорока пяти рабочих дней с момента ее представления.</w:t>
      </w:r>
    </w:p>
    <w:bookmarkEnd w:id="469"/>
    <w:bookmarkStart w:name="z535" w:id="470"/>
    <w:p>
      <w:pPr>
        <w:spacing w:after="0"/>
        <w:ind w:left="0"/>
        <w:jc w:val="both"/>
      </w:pPr>
      <w:r>
        <w:rPr>
          <w:rFonts w:ascii="Times New Roman"/>
          <w:b w:val="false"/>
          <w:i w:val="false"/>
          <w:color w:val="000000"/>
          <w:sz w:val="28"/>
        </w:rPr>
        <w:t>
      В течение семи рабочих дней со дня получения заявки на утверждение инвестиционной программы (проекта) ведомство уполномоченного органа письменно уведомляет субъекта и государственный орган о принятии ее к рассмотрению либо об отказе в принятии к рассмотрению планируемой субъектом инвестиционной программы (проекта) в следующих случаях:</w:t>
      </w:r>
    </w:p>
    <w:bookmarkEnd w:id="470"/>
    <w:bookmarkStart w:name="z536" w:id="471"/>
    <w:p>
      <w:pPr>
        <w:spacing w:after="0"/>
        <w:ind w:left="0"/>
        <w:jc w:val="both"/>
      </w:pPr>
      <w:r>
        <w:rPr>
          <w:rFonts w:ascii="Times New Roman"/>
          <w:b w:val="false"/>
          <w:i w:val="false"/>
          <w:color w:val="000000"/>
          <w:sz w:val="28"/>
        </w:rPr>
        <w:t>
      1) представление субъектом неполного пакета документов, указанных в пункте 7 Правил и (или) несоответствие требованиям пункта 7 Правил;</w:t>
      </w:r>
    </w:p>
    <w:bookmarkEnd w:id="471"/>
    <w:bookmarkStart w:name="z537" w:id="472"/>
    <w:p>
      <w:pPr>
        <w:spacing w:after="0"/>
        <w:ind w:left="0"/>
        <w:jc w:val="both"/>
      </w:pPr>
      <w:r>
        <w:rPr>
          <w:rFonts w:ascii="Times New Roman"/>
          <w:b w:val="false"/>
          <w:i w:val="false"/>
          <w:color w:val="000000"/>
          <w:sz w:val="28"/>
        </w:rPr>
        <w:t>
      2) представление субъектом неполного пакета документов, указанных в пункте 20 Правил;</w:t>
      </w:r>
    </w:p>
    <w:bookmarkEnd w:id="472"/>
    <w:bookmarkStart w:name="z538" w:id="473"/>
    <w:p>
      <w:pPr>
        <w:spacing w:after="0"/>
        <w:ind w:left="0"/>
        <w:jc w:val="both"/>
      </w:pPr>
      <w:r>
        <w:rPr>
          <w:rFonts w:ascii="Times New Roman"/>
          <w:b w:val="false"/>
          <w:i w:val="false"/>
          <w:color w:val="000000"/>
          <w:sz w:val="28"/>
        </w:rPr>
        <w:t>
      3) несоответствие представленной инвестиционной программы (проекта) критериям, указанным в пункте 9 Правил.</w:t>
      </w:r>
    </w:p>
    <w:bookmarkEnd w:id="473"/>
    <w:bookmarkStart w:name="z539" w:id="474"/>
    <w:p>
      <w:pPr>
        <w:spacing w:after="0"/>
        <w:ind w:left="0"/>
        <w:jc w:val="both"/>
      </w:pPr>
      <w:r>
        <w:rPr>
          <w:rFonts w:ascii="Times New Roman"/>
          <w:b w:val="false"/>
          <w:i w:val="false"/>
          <w:color w:val="000000"/>
          <w:sz w:val="28"/>
        </w:rPr>
        <w:t>
      Для согласования инвестиционной программы (проекта) субъекта,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планируемая субъектом инвестиционная программа (проект) направляется для согласования местному исполнительному органу области, города республиканского значения, столицы одновременно с подачей такой инвестиционной программы (проекта) ведомству уполномоченного органа.</w:t>
      </w:r>
    </w:p>
    <w:bookmarkEnd w:id="474"/>
    <w:bookmarkStart w:name="z540" w:id="475"/>
    <w:p>
      <w:pPr>
        <w:spacing w:after="0"/>
        <w:ind w:left="0"/>
        <w:jc w:val="both"/>
      </w:pPr>
      <w:r>
        <w:rPr>
          <w:rFonts w:ascii="Times New Roman"/>
          <w:b w:val="false"/>
          <w:i w:val="false"/>
          <w:color w:val="000000"/>
          <w:sz w:val="28"/>
        </w:rPr>
        <w:t xml:space="preserve">
      Согласование местным исполнительным органом области, города республиканского значения, столицы инвестиционной программы (проекта) субъекта производится в сроки, предусмотренные Законом. </w:t>
      </w:r>
    </w:p>
    <w:bookmarkEnd w:id="475"/>
    <w:bookmarkStart w:name="z541" w:id="476"/>
    <w:p>
      <w:pPr>
        <w:spacing w:after="0"/>
        <w:ind w:left="0"/>
        <w:jc w:val="both"/>
      </w:pPr>
      <w:r>
        <w:rPr>
          <w:rFonts w:ascii="Times New Roman"/>
          <w:b w:val="false"/>
          <w:i w:val="false"/>
          <w:color w:val="000000"/>
          <w:sz w:val="28"/>
        </w:rPr>
        <w:t>
      11. При рассмотрении планируемой субъектом инвестиционной программы (проекта) ведомство уполномоченного органа проводит экономическую и финансовую оценку эффективности в целях определения влияния на тарифы (цены, ставки сбора) в период ее реализации.</w:t>
      </w:r>
    </w:p>
    <w:bookmarkEnd w:id="476"/>
    <w:bookmarkStart w:name="z542" w:id="477"/>
    <w:p>
      <w:pPr>
        <w:spacing w:after="0"/>
        <w:ind w:left="0"/>
        <w:jc w:val="both"/>
      </w:pPr>
      <w:r>
        <w:rPr>
          <w:rFonts w:ascii="Times New Roman"/>
          <w:b w:val="false"/>
          <w:i w:val="false"/>
          <w:color w:val="000000"/>
          <w:sz w:val="28"/>
        </w:rPr>
        <w:t xml:space="preserve">
      12. По результатам рассмотрения планируемой субъектом инвестиционной программы (проекта) ведомство уполномоченного органа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15-3 Закона:</w:t>
      </w:r>
    </w:p>
    <w:bookmarkEnd w:id="477"/>
    <w:bookmarkStart w:name="z543" w:id="478"/>
    <w:p>
      <w:pPr>
        <w:spacing w:after="0"/>
        <w:ind w:left="0"/>
        <w:jc w:val="both"/>
      </w:pPr>
      <w:r>
        <w:rPr>
          <w:rFonts w:ascii="Times New Roman"/>
          <w:b w:val="false"/>
          <w:i w:val="false"/>
          <w:color w:val="000000"/>
          <w:sz w:val="28"/>
        </w:rPr>
        <w:t>
      не позднее, чем за десять рабочих дней до принятия решения, направляет в государственный орган подписанный проект решения об утверждении инвестиционной программы (проекта), с приложением инвестиционной программы (проекта);</w:t>
      </w:r>
    </w:p>
    <w:bookmarkEnd w:id="478"/>
    <w:bookmarkStart w:name="z544" w:id="479"/>
    <w:p>
      <w:pPr>
        <w:spacing w:after="0"/>
        <w:ind w:left="0"/>
        <w:jc w:val="both"/>
      </w:pPr>
      <w:r>
        <w:rPr>
          <w:rFonts w:ascii="Times New Roman"/>
          <w:b w:val="false"/>
          <w:i w:val="false"/>
          <w:color w:val="000000"/>
          <w:sz w:val="28"/>
        </w:rPr>
        <w:t>
      либо уведомляет субъекта об отказе в утверждении инвестиционной программы (проекта) с приложением мотивированного заключения, подписанного уполномоченным органом и государственным органом.</w:t>
      </w:r>
    </w:p>
    <w:bookmarkEnd w:id="479"/>
    <w:bookmarkStart w:name="z545" w:id="480"/>
    <w:p>
      <w:pPr>
        <w:spacing w:after="0"/>
        <w:ind w:left="0"/>
        <w:jc w:val="both"/>
      </w:pPr>
      <w:r>
        <w:rPr>
          <w:rFonts w:ascii="Times New Roman"/>
          <w:b w:val="false"/>
          <w:i w:val="false"/>
          <w:color w:val="000000"/>
          <w:sz w:val="28"/>
        </w:rPr>
        <w:t xml:space="preserve">
      В случае отказа в утверждении инвестиционной программы, мотивированное заключение направляется ведомством уполномоченного органа в адрес государственного органа в срок не позднее тридцати пяти рабочих дней с момента поступления планируемой субъектом инвестиционной программы в ведомство уполномоченного органа. </w:t>
      </w:r>
    </w:p>
    <w:bookmarkEnd w:id="480"/>
    <w:bookmarkStart w:name="z546" w:id="481"/>
    <w:p>
      <w:pPr>
        <w:spacing w:after="0"/>
        <w:ind w:left="0"/>
        <w:jc w:val="both"/>
      </w:pPr>
      <w:r>
        <w:rPr>
          <w:rFonts w:ascii="Times New Roman"/>
          <w:b w:val="false"/>
          <w:i w:val="false"/>
          <w:color w:val="000000"/>
          <w:sz w:val="28"/>
        </w:rPr>
        <w:t xml:space="preserve">
      В течение пяти рабочих дней с момента поступления в государственный орган мотивированного заключения ведомства уполномоченного органа государственным органом проводится совещание, по итогам которого принимается совместное решение об отказе в утверждении инвестиционной программы (проекта) субъекта. По итогам совещания оформляется протокол. </w:t>
      </w:r>
    </w:p>
    <w:bookmarkEnd w:id="481"/>
    <w:bookmarkStart w:name="z547" w:id="482"/>
    <w:p>
      <w:pPr>
        <w:spacing w:after="0"/>
        <w:ind w:left="0"/>
        <w:jc w:val="both"/>
      </w:pPr>
      <w:r>
        <w:rPr>
          <w:rFonts w:ascii="Times New Roman"/>
          <w:b w:val="false"/>
          <w:i w:val="false"/>
          <w:color w:val="000000"/>
          <w:sz w:val="28"/>
        </w:rPr>
        <w:t>
      Государственный орган рассматривает и подписывает поступившее от ведомства уполномоченного органа мотивированное заключение об отказе в утверждении инвестиционной программы в течение двух рабочих дней с момента проведения совещания с ведомством уполномоченного органа, но не более семи рабочих дней с момента поступления в государственный орган мотивированного заключения ведомства уполномоченного органа.</w:t>
      </w:r>
    </w:p>
    <w:bookmarkEnd w:id="482"/>
    <w:bookmarkStart w:name="z548" w:id="483"/>
    <w:p>
      <w:pPr>
        <w:spacing w:after="0"/>
        <w:ind w:left="0"/>
        <w:jc w:val="both"/>
      </w:pPr>
      <w:r>
        <w:rPr>
          <w:rFonts w:ascii="Times New Roman"/>
          <w:b w:val="false"/>
          <w:i w:val="false"/>
          <w:color w:val="000000"/>
          <w:sz w:val="28"/>
        </w:rPr>
        <w:t>
      Проект решения об утверждении инвестиционной программы (проекта) предусматривает утверждение инвестиционной программы (проекта) по форме согласно Правилам.</w:t>
      </w:r>
    </w:p>
    <w:bookmarkEnd w:id="483"/>
    <w:bookmarkStart w:name="z549" w:id="484"/>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15-3 Закона ведомство уполномоченного органа, по согласованию с государственным органом, корректирует планируемую субъектом инвестиционную программу (проект) в период ее представления на утверждение, утвержденную инвестиционную программу (проект) – в период ее реализации и проведения анализа информации об исполнении, в случаях и порядке, определяемых Правилами.</w:t>
      </w:r>
    </w:p>
    <w:bookmarkEnd w:id="484"/>
    <w:bookmarkStart w:name="z550" w:id="485"/>
    <w:p>
      <w:pPr>
        <w:spacing w:after="0"/>
        <w:ind w:left="0"/>
        <w:jc w:val="both"/>
      </w:pPr>
      <w:r>
        <w:rPr>
          <w:rFonts w:ascii="Times New Roman"/>
          <w:b w:val="false"/>
          <w:i w:val="false"/>
          <w:color w:val="000000"/>
          <w:sz w:val="28"/>
        </w:rPr>
        <w:t>
      В течение пяти рабочих дней со дня представления проекта решения об утверждении инвестиционной программы (проекта) государственный орган направляет ведомству уполномоченного органа подписанное решение об утверждении инвестиционной программы (проекта) либо информирует о необходимости внесения изменений и (или) дополнений в проект решения об утверждении инвестиционной программы (проекта) с приложением мотивированного заключения.</w:t>
      </w:r>
    </w:p>
    <w:bookmarkEnd w:id="485"/>
    <w:bookmarkStart w:name="z551" w:id="486"/>
    <w:p>
      <w:pPr>
        <w:spacing w:after="0"/>
        <w:ind w:left="0"/>
        <w:jc w:val="both"/>
      </w:pPr>
      <w:r>
        <w:rPr>
          <w:rFonts w:ascii="Times New Roman"/>
          <w:b w:val="false"/>
          <w:i w:val="false"/>
          <w:color w:val="000000"/>
          <w:sz w:val="28"/>
        </w:rPr>
        <w:t>
      В случае внесения ведомством уполномоченного органа или государственным органом информации о необходимости внесения изменений и (или) дополнений в проект решения об утверждении инвестиционной программы (проекта) срок рассмотрения инвестиционной программы (проекта) продлевается на десять рабочих дней.</w:t>
      </w:r>
    </w:p>
    <w:bookmarkEnd w:id="486"/>
    <w:bookmarkStart w:name="z552" w:id="487"/>
    <w:p>
      <w:pPr>
        <w:spacing w:after="0"/>
        <w:ind w:left="0"/>
        <w:jc w:val="both"/>
      </w:pPr>
      <w:r>
        <w:rPr>
          <w:rFonts w:ascii="Times New Roman"/>
          <w:b w:val="false"/>
          <w:i w:val="false"/>
          <w:color w:val="000000"/>
          <w:sz w:val="28"/>
        </w:rPr>
        <w:t>
      14. Субъект, по согласованию с государственным органом, вправе менять или исключать мероприятия инвестиционной программы (проекта), не учтенные при утверждении тарифов (цен, ставок сборов) или их предельных уровней, с обязательным уведомлением уполномоченного органа не позднее тридцати календарных дней до конца текущего года.</w:t>
      </w:r>
    </w:p>
    <w:bookmarkEnd w:id="487"/>
    <w:bookmarkStart w:name="z553" w:id="488"/>
    <w:p>
      <w:pPr>
        <w:spacing w:after="0"/>
        <w:ind w:left="0"/>
        <w:jc w:val="both"/>
      </w:pPr>
      <w:r>
        <w:rPr>
          <w:rFonts w:ascii="Times New Roman"/>
          <w:b w:val="false"/>
          <w:i w:val="false"/>
          <w:color w:val="000000"/>
          <w:sz w:val="28"/>
        </w:rPr>
        <w:t>
      15. Инвестиционная программа (проект) утверждается совместным приказом ведомства уполномоченного органа и государственного органа, за исключением случая, указанного в пункте 6 Правил.</w:t>
      </w:r>
    </w:p>
    <w:bookmarkEnd w:id="488"/>
    <w:bookmarkStart w:name="z554" w:id="489"/>
    <w:p>
      <w:pPr>
        <w:spacing w:after="0"/>
        <w:ind w:left="0"/>
        <w:jc w:val="both"/>
      </w:pPr>
      <w:r>
        <w:rPr>
          <w:rFonts w:ascii="Times New Roman"/>
          <w:b w:val="false"/>
          <w:i w:val="false"/>
          <w:color w:val="000000"/>
          <w:sz w:val="28"/>
        </w:rPr>
        <w:t>
      Инвестиционная программа (проекта) субъекта,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пронумеровывается и содержит титульный лист с оглавлением (содержанием), с отметкой в левом верхнем углу "Согласовано", а в правом верхнем углу "Утверждено" вместе с указанием даты его принятия и регистрационного номера, заверенной печатью.</w:t>
      </w:r>
    </w:p>
    <w:bookmarkEnd w:id="489"/>
    <w:bookmarkStart w:name="z555" w:id="490"/>
    <w:p>
      <w:pPr>
        <w:spacing w:after="0"/>
        <w:ind w:left="0"/>
        <w:jc w:val="both"/>
      </w:pPr>
      <w:r>
        <w:rPr>
          <w:rFonts w:ascii="Times New Roman"/>
          <w:b w:val="false"/>
          <w:i w:val="false"/>
          <w:color w:val="000000"/>
          <w:sz w:val="28"/>
        </w:rPr>
        <w:t>
      16. Утвержденная инвестиционная программа (проект) субъекта размещается ведомством уполномоченного органа и соответствующим государственным органом на своих Интернет-ресурсах в течение пяти рабочих дней с момента принятия решения ведомством уполномоченного органа и государственным органом.</w:t>
      </w:r>
    </w:p>
    <w:bookmarkEnd w:id="490"/>
    <w:bookmarkStart w:name="z556" w:id="491"/>
    <w:p>
      <w:pPr>
        <w:spacing w:after="0"/>
        <w:ind w:left="0"/>
        <w:jc w:val="both"/>
      </w:pPr>
      <w:r>
        <w:rPr>
          <w:rFonts w:ascii="Times New Roman"/>
          <w:b w:val="false"/>
          <w:i w:val="false"/>
          <w:color w:val="000000"/>
          <w:sz w:val="28"/>
        </w:rPr>
        <w:t xml:space="preserve">
      17. Копия решения об утверждении инвестиционной программы (проекта) направляется субъекту ведомством уполномоченного органа в течение пяти рабочих дней с момента принятия решения ведомством уполномоченного органа и государственным органом. </w:t>
      </w:r>
    </w:p>
    <w:bookmarkEnd w:id="491"/>
    <w:bookmarkStart w:name="z557" w:id="492"/>
    <w:p>
      <w:pPr>
        <w:spacing w:after="0"/>
        <w:ind w:left="0"/>
        <w:jc w:val="both"/>
      </w:pPr>
      <w:r>
        <w:rPr>
          <w:rFonts w:ascii="Times New Roman"/>
          <w:b w:val="false"/>
          <w:i w:val="false"/>
          <w:color w:val="000000"/>
          <w:sz w:val="28"/>
        </w:rPr>
        <w:t xml:space="preserve">
      18. Основания отказа в утверждении инвестиционной программы (проекта) установлены </w:t>
      </w:r>
      <w:r>
        <w:rPr>
          <w:rFonts w:ascii="Times New Roman"/>
          <w:b w:val="false"/>
          <w:i w:val="false"/>
          <w:color w:val="000000"/>
          <w:sz w:val="28"/>
        </w:rPr>
        <w:t xml:space="preserve"> пунктом 4</w:t>
      </w:r>
      <w:r>
        <w:rPr>
          <w:rFonts w:ascii="Times New Roman"/>
          <w:b w:val="false"/>
          <w:i w:val="false"/>
          <w:color w:val="000000"/>
          <w:sz w:val="28"/>
        </w:rPr>
        <w:t xml:space="preserve"> статьи 15-3 Закона.</w:t>
      </w:r>
    </w:p>
    <w:bookmarkEnd w:id="492"/>
    <w:bookmarkStart w:name="z558" w:id="493"/>
    <w:p>
      <w:pPr>
        <w:spacing w:after="0"/>
        <w:ind w:left="0"/>
        <w:jc w:val="both"/>
      </w:pPr>
      <w:r>
        <w:rPr>
          <w:rFonts w:ascii="Times New Roman"/>
          <w:b w:val="false"/>
          <w:i w:val="false"/>
          <w:color w:val="000000"/>
          <w:sz w:val="28"/>
        </w:rPr>
        <w:t>
      19. Если в период реализации инвестиционной программы (проекта) субъектом подается новая заявка на утверждение инвестиционной программы (проекта) в порядке, предусмотренном пунктом 7 Правил, ведомство уполномоченного органа проводит анализ влияния инвестиционной программы на уровень действующих тарифов (цен, ставок сбора).</w:t>
      </w:r>
    </w:p>
    <w:bookmarkEnd w:id="493"/>
    <w:bookmarkStart w:name="z559" w:id="494"/>
    <w:p>
      <w:pPr>
        <w:spacing w:after="0"/>
        <w:ind w:left="0"/>
        <w:jc w:val="both"/>
      </w:pPr>
      <w:r>
        <w:rPr>
          <w:rFonts w:ascii="Times New Roman"/>
          <w:b w:val="false"/>
          <w:i w:val="false"/>
          <w:color w:val="000000"/>
          <w:sz w:val="28"/>
        </w:rPr>
        <w:t xml:space="preserve">
      В случае, если реализация новой инвестиционной программы (проекта) требует изменения уровня тарифа (цены, ставки сбора) сверх прогнозируемых показателей на оставшийся срок реализации утвержденной инвестиционной программы (проекта), ведомство уполномоченного органа отказывает в ее утверждении в соответствии с подпунктом 1) </w:t>
      </w:r>
      <w:r>
        <w:rPr>
          <w:rFonts w:ascii="Times New Roman"/>
          <w:b w:val="false"/>
          <w:i w:val="false"/>
          <w:color w:val="000000"/>
          <w:sz w:val="28"/>
        </w:rPr>
        <w:t xml:space="preserve"> пункта 4</w:t>
      </w:r>
      <w:r>
        <w:rPr>
          <w:rFonts w:ascii="Times New Roman"/>
          <w:b w:val="false"/>
          <w:i w:val="false"/>
          <w:color w:val="000000"/>
          <w:sz w:val="28"/>
        </w:rPr>
        <w:t xml:space="preserve"> статьи 15-3 Закона, за исключением случаев, когда реализация новой инвестиционной программы (проекта) требует изменения уровня тарифа (цены, ставки сбора) сверх прогнозируемых показателей на оставшийся срок реализации утвержденной инвестиционной программы (проекта), в связи с привлечением заемных средств международных финансовых организаций или реализацией государственных программ. </w:t>
      </w:r>
    </w:p>
    <w:bookmarkEnd w:id="494"/>
    <w:bookmarkStart w:name="z560" w:id="495"/>
    <w:p>
      <w:pPr>
        <w:spacing w:after="0"/>
        <w:ind w:left="0"/>
        <w:jc w:val="left"/>
      </w:pPr>
      <w:r>
        <w:rPr>
          <w:rFonts w:ascii="Times New Roman"/>
          <w:b/>
          <w:i w:val="false"/>
          <w:color w:val="000000"/>
        </w:rPr>
        <w:t xml:space="preserve"> 3. Порядок корректировки планируемой инвестиционной</w:t>
      </w:r>
      <w:r>
        <w:br/>
      </w:r>
      <w:r>
        <w:rPr>
          <w:rFonts w:ascii="Times New Roman"/>
          <w:b/>
          <w:i w:val="false"/>
          <w:color w:val="000000"/>
        </w:rPr>
        <w:t>программы (проекта) при ее утверждении</w:t>
      </w:r>
    </w:p>
    <w:bookmarkEnd w:id="495"/>
    <w:bookmarkStart w:name="z561" w:id="496"/>
    <w:p>
      <w:pPr>
        <w:spacing w:after="0"/>
        <w:ind w:left="0"/>
        <w:jc w:val="both"/>
      </w:pPr>
      <w:r>
        <w:rPr>
          <w:rFonts w:ascii="Times New Roman"/>
          <w:b w:val="false"/>
          <w:i w:val="false"/>
          <w:color w:val="000000"/>
          <w:sz w:val="28"/>
        </w:rPr>
        <w:t>
      20. Корректировка планируемой инвестиционной программы (проекта) субъекта производится ведомством уполномоченного органа с учетом положений настоящих Правил.</w:t>
      </w:r>
    </w:p>
    <w:bookmarkEnd w:id="496"/>
    <w:bookmarkStart w:name="z562" w:id="497"/>
    <w:p>
      <w:pPr>
        <w:spacing w:after="0"/>
        <w:ind w:left="0"/>
        <w:jc w:val="both"/>
      </w:pPr>
      <w:r>
        <w:rPr>
          <w:rFonts w:ascii="Times New Roman"/>
          <w:b w:val="false"/>
          <w:i w:val="false"/>
          <w:color w:val="000000"/>
          <w:sz w:val="28"/>
        </w:rPr>
        <w:t>
      21. В случае, если в ходе рассмотрения представленной субъектом инвестиционной программы (проекта) ведомство уполномоченного органа проводит ее корректировку, перед принятием решения о корректировке проводится совещание с участием государственного органа в целях согласования, по итогам которого принимается решение о целесообразности или нецелесообразности корректировки планируемой субъектом инвестиционной программы (проекта). По итогам совещания оформляется протокол, который направляется ведомством уполномоченного органа в адрес государственного органа с проектом решения об утверждении инвестиционной программы (проекта) субъекта.</w:t>
      </w:r>
    </w:p>
    <w:bookmarkEnd w:id="497"/>
    <w:bookmarkStart w:name="z563" w:id="498"/>
    <w:p>
      <w:pPr>
        <w:spacing w:after="0"/>
        <w:ind w:left="0"/>
        <w:jc w:val="left"/>
      </w:pPr>
      <w:r>
        <w:rPr>
          <w:rFonts w:ascii="Times New Roman"/>
          <w:b/>
          <w:i w:val="false"/>
          <w:color w:val="000000"/>
        </w:rPr>
        <w:t xml:space="preserve"> 4. Порядок корректировки утвержденной инвестиционной</w:t>
      </w:r>
      <w:r>
        <w:br/>
      </w:r>
      <w:r>
        <w:rPr>
          <w:rFonts w:ascii="Times New Roman"/>
          <w:b/>
          <w:i w:val="false"/>
          <w:color w:val="000000"/>
        </w:rPr>
        <w:t>программы (проекта)</w:t>
      </w:r>
    </w:p>
    <w:bookmarkEnd w:id="498"/>
    <w:bookmarkStart w:name="z564" w:id="499"/>
    <w:p>
      <w:pPr>
        <w:spacing w:after="0"/>
        <w:ind w:left="0"/>
        <w:jc w:val="both"/>
      </w:pPr>
      <w:r>
        <w:rPr>
          <w:rFonts w:ascii="Times New Roman"/>
          <w:b w:val="false"/>
          <w:i w:val="false"/>
          <w:color w:val="000000"/>
          <w:sz w:val="28"/>
        </w:rPr>
        <w:t>
      22. Субъект не позднее 1 октября текущего года вправе обращаться одновременно в ведомство уполномоченного органа и государственный орган (местный исполнительный орган области, города республиканского значения, столицы) с предложением о корректировке утвержденной инвестиционной программы (проекта).</w:t>
      </w:r>
    </w:p>
    <w:bookmarkEnd w:id="499"/>
    <w:bookmarkStart w:name="z565" w:id="500"/>
    <w:p>
      <w:pPr>
        <w:spacing w:after="0"/>
        <w:ind w:left="0"/>
        <w:jc w:val="both"/>
      </w:pPr>
      <w:r>
        <w:rPr>
          <w:rFonts w:ascii="Times New Roman"/>
          <w:b w:val="false"/>
          <w:i w:val="false"/>
          <w:color w:val="000000"/>
          <w:sz w:val="28"/>
        </w:rPr>
        <w:t>
      Требования настоящего пункта не распространяются на субъекта при возврате ведомством уполномоченного органа предложения по корректировке инвестиционной программы (проекта) на доработку, а также в случаях, предусмотренных пунктом 22 Правил.</w:t>
      </w:r>
    </w:p>
    <w:bookmarkEnd w:id="500"/>
    <w:bookmarkStart w:name="z566" w:id="501"/>
    <w:p>
      <w:pPr>
        <w:spacing w:after="0"/>
        <w:ind w:left="0"/>
        <w:jc w:val="both"/>
      </w:pPr>
      <w:r>
        <w:rPr>
          <w:rFonts w:ascii="Times New Roman"/>
          <w:b w:val="false"/>
          <w:i w:val="false"/>
          <w:color w:val="000000"/>
          <w:sz w:val="28"/>
        </w:rPr>
        <w:t>
      Субъект дорабатывает инвестиционную программу и направляет ее на повторное рассмотрение в ведомство уполномоченного органа и государственный орган в течение десяти календарных дней с момента получения возврата ведомством уполномоченного органа предложения субъекта по корректировке инвестиционной программы (проекта).</w:t>
      </w:r>
    </w:p>
    <w:bookmarkEnd w:id="501"/>
    <w:bookmarkStart w:name="z567" w:id="502"/>
    <w:p>
      <w:pPr>
        <w:spacing w:after="0"/>
        <w:ind w:left="0"/>
        <w:jc w:val="both"/>
      </w:pPr>
      <w:r>
        <w:rPr>
          <w:rFonts w:ascii="Times New Roman"/>
          <w:b w:val="false"/>
          <w:i w:val="false"/>
          <w:color w:val="000000"/>
          <w:sz w:val="28"/>
        </w:rPr>
        <w:t>
      Рассмотрение предложения субъекта о корректировке инвестиционной программы (проекта), в том числе повторное рассмотрение доработанного предложения субъекта о корректировке инвестиционной программы (проекта), осуществляется ведомством уполномоченного органа и государственным органом в сроки, предусмотренные пунктом 10 Правил.</w:t>
      </w:r>
    </w:p>
    <w:bookmarkEnd w:id="502"/>
    <w:bookmarkStart w:name="z568" w:id="503"/>
    <w:p>
      <w:pPr>
        <w:spacing w:after="0"/>
        <w:ind w:left="0"/>
        <w:jc w:val="both"/>
      </w:pPr>
      <w:r>
        <w:rPr>
          <w:rFonts w:ascii="Times New Roman"/>
          <w:b w:val="false"/>
          <w:i w:val="false"/>
          <w:color w:val="000000"/>
          <w:sz w:val="28"/>
        </w:rPr>
        <w:t>
      23. Субъект также обращается к уполномоченному органу и государственному органу с предложением о корректировке инвестиционной программы в случае, если по итогам проверки его деятельности уполномоченным органом внесено предписание о необходимости проведения такой корректировки.</w:t>
      </w:r>
    </w:p>
    <w:bookmarkEnd w:id="503"/>
    <w:bookmarkStart w:name="z569" w:id="504"/>
    <w:p>
      <w:pPr>
        <w:spacing w:after="0"/>
        <w:ind w:left="0"/>
        <w:jc w:val="both"/>
      </w:pPr>
      <w:r>
        <w:rPr>
          <w:rFonts w:ascii="Times New Roman"/>
          <w:b w:val="false"/>
          <w:i w:val="false"/>
          <w:color w:val="000000"/>
          <w:sz w:val="28"/>
        </w:rPr>
        <w:t>
      24. К предложению о корректировке утвержденной инвестиционной программы (проекта), прилагаются:</w:t>
      </w:r>
    </w:p>
    <w:bookmarkEnd w:id="504"/>
    <w:bookmarkStart w:name="z570" w:id="505"/>
    <w:p>
      <w:pPr>
        <w:spacing w:after="0"/>
        <w:ind w:left="0"/>
        <w:jc w:val="both"/>
      </w:pPr>
      <w:r>
        <w:rPr>
          <w:rFonts w:ascii="Times New Roman"/>
          <w:b w:val="false"/>
          <w:i w:val="false"/>
          <w:color w:val="000000"/>
          <w:sz w:val="28"/>
        </w:rPr>
        <w:t>
      1) проект инвестиционной программы (проекта) с учетом корректировок с приложением материалов, обосновывающих внесение корректировок в инвестиционную программу (проект) (бизнес-план, прайс-листы, копии договоров, проектно-сметная документация, прошедшая экспертизу в установленном порядке);</w:t>
      </w:r>
    </w:p>
    <w:bookmarkEnd w:id="505"/>
    <w:bookmarkStart w:name="z571" w:id="506"/>
    <w:p>
      <w:pPr>
        <w:spacing w:after="0"/>
        <w:ind w:left="0"/>
        <w:jc w:val="both"/>
      </w:pPr>
      <w:r>
        <w:rPr>
          <w:rFonts w:ascii="Times New Roman"/>
          <w:b w:val="false"/>
          <w:i w:val="false"/>
          <w:color w:val="000000"/>
          <w:sz w:val="28"/>
        </w:rPr>
        <w:t>
      2) оценка субъекта о необходимости внесения корректировок в инвестиционную программу (проект) с приложением обосновывающих материалов;</w:t>
      </w:r>
    </w:p>
    <w:bookmarkEnd w:id="506"/>
    <w:bookmarkStart w:name="z572" w:id="507"/>
    <w:p>
      <w:pPr>
        <w:spacing w:after="0"/>
        <w:ind w:left="0"/>
        <w:jc w:val="both"/>
      </w:pPr>
      <w:r>
        <w:rPr>
          <w:rFonts w:ascii="Times New Roman"/>
          <w:b w:val="false"/>
          <w:i w:val="false"/>
          <w:color w:val="000000"/>
          <w:sz w:val="28"/>
        </w:rPr>
        <w:t>
      3) возможные условия финансирования и возврата заемных средств;</w:t>
      </w:r>
    </w:p>
    <w:bookmarkEnd w:id="507"/>
    <w:bookmarkStart w:name="z573" w:id="508"/>
    <w:p>
      <w:pPr>
        <w:spacing w:after="0"/>
        <w:ind w:left="0"/>
        <w:jc w:val="both"/>
      </w:pPr>
      <w:r>
        <w:rPr>
          <w:rFonts w:ascii="Times New Roman"/>
          <w:b w:val="false"/>
          <w:i w:val="false"/>
          <w:color w:val="000000"/>
          <w:sz w:val="28"/>
        </w:rPr>
        <w:t>
      4) если для реализации инвестиционной программы (проекта) выделяются средства из республиканского и (или) местных бюджетов или привлекаются кредиты (инвестиции) под гарантии Правительства Республики Казахстан, то представляются документы, подтверждающие размеры и условия финансирования.</w:t>
      </w:r>
    </w:p>
    <w:bookmarkEnd w:id="508"/>
    <w:bookmarkStart w:name="z574" w:id="509"/>
    <w:p>
      <w:pPr>
        <w:spacing w:after="0"/>
        <w:ind w:left="0"/>
        <w:jc w:val="both"/>
      </w:pPr>
      <w:r>
        <w:rPr>
          <w:rFonts w:ascii="Times New Roman"/>
          <w:b w:val="false"/>
          <w:i w:val="false"/>
          <w:color w:val="000000"/>
          <w:sz w:val="28"/>
        </w:rPr>
        <w:t>
      Прилагаемые документы прошиваются, пронумеровываются и заверяются печатью и подписью руководителя субъекта, либо лицом, замещающим его. Финансовые документы подписываются руководителем и главным бухгалтером субъекта либо лицами, замещающими их, и заверяются печатью субъекта.</w:t>
      </w:r>
    </w:p>
    <w:bookmarkEnd w:id="509"/>
    <w:bookmarkStart w:name="z575" w:id="510"/>
    <w:p>
      <w:pPr>
        <w:spacing w:after="0"/>
        <w:ind w:left="0"/>
        <w:jc w:val="both"/>
      </w:pPr>
      <w:r>
        <w:rPr>
          <w:rFonts w:ascii="Times New Roman"/>
          <w:b w:val="false"/>
          <w:i w:val="false"/>
          <w:color w:val="000000"/>
          <w:sz w:val="28"/>
        </w:rPr>
        <w:t>
      25. Ведомство уполномоченного органа и государственный орган (местный исполнительный орган области, города республиканского значения, столицы) рассматривают предложение о корректировке утвержденной инвестиционной программы (проекта) субъекта в порядке, предусмотренном пунктами 22-25 Правил.</w:t>
      </w:r>
    </w:p>
    <w:bookmarkEnd w:id="510"/>
    <w:bookmarkStart w:name="z576" w:id="511"/>
    <w:p>
      <w:pPr>
        <w:spacing w:after="0"/>
        <w:ind w:left="0"/>
        <w:jc w:val="both"/>
      </w:pPr>
      <w:r>
        <w:rPr>
          <w:rFonts w:ascii="Times New Roman"/>
          <w:b w:val="false"/>
          <w:i w:val="false"/>
          <w:color w:val="000000"/>
          <w:sz w:val="28"/>
        </w:rPr>
        <w:t>
      26. В случае неисполнения субъектом мероприятий инвестиционной программы (проекта) по причинам, не зависящим от него (неисполнение обязательств другой стороной договора, признание конкурса (тендера) несостоявшимся вследствие непреодолимой силы), сроки исполнения мероприятий инвестиционной программы (проекта) могут быть перенесены на следующий год путем корректировки инвестиционной программы (проекта) до 1 марта года, следующего за годом реализации мероприятий инвестиционной программы (проекта).</w:t>
      </w:r>
    </w:p>
    <w:bookmarkEnd w:id="511"/>
    <w:bookmarkStart w:name="z577" w:id="512"/>
    <w:p>
      <w:pPr>
        <w:spacing w:after="0"/>
        <w:ind w:left="0"/>
        <w:jc w:val="both"/>
      </w:pPr>
      <w:r>
        <w:rPr>
          <w:rFonts w:ascii="Times New Roman"/>
          <w:b w:val="false"/>
          <w:i w:val="false"/>
          <w:color w:val="000000"/>
          <w:sz w:val="28"/>
        </w:rPr>
        <w:t>
      Субъект направляет на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w:t>
      </w:r>
    </w:p>
    <w:bookmarkEnd w:id="512"/>
    <w:bookmarkStart w:name="z578" w:id="513"/>
    <w:p>
      <w:pPr>
        <w:spacing w:after="0"/>
        <w:ind w:left="0"/>
        <w:jc w:val="both"/>
      </w:pPr>
      <w:r>
        <w:rPr>
          <w:rFonts w:ascii="Times New Roman"/>
          <w:b w:val="false"/>
          <w:i w:val="false"/>
          <w:color w:val="000000"/>
          <w:sz w:val="28"/>
        </w:rPr>
        <w:t>
      В этом случае субъект, в срок не позднее 15 января года, следующего за годом реализации мероприятий инвестиционной программы (проекта), вправе направить в адрес ведомства уполномоченного органа и государственного органа (местного исполнительного органа области, города республиканского значения, столицы) предложение о корректировке инвестиционной программы (проекта) с приложением документов, подтверждающих наступление случаев, предусмотренных частью первой настоящего пункта.</w:t>
      </w:r>
    </w:p>
    <w:bookmarkEnd w:id="513"/>
    <w:bookmarkStart w:name="z579" w:id="514"/>
    <w:p>
      <w:pPr>
        <w:spacing w:after="0"/>
        <w:ind w:left="0"/>
        <w:jc w:val="both"/>
      </w:pPr>
      <w:r>
        <w:rPr>
          <w:rFonts w:ascii="Times New Roman"/>
          <w:b w:val="false"/>
          <w:i w:val="false"/>
          <w:color w:val="000000"/>
          <w:sz w:val="28"/>
        </w:rPr>
        <w:t xml:space="preserve">
      Государственный орган (местный исполнительный орган области, города республиканского значения, столицы), в срок до 15 февраля, направляет ведомству уполномоченного органа заключение о целесообразности или нецелесообразности проведения корректировки инвестиционной программы (проекта) субъекта. </w:t>
      </w:r>
    </w:p>
    <w:bookmarkEnd w:id="514"/>
    <w:bookmarkStart w:name="z580" w:id="515"/>
    <w:p>
      <w:pPr>
        <w:spacing w:after="0"/>
        <w:ind w:left="0"/>
        <w:jc w:val="both"/>
      </w:pPr>
      <w:r>
        <w:rPr>
          <w:rFonts w:ascii="Times New Roman"/>
          <w:b w:val="false"/>
          <w:i w:val="false"/>
          <w:color w:val="000000"/>
          <w:sz w:val="28"/>
        </w:rPr>
        <w:t>
      При наступлении случая, указанного в пункте 22 Правил, ведомство уполномоченного органа, совместно с государственным органом, принимает решение о корректировке инвестиционной программы в срок не позднее 1 марта года, следующего за годом реализации мероприятий инвестиционной программы (проекта). Решение о корректировке оформляется совместным приказом ведомства уполномоченного органа и государственного органа.</w:t>
      </w:r>
    </w:p>
    <w:bookmarkEnd w:id="515"/>
    <w:bookmarkStart w:name="z581" w:id="516"/>
    <w:p>
      <w:pPr>
        <w:spacing w:after="0"/>
        <w:ind w:left="0"/>
        <w:jc w:val="both"/>
      </w:pPr>
      <w:r>
        <w:rPr>
          <w:rFonts w:ascii="Times New Roman"/>
          <w:b w:val="false"/>
          <w:i w:val="false"/>
          <w:color w:val="000000"/>
          <w:sz w:val="28"/>
        </w:rPr>
        <w:t>
      Решение о корректировке инвестиционной программы (проекта) субъекта,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принимается ведомством уполномоченного органа по согласованию с местным исполнительным органом области, города республиканского значения, столицы в срок не позднее 1 марта года, следующего за годом реализации мероприятий инвестиционной программы (проекта).</w:t>
      </w:r>
    </w:p>
    <w:bookmarkEnd w:id="516"/>
    <w:bookmarkStart w:name="z582" w:id="517"/>
    <w:p>
      <w:pPr>
        <w:spacing w:after="0"/>
        <w:ind w:left="0"/>
        <w:jc w:val="both"/>
      </w:pPr>
      <w:r>
        <w:rPr>
          <w:rFonts w:ascii="Times New Roman"/>
          <w:b w:val="false"/>
          <w:i w:val="false"/>
          <w:color w:val="000000"/>
          <w:sz w:val="28"/>
        </w:rPr>
        <w:t>
      Не допускается повторный перенос сроков исполнения данных мероприятий инвестиционной программы (проекта).</w:t>
      </w:r>
    </w:p>
    <w:bookmarkEnd w:id="517"/>
    <w:bookmarkStart w:name="z583" w:id="518"/>
    <w:p>
      <w:pPr>
        <w:spacing w:after="0"/>
        <w:ind w:left="0"/>
        <w:jc w:val="left"/>
      </w:pPr>
      <w:r>
        <w:rPr>
          <w:rFonts w:ascii="Times New Roman"/>
          <w:b/>
          <w:i w:val="false"/>
          <w:color w:val="000000"/>
        </w:rPr>
        <w:t xml:space="preserve"> 5. Порядок проведения анализа информации об исполнении</w:t>
      </w:r>
      <w:r>
        <w:br/>
      </w:r>
      <w:r>
        <w:rPr>
          <w:rFonts w:ascii="Times New Roman"/>
          <w:b/>
          <w:i w:val="false"/>
          <w:color w:val="000000"/>
        </w:rPr>
        <w:t>инвестиционной программы (проекта) и корректировки</w:t>
      </w:r>
      <w:r>
        <w:br/>
      </w:r>
      <w:r>
        <w:rPr>
          <w:rFonts w:ascii="Times New Roman"/>
          <w:b/>
          <w:i w:val="false"/>
          <w:color w:val="000000"/>
        </w:rPr>
        <w:t>инвестиционной программы (проекта) при проведении такого анализа</w:t>
      </w:r>
    </w:p>
    <w:bookmarkEnd w:id="518"/>
    <w:bookmarkStart w:name="z584" w:id="519"/>
    <w:p>
      <w:pPr>
        <w:spacing w:after="0"/>
        <w:ind w:left="0"/>
        <w:jc w:val="both"/>
      </w:pPr>
      <w:r>
        <w:rPr>
          <w:rFonts w:ascii="Times New Roman"/>
          <w:b w:val="false"/>
          <w:i w:val="false"/>
          <w:color w:val="000000"/>
          <w:sz w:val="28"/>
        </w:rPr>
        <w:t>
      27. Информация об исполнении инвестиционной программы (проекта) представляется субъектом в ведомство уполномоченного органа и государственному органу ежегодно в срок не позднее 1 мая года, следующего за отчетным периодом, с одновременным представлением:</w:t>
      </w:r>
    </w:p>
    <w:bookmarkEnd w:id="519"/>
    <w:bookmarkStart w:name="z585" w:id="520"/>
    <w:p>
      <w:pPr>
        <w:spacing w:after="0"/>
        <w:ind w:left="0"/>
        <w:jc w:val="both"/>
      </w:pPr>
      <w:r>
        <w:rPr>
          <w:rFonts w:ascii="Times New Roman"/>
          <w:b w:val="false"/>
          <w:i w:val="false"/>
          <w:color w:val="000000"/>
          <w:sz w:val="28"/>
        </w:rPr>
        <w:t>
      1) информации о плановых и фактических объемах предоставляемых регулируемых услуг (товаров, работ);</w:t>
      </w:r>
    </w:p>
    <w:bookmarkEnd w:id="520"/>
    <w:bookmarkStart w:name="z586" w:id="521"/>
    <w:p>
      <w:pPr>
        <w:spacing w:after="0"/>
        <w:ind w:left="0"/>
        <w:jc w:val="both"/>
      </w:pPr>
      <w:r>
        <w:rPr>
          <w:rFonts w:ascii="Times New Roman"/>
          <w:b w:val="false"/>
          <w:i w:val="false"/>
          <w:color w:val="000000"/>
          <w:sz w:val="28"/>
        </w:rPr>
        <w:t>
      2) отчета о прибылях и убытках;</w:t>
      </w:r>
    </w:p>
    <w:bookmarkEnd w:id="521"/>
    <w:bookmarkStart w:name="z587" w:id="522"/>
    <w:p>
      <w:pPr>
        <w:spacing w:after="0"/>
        <w:ind w:left="0"/>
        <w:jc w:val="both"/>
      </w:pPr>
      <w:r>
        <w:rPr>
          <w:rFonts w:ascii="Times New Roman"/>
          <w:b w:val="false"/>
          <w:i w:val="false"/>
          <w:color w:val="000000"/>
          <w:sz w:val="28"/>
        </w:rPr>
        <w:t>
      3) информации о фактических условиях и размерах финансирования инвестиционной программы (проекта);</w:t>
      </w:r>
    </w:p>
    <w:bookmarkEnd w:id="522"/>
    <w:bookmarkStart w:name="z588" w:id="523"/>
    <w:p>
      <w:pPr>
        <w:spacing w:after="0"/>
        <w:ind w:left="0"/>
        <w:jc w:val="both"/>
      </w:pPr>
      <w:r>
        <w:rPr>
          <w:rFonts w:ascii="Times New Roman"/>
          <w:b w:val="false"/>
          <w:i w:val="false"/>
          <w:color w:val="000000"/>
          <w:sz w:val="28"/>
        </w:rPr>
        <w:t>
      4) информации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bookmarkEnd w:id="523"/>
    <w:bookmarkStart w:name="z589" w:id="524"/>
    <w:p>
      <w:pPr>
        <w:spacing w:after="0"/>
        <w:ind w:left="0"/>
        <w:jc w:val="both"/>
      </w:pPr>
      <w:r>
        <w:rPr>
          <w:rFonts w:ascii="Times New Roman"/>
          <w:b w:val="false"/>
          <w:i w:val="false"/>
          <w:color w:val="000000"/>
          <w:sz w:val="28"/>
        </w:rPr>
        <w:t>
      5) разъяснения причин отклонения достигнутых фактических показателей от показателей в утвержденной инвестиционной программе (проекте).</w:t>
      </w:r>
    </w:p>
    <w:bookmarkEnd w:id="524"/>
    <w:bookmarkStart w:name="z590" w:id="525"/>
    <w:p>
      <w:pPr>
        <w:spacing w:after="0"/>
        <w:ind w:left="0"/>
        <w:jc w:val="both"/>
      </w:pPr>
      <w:r>
        <w:rPr>
          <w:rFonts w:ascii="Times New Roman"/>
          <w:b w:val="false"/>
          <w:i w:val="false"/>
          <w:color w:val="000000"/>
          <w:sz w:val="28"/>
        </w:rPr>
        <w:t xml:space="preserve">
      28. Информация субъекта естественной монополии об исполнении инвестиционной программы (проекта) представляется субъектом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 с приложением обосновывающих и подтверждающих материалов. </w:t>
      </w:r>
    </w:p>
    <w:bookmarkEnd w:id="525"/>
    <w:bookmarkStart w:name="z591" w:id="526"/>
    <w:p>
      <w:pPr>
        <w:spacing w:after="0"/>
        <w:ind w:left="0"/>
        <w:jc w:val="both"/>
      </w:pPr>
      <w:r>
        <w:rPr>
          <w:rFonts w:ascii="Times New Roman"/>
          <w:b w:val="false"/>
          <w:i w:val="false"/>
          <w:color w:val="000000"/>
          <w:sz w:val="28"/>
        </w:rPr>
        <w:t xml:space="preserve">
      29. Ведомство уполномоченного органа и государственный орган проводит анализ информации об исполнении инвестиционной программы (проекта) субъекта в соответствии с </w:t>
      </w:r>
      <w:r>
        <w:rPr>
          <w:rFonts w:ascii="Times New Roman"/>
          <w:b w:val="false"/>
          <w:i w:val="false"/>
          <w:color w:val="000000"/>
          <w:sz w:val="28"/>
        </w:rPr>
        <w:t xml:space="preserve"> пунктом 9</w:t>
      </w:r>
      <w:r>
        <w:rPr>
          <w:rFonts w:ascii="Times New Roman"/>
          <w:b w:val="false"/>
          <w:i w:val="false"/>
          <w:color w:val="000000"/>
          <w:sz w:val="28"/>
        </w:rPr>
        <w:t xml:space="preserve"> статьи 15-3 Закона.</w:t>
      </w:r>
    </w:p>
    <w:bookmarkEnd w:id="526"/>
    <w:bookmarkStart w:name="z592" w:id="527"/>
    <w:p>
      <w:pPr>
        <w:spacing w:after="0"/>
        <w:ind w:left="0"/>
        <w:jc w:val="both"/>
      </w:pPr>
      <w:r>
        <w:rPr>
          <w:rFonts w:ascii="Times New Roman"/>
          <w:b w:val="false"/>
          <w:i w:val="false"/>
          <w:color w:val="000000"/>
          <w:sz w:val="28"/>
        </w:rPr>
        <w:t xml:space="preserve">
      По итогам проведения анализа информации об исполнении инвестиционной программы (проекта) субъекта государственный орган, не позднее, чем за 10 календарных дней до истечения срока, предусмотренного </w:t>
      </w:r>
      <w:r>
        <w:rPr>
          <w:rFonts w:ascii="Times New Roman"/>
          <w:b w:val="false"/>
          <w:i w:val="false"/>
          <w:color w:val="000000"/>
          <w:sz w:val="28"/>
        </w:rPr>
        <w:t xml:space="preserve"> пунктом 9</w:t>
      </w:r>
      <w:r>
        <w:rPr>
          <w:rFonts w:ascii="Times New Roman"/>
          <w:b w:val="false"/>
          <w:i w:val="false"/>
          <w:color w:val="000000"/>
          <w:sz w:val="28"/>
        </w:rPr>
        <w:t xml:space="preserve"> статьи 15-3 Закона, направляет ведомству уполномоченного органа свое заключение о целесообразности или нецелесообразности принятия информации об исполнении инвестиционной программы.</w:t>
      </w:r>
    </w:p>
    <w:bookmarkEnd w:id="527"/>
    <w:bookmarkStart w:name="z593" w:id="528"/>
    <w:p>
      <w:pPr>
        <w:spacing w:after="0"/>
        <w:ind w:left="0"/>
        <w:jc w:val="both"/>
      </w:pPr>
      <w:r>
        <w:rPr>
          <w:rFonts w:ascii="Times New Roman"/>
          <w:b w:val="false"/>
          <w:i w:val="false"/>
          <w:color w:val="000000"/>
          <w:sz w:val="28"/>
        </w:rPr>
        <w:t xml:space="preserve">
      Ведомство уполномоченного органа по итогам анализа информации об исполнении инвестиционной программы (проекта) субъекта принимает решение в соответствии со </w:t>
      </w:r>
      <w:r>
        <w:rPr>
          <w:rFonts w:ascii="Times New Roman"/>
          <w:b w:val="false"/>
          <w:i w:val="false"/>
          <w:color w:val="000000"/>
          <w:sz w:val="28"/>
        </w:rPr>
        <w:t xml:space="preserve"> статьей 14-1</w:t>
      </w:r>
      <w:r>
        <w:rPr>
          <w:rFonts w:ascii="Times New Roman"/>
          <w:b w:val="false"/>
          <w:i w:val="false"/>
          <w:color w:val="000000"/>
          <w:sz w:val="28"/>
        </w:rPr>
        <w:t xml:space="preserve"> Закона. </w:t>
      </w:r>
    </w:p>
    <w:bookmarkEnd w:id="528"/>
    <w:bookmarkStart w:name="z594" w:id="529"/>
    <w:p>
      <w:pPr>
        <w:spacing w:after="0"/>
        <w:ind w:left="0"/>
        <w:jc w:val="left"/>
      </w:pPr>
      <w:r>
        <w:rPr>
          <w:rFonts w:ascii="Times New Roman"/>
          <w:b/>
          <w:i w:val="false"/>
          <w:color w:val="000000"/>
        </w:rPr>
        <w:t xml:space="preserve"> 6. Порядок уведомления потребителей о ходе исполнения субъектом</w:t>
      </w:r>
      <w:r>
        <w:br/>
      </w:r>
      <w:r>
        <w:rPr>
          <w:rFonts w:ascii="Times New Roman"/>
          <w:b/>
          <w:i w:val="false"/>
          <w:color w:val="000000"/>
        </w:rPr>
        <w:t>инвестиционной программы (проекта)</w:t>
      </w:r>
    </w:p>
    <w:bookmarkEnd w:id="529"/>
    <w:bookmarkStart w:name="z595" w:id="530"/>
    <w:p>
      <w:pPr>
        <w:spacing w:after="0"/>
        <w:ind w:left="0"/>
        <w:jc w:val="both"/>
      </w:pPr>
      <w:r>
        <w:rPr>
          <w:rFonts w:ascii="Times New Roman"/>
          <w:b w:val="false"/>
          <w:i w:val="false"/>
          <w:color w:val="000000"/>
          <w:sz w:val="28"/>
        </w:rPr>
        <w:t xml:space="preserve">
      30. Субъект уведомляет потребителей о ходе исполнения инвестиционной программы (проекта) один раз в полугодие в срок не позднее 15 июня и 15 декабря отчетного периода посредством размещения соответствующей информации на своем интернет-ресурсе, либо интернет-ресурсе ведомства уполномоченного органа по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настоящим Правилам.</w:t>
      </w:r>
    </w:p>
    <w:bookmarkEnd w:id="530"/>
    <w:bookmarkStart w:name="z596" w:id="531"/>
    <w:p>
      <w:pPr>
        <w:spacing w:after="0"/>
        <w:ind w:left="0"/>
        <w:jc w:val="both"/>
      </w:pPr>
      <w:r>
        <w:rPr>
          <w:rFonts w:ascii="Times New Roman"/>
          <w:b w:val="false"/>
          <w:i w:val="false"/>
          <w:color w:val="000000"/>
          <w:sz w:val="28"/>
        </w:rPr>
        <w:t>
      31. В случае уведомления потребителей о ходе исполнения инвестиционной программы (проекта) посредством размещения такой информации на своем интернет-ресурсе, субъект направляет соответствующее уведомление в адрес ведомства уполномоченного органа о размещении такой информации в течение десяти календарных дней с момента ее размещения.</w:t>
      </w:r>
    </w:p>
    <w:bookmarkEnd w:id="531"/>
    <w:bookmarkStart w:name="z597" w:id="532"/>
    <w:p>
      <w:pPr>
        <w:spacing w:after="0"/>
        <w:ind w:left="0"/>
        <w:jc w:val="both"/>
      </w:pPr>
      <w:r>
        <w:rPr>
          <w:rFonts w:ascii="Times New Roman"/>
          <w:b w:val="false"/>
          <w:i w:val="false"/>
          <w:color w:val="000000"/>
          <w:sz w:val="28"/>
        </w:rPr>
        <w:t>
      32. В случае размещения информации о ходе исполнения инвестиционной программы (проекта) на интернет-ресурсе ведомства уполномоченного органа, такая информация направляется субъектом ведомству уполномоченного органа в срок до 5 июня и 5 декабря отчетного периода.</w:t>
      </w:r>
    </w:p>
    <w:bookmarkEnd w:id="532"/>
    <w:bookmarkStart w:name="z598" w:id="533"/>
    <w:p>
      <w:pPr>
        <w:spacing w:after="0"/>
        <w:ind w:left="0"/>
        <w:jc w:val="both"/>
      </w:pPr>
      <w:r>
        <w:rPr>
          <w:rFonts w:ascii="Times New Roman"/>
          <w:b w:val="false"/>
          <w:i w:val="false"/>
          <w:color w:val="000000"/>
          <w:sz w:val="28"/>
        </w:rPr>
        <w:t xml:space="preserve">
      33. Ведомство уполномоченного органа размещает представленную субъектом информацию о ходе исполнения инвестиционной программы (проекта) на своем интернет-ресурсе в течение десяти календарных дней с момента поступления информации об исполнении инвестиционной программы (проекта) в ведомство уполномоченного органа. </w:t>
      </w:r>
    </w:p>
    <w:bookmarkEnd w:id="533"/>
    <w:bookmarkStart w:name="z599" w:id="534"/>
    <w:p>
      <w:pPr>
        <w:spacing w:after="0"/>
        <w:ind w:left="0"/>
        <w:jc w:val="left"/>
      </w:pPr>
      <w:r>
        <w:rPr>
          <w:rFonts w:ascii="Times New Roman"/>
          <w:b/>
          <w:i w:val="false"/>
          <w:color w:val="000000"/>
        </w:rPr>
        <w:t xml:space="preserve"> 7. Порядок размещения субъектом информация об исполнении</w:t>
      </w:r>
      <w:r>
        <w:br/>
      </w:r>
      <w:r>
        <w:rPr>
          <w:rFonts w:ascii="Times New Roman"/>
          <w:b/>
          <w:i w:val="false"/>
          <w:color w:val="000000"/>
        </w:rPr>
        <w:t>инвестиционной программы (проекта)</w:t>
      </w:r>
    </w:p>
    <w:bookmarkEnd w:id="534"/>
    <w:bookmarkStart w:name="z600" w:id="535"/>
    <w:p>
      <w:pPr>
        <w:spacing w:after="0"/>
        <w:ind w:left="0"/>
        <w:jc w:val="both"/>
      </w:pPr>
      <w:r>
        <w:rPr>
          <w:rFonts w:ascii="Times New Roman"/>
          <w:b w:val="false"/>
          <w:i w:val="false"/>
          <w:color w:val="000000"/>
          <w:sz w:val="28"/>
        </w:rPr>
        <w:t xml:space="preserve">
      34. Информация субъекта естественной монополии об исполнении инвестиционной программы (проекта) размещается субъектом в средствах массовой информации, в том числе на своем интернет-ресурсе либо интернет-ресурсе ведомства уполномоченного органа в срок не позднее 1 июля года, следующего за отчетным периодом,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w:t>
      </w:r>
    </w:p>
    <w:bookmarkEnd w:id="535"/>
    <w:bookmarkStart w:name="z601" w:id="536"/>
    <w:p>
      <w:pPr>
        <w:spacing w:after="0"/>
        <w:ind w:left="0"/>
        <w:jc w:val="both"/>
      </w:pPr>
      <w:r>
        <w:rPr>
          <w:rFonts w:ascii="Times New Roman"/>
          <w:b w:val="false"/>
          <w:i w:val="false"/>
          <w:color w:val="000000"/>
          <w:sz w:val="28"/>
        </w:rPr>
        <w:t>
      35. В случае размещения информации об исполнении инвестиционной программы (проекта) в средствах массовой информации, в том числе на своем интернет-ресурсе, субъект направляет соответствующее уведомление в адрес ведомства уполномоченного органа о размещении такой информации в течение десяти календарных дней с момента ее размещения.</w:t>
      </w:r>
    </w:p>
    <w:bookmarkEnd w:id="536"/>
    <w:bookmarkStart w:name="z602" w:id="537"/>
    <w:p>
      <w:pPr>
        <w:spacing w:after="0"/>
        <w:ind w:left="0"/>
        <w:jc w:val="both"/>
      </w:pPr>
      <w:r>
        <w:rPr>
          <w:rFonts w:ascii="Times New Roman"/>
          <w:b w:val="false"/>
          <w:i w:val="false"/>
          <w:color w:val="000000"/>
          <w:sz w:val="28"/>
        </w:rPr>
        <w:t>
      36. В случае, если субъект планирует разместить информацию об исполнении инвестиционной программы (проекта) на интернет-ресурсе ведомства уполномоченного органа, такая информация направляется субъектом ведомству уполномоченного органа в срок не позднее, чем за пятнадцати календарных дней до даты, указанной в пункте 30 Правил.</w:t>
      </w:r>
    </w:p>
    <w:bookmarkEnd w:id="537"/>
    <w:bookmarkStart w:name="z603" w:id="538"/>
    <w:p>
      <w:pPr>
        <w:spacing w:after="0"/>
        <w:ind w:left="0"/>
        <w:jc w:val="both"/>
      </w:pPr>
      <w:r>
        <w:rPr>
          <w:rFonts w:ascii="Times New Roman"/>
          <w:b w:val="false"/>
          <w:i w:val="false"/>
          <w:color w:val="000000"/>
          <w:sz w:val="28"/>
        </w:rPr>
        <w:t>
      37. Ведомство уполномоченного органа размещает представленную субъектом информацию об исполнении инвестиционной программы (проекта) на своем интернет-ресурсе в течение десяти календарных дней с момента поступления информации об исполнении инвестиционной программы (проекта) в ведомство уполномоченного органа.</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утверждения инвестиционных</w:t>
            </w:r>
            <w:r>
              <w:br/>
            </w:r>
            <w:r>
              <w:rPr>
                <w:rFonts w:ascii="Times New Roman"/>
                <w:b w:val="false"/>
                <w:i w:val="false"/>
                <w:color w:val="000000"/>
                <w:sz w:val="20"/>
              </w:rPr>
              <w:t>программ (проектов) субъекта естественной</w:t>
            </w:r>
            <w:r>
              <w:br/>
            </w:r>
            <w:r>
              <w:rPr>
                <w:rFonts w:ascii="Times New Roman"/>
                <w:b w:val="false"/>
                <w:i w:val="false"/>
                <w:color w:val="000000"/>
                <w:sz w:val="20"/>
              </w:rPr>
              <w:t>монополии, их корректировки, а также</w:t>
            </w:r>
            <w:r>
              <w:br/>
            </w:r>
            <w:r>
              <w:rPr>
                <w:rFonts w:ascii="Times New Roman"/>
                <w:b w:val="false"/>
                <w:i w:val="false"/>
                <w:color w:val="000000"/>
                <w:sz w:val="20"/>
              </w:rPr>
              <w:t>проведения анализа информации об их исполнении</w:t>
            </w:r>
          </w:p>
        </w:tc>
      </w:tr>
    </w:tbl>
    <w:p>
      <w:pPr>
        <w:spacing w:after="0"/>
        <w:ind w:left="0"/>
        <w:jc w:val="both"/>
      </w:pPr>
      <w:r>
        <w:rPr>
          <w:rFonts w:ascii="Times New Roman"/>
          <w:b w:val="false"/>
          <w:i w:val="false"/>
          <w:color w:val="000000"/>
          <w:sz w:val="28"/>
        </w:rPr>
        <w:t xml:space="preserve">
      форма </w:t>
      </w:r>
    </w:p>
    <w:bookmarkStart w:name="z492" w:id="539"/>
    <w:p>
      <w:pPr>
        <w:spacing w:after="0"/>
        <w:ind w:left="0"/>
        <w:jc w:val="left"/>
      </w:pPr>
      <w:r>
        <w:rPr>
          <w:rFonts w:ascii="Times New Roman"/>
          <w:b/>
          <w:i w:val="false"/>
          <w:color w:val="000000"/>
        </w:rPr>
        <w:t xml:space="preserve"> Инвестиционная программа (проекта) субъекта естественной</w:t>
      </w:r>
      <w:r>
        <w:br/>
      </w:r>
      <w:r>
        <w:rPr>
          <w:rFonts w:ascii="Times New Roman"/>
          <w:b/>
          <w:i w:val="false"/>
          <w:color w:val="000000"/>
        </w:rPr>
        <w:t>монополии</w:t>
      </w:r>
    </w:p>
    <w:bookmarkEnd w:id="539"/>
    <w:p>
      <w:pPr>
        <w:spacing w:after="0"/>
        <w:ind w:left="0"/>
        <w:jc w:val="both"/>
      </w:pPr>
      <w:r>
        <w:rPr>
          <w:rFonts w:ascii="Times New Roman"/>
          <w:b w:val="false"/>
          <w:i w:val="false"/>
          <w:color w:val="000000"/>
          <w:sz w:val="28"/>
        </w:rPr>
        <w:t>
       ________</w:t>
      </w:r>
      <w:r>
        <w:rPr>
          <w:rFonts w:ascii="Times New Roman"/>
          <w:b/>
          <w:i w:val="false"/>
          <w:color w:val="000000"/>
          <w:sz w:val="28"/>
        </w:rPr>
        <w:t>_______________________</w:t>
      </w:r>
    </w:p>
    <w:p>
      <w:pPr>
        <w:spacing w:after="0"/>
        <w:ind w:left="0"/>
        <w:jc w:val="both"/>
      </w:pPr>
      <w:r>
        <w:rPr>
          <w:rFonts w:ascii="Times New Roman"/>
          <w:b w:val="false"/>
          <w:i w:val="false"/>
          <w:color w:val="000000"/>
          <w:sz w:val="28"/>
        </w:rPr>
        <w:t>
       (наименование субъекта)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(вид деятельности)</w:t>
      </w:r>
    </w:p>
    <w:p>
      <w:pPr>
        <w:spacing w:after="0"/>
        <w:ind w:left="0"/>
        <w:jc w:val="both"/>
      </w:pPr>
      <w:r>
        <w:rPr>
          <w:rFonts w:ascii="Times New Roman"/>
          <w:b w:val="false"/>
          <w:i w:val="false"/>
          <w:color w:val="000000"/>
          <w:sz w:val="28"/>
        </w:rPr>
        <w:t>
       Период инвестиционной программы: _________ 20__ - 20__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2829"/>
        <w:gridCol w:w="809"/>
        <w:gridCol w:w="809"/>
        <w:gridCol w:w="2534"/>
        <w:gridCol w:w="809"/>
        <w:gridCol w:w="810"/>
        <w:gridCol w:w="810"/>
        <w:gridCol w:w="1409"/>
      </w:tblGrid>
      <w:tr>
        <w:trPr>
          <w:trHeight w:val="30" w:hRule="atLeast"/>
        </w:trPr>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инвестиционной программы (проекта)</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 тенге (без НДС)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Нерегулируемая (иная) деятельность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(проекта) на 20__ год</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(проекта) на 20__ год</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_________________________________________</w:t>
      </w:r>
    </w:p>
    <w:p>
      <w:pPr>
        <w:spacing w:after="0"/>
        <w:ind w:left="0"/>
        <w:jc w:val="both"/>
      </w:pPr>
      <w:r>
        <w:rPr>
          <w:rFonts w:ascii="Times New Roman"/>
          <w:b w:val="false"/>
          <w:i w:val="false"/>
          <w:color w:val="000000"/>
          <w:sz w:val="28"/>
        </w:rPr>
        <w:t xml:space="preserve">
       (Ф.И.О.,(при его наличии), подпись, дата)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к Правилам утверждения инвестиционных</w:t>
            </w:r>
            <w:r>
              <w:br/>
            </w:r>
            <w:r>
              <w:rPr>
                <w:rFonts w:ascii="Times New Roman"/>
                <w:b w:val="false"/>
                <w:i w:val="false"/>
                <w:color w:val="000000"/>
                <w:sz w:val="20"/>
              </w:rPr>
              <w:t>программ (проектов) субъекта естественной</w:t>
            </w:r>
            <w:r>
              <w:br/>
            </w:r>
            <w:r>
              <w:rPr>
                <w:rFonts w:ascii="Times New Roman"/>
                <w:b w:val="false"/>
                <w:i w:val="false"/>
                <w:color w:val="000000"/>
                <w:sz w:val="20"/>
              </w:rPr>
              <w:t>монополии, их корректировки, а также</w:t>
            </w:r>
            <w:r>
              <w:br/>
            </w:r>
            <w:r>
              <w:rPr>
                <w:rFonts w:ascii="Times New Roman"/>
                <w:b w:val="false"/>
                <w:i w:val="false"/>
                <w:color w:val="000000"/>
                <w:sz w:val="20"/>
              </w:rPr>
              <w:t>проведения анализа информации об их исполнении</w:t>
            </w:r>
          </w:p>
        </w:tc>
      </w:tr>
    </w:tbl>
    <w:p>
      <w:pPr>
        <w:spacing w:after="0"/>
        <w:ind w:left="0"/>
        <w:jc w:val="both"/>
      </w:pPr>
      <w:r>
        <w:rPr>
          <w:rFonts w:ascii="Times New Roman"/>
          <w:b w:val="false"/>
          <w:i w:val="false"/>
          <w:color w:val="000000"/>
          <w:sz w:val="28"/>
        </w:rPr>
        <w:t xml:space="preserve">
      форма </w:t>
      </w:r>
    </w:p>
    <w:bookmarkStart w:name="z605" w:id="540"/>
    <w:p>
      <w:pPr>
        <w:spacing w:after="0"/>
        <w:ind w:left="0"/>
        <w:jc w:val="left"/>
      </w:pPr>
      <w:r>
        <w:rPr>
          <w:rFonts w:ascii="Times New Roman"/>
          <w:b/>
          <w:i w:val="false"/>
          <w:color w:val="000000"/>
        </w:rPr>
        <w:t xml:space="preserve"> Показатели эффективности инвестиционной программы</w:t>
      </w:r>
      <w:r>
        <w:br/>
      </w:r>
      <w:r>
        <w:rPr>
          <w:rFonts w:ascii="Times New Roman"/>
          <w:b/>
          <w:i w:val="false"/>
          <w:color w:val="000000"/>
        </w:rPr>
        <w:t>(проекта) субъекта естественной монополии</w:t>
      </w:r>
    </w:p>
    <w:bookmarkEnd w:id="540"/>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наименование субъекта, вид деятельности</w:t>
      </w:r>
    </w:p>
    <w:p>
      <w:pPr>
        <w:spacing w:after="0"/>
        <w:ind w:left="0"/>
        <w:jc w:val="both"/>
      </w:pPr>
      <w:r>
        <w:rPr>
          <w:rFonts w:ascii="Times New Roman"/>
          <w:b w:val="false"/>
          <w:i w:val="false"/>
          <w:color w:val="000000"/>
          <w:sz w:val="28"/>
        </w:rPr>
        <w:t>
       Период инвестиционной программы: _________ 20__ - 20__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996"/>
        <w:gridCol w:w="364"/>
        <w:gridCol w:w="602"/>
        <w:gridCol w:w="681"/>
        <w:gridCol w:w="1051"/>
        <w:gridCol w:w="443"/>
        <w:gridCol w:w="443"/>
        <w:gridCol w:w="549"/>
        <w:gridCol w:w="549"/>
        <w:gridCol w:w="680"/>
        <w:gridCol w:w="549"/>
        <w:gridCol w:w="549"/>
        <w:gridCol w:w="681"/>
        <w:gridCol w:w="549"/>
        <w:gridCol w:w="549"/>
        <w:gridCol w:w="681"/>
        <w:gridCol w:w="550"/>
        <w:gridCol w:w="550"/>
        <w:gridCol w:w="683"/>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нового оборудования (НО)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замененного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экономического эффекта инвестиционной программы (проекта) на период ее реализации, год</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суммы по статьям затрат,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 расхода сырья, материалов, топлива и энергии в натур.выражении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основных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потерь, %</w:t>
            </w: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(насоса,диаметр трубы и.т.д)</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 м</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тыс. тенге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Краткая характеристика оборудования с указанием места поставки оборудования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(насоса, диаметр трубы и т.д.)</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шт.,м</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______________________________________</w:t>
      </w:r>
    </w:p>
    <w:p>
      <w:pPr>
        <w:spacing w:after="0"/>
        <w:ind w:left="0"/>
        <w:jc w:val="both"/>
      </w:pPr>
      <w:r>
        <w:rPr>
          <w:rFonts w:ascii="Times New Roman"/>
          <w:b w:val="false"/>
          <w:i w:val="false"/>
          <w:color w:val="000000"/>
          <w:sz w:val="28"/>
        </w:rPr>
        <w:t>
       (Ф.И.О.,(при его наличии), подпись, дата)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Расчет экономического эффекта инвестиционной программы (проекта) на период ее реализации дополняется иными показателями с учетом специфики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утверждения инвестиционных</w:t>
            </w:r>
            <w:r>
              <w:br/>
            </w:r>
            <w:r>
              <w:rPr>
                <w:rFonts w:ascii="Times New Roman"/>
                <w:b w:val="false"/>
                <w:i w:val="false"/>
                <w:color w:val="000000"/>
                <w:sz w:val="20"/>
              </w:rPr>
              <w:t>программ (проектов) субъекта естественной</w:t>
            </w:r>
            <w:r>
              <w:br/>
            </w:r>
            <w:r>
              <w:rPr>
                <w:rFonts w:ascii="Times New Roman"/>
                <w:b w:val="false"/>
                <w:i w:val="false"/>
                <w:color w:val="000000"/>
                <w:sz w:val="20"/>
              </w:rPr>
              <w:t>монополии, их корректировки, а также</w:t>
            </w:r>
            <w:r>
              <w:br/>
            </w:r>
            <w:r>
              <w:rPr>
                <w:rFonts w:ascii="Times New Roman"/>
                <w:b w:val="false"/>
                <w:i w:val="false"/>
                <w:color w:val="000000"/>
                <w:sz w:val="20"/>
              </w:rPr>
              <w:t>проведения анализа информации об их исполнении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Информация субъекта естественной монополии об исполнении</w:t>
      </w:r>
      <w:r>
        <w:br/>
      </w:r>
      <w:r>
        <w:rPr>
          <w:rFonts w:ascii="Times New Roman"/>
          <w:b/>
          <w:i w:val="false"/>
          <w:color w:val="000000"/>
        </w:rPr>
        <w:t>инвестиционной программы (проекта)* на _______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наименование субъекта,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03"/>
        <w:gridCol w:w="241"/>
        <w:gridCol w:w="241"/>
        <w:gridCol w:w="241"/>
        <w:gridCol w:w="241"/>
        <w:gridCol w:w="637"/>
        <w:gridCol w:w="430"/>
        <w:gridCol w:w="241"/>
        <w:gridCol w:w="374"/>
        <w:gridCol w:w="374"/>
        <w:gridCol w:w="374"/>
        <w:gridCol w:w="374"/>
        <w:gridCol w:w="374"/>
        <w:gridCol w:w="374"/>
        <w:gridCol w:w="374"/>
        <w:gridCol w:w="598"/>
        <w:gridCol w:w="599"/>
        <w:gridCol w:w="820"/>
        <w:gridCol w:w="820"/>
        <w:gridCol w:w="573"/>
        <w:gridCol w:w="573"/>
        <w:gridCol w:w="431"/>
        <w:gridCol w:w="431"/>
        <w:gridCol w:w="863"/>
        <w:gridCol w:w="758"/>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 (товаров, работ)</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(проекта),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 (проекте)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 (товаров,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(товаров, работ) и обслуживаемая территория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мероприятий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приказа Министра финансов Республики Казахстан от 20 августа 2010 года № 422 "Об утверждении перечня и форм годовой финансовой отчетности для публикации организациями публичного интереса (кроме финансовых организаций)";</w:t>
            </w:r>
            <w:r>
              <w:br/>
            </w:r>
            <w:r>
              <w:rPr>
                <w:rFonts w:ascii="Times New Roman"/>
                <w:b w:val="false"/>
                <w:i w:val="false"/>
                <w:color w:val="000000"/>
                <w:sz w:val="20"/>
              </w:rPr>
              <w:t>
** - 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r>
              <w:br/>
            </w:r>
            <w:r>
              <w:rPr>
                <w:rFonts w:ascii="Times New Roman"/>
                <w:b w:val="false"/>
                <w:i w:val="false"/>
                <w:color w:val="000000"/>
                <w:sz w:val="20"/>
              </w:rPr>
              <w:t>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утверждения инвестиционных</w:t>
            </w:r>
            <w:r>
              <w:br/>
            </w:r>
            <w:r>
              <w:rPr>
                <w:rFonts w:ascii="Times New Roman"/>
                <w:b w:val="false"/>
                <w:i w:val="false"/>
                <w:color w:val="000000"/>
                <w:sz w:val="20"/>
              </w:rPr>
              <w:t>программ (проектов) субъекта естественной</w:t>
            </w:r>
            <w:r>
              <w:br/>
            </w:r>
            <w:r>
              <w:rPr>
                <w:rFonts w:ascii="Times New Roman"/>
                <w:b w:val="false"/>
                <w:i w:val="false"/>
                <w:color w:val="000000"/>
                <w:sz w:val="20"/>
              </w:rPr>
              <w:t>монополии, их корректировки, а также</w:t>
            </w:r>
            <w:r>
              <w:br/>
            </w:r>
            <w:r>
              <w:rPr>
                <w:rFonts w:ascii="Times New Roman"/>
                <w:b w:val="false"/>
                <w:i w:val="false"/>
                <w:color w:val="000000"/>
                <w:sz w:val="20"/>
              </w:rPr>
              <w:t>проведения анализа информации об их исполнении</w:t>
            </w:r>
          </w:p>
        </w:tc>
      </w:tr>
    </w:tbl>
    <w:p>
      <w:pPr>
        <w:spacing w:after="0"/>
        <w:ind w:left="0"/>
        <w:jc w:val="both"/>
      </w:pPr>
      <w:r>
        <w:rPr>
          <w:rFonts w:ascii="Times New Roman"/>
          <w:b w:val="false"/>
          <w:i w:val="false"/>
          <w:color w:val="000000"/>
          <w:sz w:val="28"/>
        </w:rPr>
        <w:t xml:space="preserve">
      форма </w:t>
      </w:r>
    </w:p>
    <w:bookmarkStart w:name="z609" w:id="541"/>
    <w:p>
      <w:pPr>
        <w:spacing w:after="0"/>
        <w:ind w:left="0"/>
        <w:jc w:val="left"/>
      </w:pPr>
      <w:r>
        <w:rPr>
          <w:rFonts w:ascii="Times New Roman"/>
          <w:b/>
          <w:i w:val="false"/>
          <w:color w:val="000000"/>
        </w:rPr>
        <w:t xml:space="preserve"> Информация субъекта естественной монополии</w:t>
      </w:r>
      <w:r>
        <w:br/>
      </w:r>
      <w:r>
        <w:rPr>
          <w:rFonts w:ascii="Times New Roman"/>
          <w:b/>
          <w:i w:val="false"/>
          <w:color w:val="000000"/>
        </w:rPr>
        <w:t>о ходе исполнения субъектом инвестиционной программы</w:t>
      </w:r>
      <w:r>
        <w:br/>
      </w:r>
      <w:r>
        <w:rPr>
          <w:rFonts w:ascii="Times New Roman"/>
          <w:b/>
          <w:i w:val="false"/>
          <w:color w:val="000000"/>
        </w:rPr>
        <w:t>(проекта)/об исполнении инвестиционной программы (проекта)*</w:t>
      </w:r>
      <w:r>
        <w:br/>
      </w:r>
      <w:r>
        <w:rPr>
          <w:rFonts w:ascii="Times New Roman"/>
          <w:b/>
          <w:i w:val="false"/>
          <w:color w:val="000000"/>
        </w:rPr>
        <w:t>на _______ год</w:t>
      </w:r>
    </w:p>
    <w:bookmarkEnd w:id="541"/>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наименование субъекта естественной монополии, вид деятельности,</w:t>
      </w:r>
    </w:p>
    <w:p>
      <w:pPr>
        <w:spacing w:after="0"/>
        <w:ind w:left="0"/>
        <w:jc w:val="both"/>
      </w:pPr>
      <w:r>
        <w:rPr>
          <w:rFonts w:ascii="Times New Roman"/>
          <w:b w:val="false"/>
          <w:i w:val="false"/>
          <w:color w:val="000000"/>
          <w:sz w:val="28"/>
        </w:rPr>
        <w:t>
      кем утвержден(а) программа (проект) (дата, номер приказа)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434"/>
        <w:gridCol w:w="996"/>
        <w:gridCol w:w="434"/>
        <w:gridCol w:w="434"/>
        <w:gridCol w:w="618"/>
        <w:gridCol w:w="619"/>
        <w:gridCol w:w="434"/>
        <w:gridCol w:w="674"/>
        <w:gridCol w:w="674"/>
        <w:gridCol w:w="674"/>
        <w:gridCol w:w="674"/>
        <w:gridCol w:w="674"/>
        <w:gridCol w:w="674"/>
        <w:gridCol w:w="674"/>
        <w:gridCol w:w="674"/>
        <w:gridCol w:w="674"/>
        <w:gridCol w:w="675"/>
        <w:gridCol w:w="675"/>
      </w:tblGrid>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реализации инвестиционной программы (проекта) в разрезе источников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(для натуральных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(проекты),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Нерегулируемая (иная) деятельность</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______________________________________</w:t>
      </w:r>
    </w:p>
    <w:p>
      <w:pPr>
        <w:spacing w:after="0"/>
        <w:ind w:left="0"/>
        <w:jc w:val="both"/>
      </w:pPr>
      <w:r>
        <w:rPr>
          <w:rFonts w:ascii="Times New Roman"/>
          <w:b w:val="false"/>
          <w:i w:val="false"/>
          <w:color w:val="000000"/>
          <w:sz w:val="28"/>
        </w:rPr>
        <w:t>
       (Ф.И.О.,(при его наличии), подпись, дата))</w:t>
      </w:r>
    </w:p>
    <w:bookmarkStart w:name="z610" w:id="542"/>
    <w:p>
      <w:pPr>
        <w:spacing w:after="0"/>
        <w:ind w:left="0"/>
        <w:jc w:val="both"/>
      </w:pPr>
      <w:r>
        <w:rPr>
          <w:rFonts w:ascii="Times New Roman"/>
          <w:b w:val="false"/>
          <w:i w:val="false"/>
          <w:color w:val="000000"/>
          <w:sz w:val="28"/>
        </w:rPr>
        <w:t xml:space="preserve">
      Продолжение Приложения № 4 к Правилам </w:t>
      </w:r>
    </w:p>
    <w:bookmarkEnd w:id="542"/>
    <w:p>
      <w:pPr>
        <w:spacing w:after="0"/>
        <w:ind w:left="0"/>
        <w:jc w:val="both"/>
      </w:pPr>
      <w:r>
        <w:rPr>
          <w:rFonts w:ascii="Times New Roman"/>
          <w:b w:val="false"/>
          <w:i w:val="false"/>
          <w:color w:val="000000"/>
          <w:sz w:val="28"/>
        </w:rPr>
        <w:t xml:space="preserve">
      утверждения инвестиционных программ </w:t>
      </w:r>
    </w:p>
    <w:p>
      <w:pPr>
        <w:spacing w:after="0"/>
        <w:ind w:left="0"/>
        <w:jc w:val="both"/>
      </w:pPr>
      <w:r>
        <w:rPr>
          <w:rFonts w:ascii="Times New Roman"/>
          <w:b w:val="false"/>
          <w:i w:val="false"/>
          <w:color w:val="000000"/>
          <w:sz w:val="28"/>
        </w:rPr>
        <w:t xml:space="preserve">
      (проектов) субъекта естественной </w:t>
      </w:r>
    </w:p>
    <w:p>
      <w:pPr>
        <w:spacing w:after="0"/>
        <w:ind w:left="0"/>
        <w:jc w:val="both"/>
      </w:pPr>
      <w:r>
        <w:rPr>
          <w:rFonts w:ascii="Times New Roman"/>
          <w:b w:val="false"/>
          <w:i w:val="false"/>
          <w:color w:val="000000"/>
          <w:sz w:val="28"/>
        </w:rPr>
        <w:t xml:space="preserve">
      монополии, их корректировки, </w:t>
      </w:r>
    </w:p>
    <w:p>
      <w:pPr>
        <w:spacing w:after="0"/>
        <w:ind w:left="0"/>
        <w:jc w:val="both"/>
      </w:pPr>
      <w:r>
        <w:rPr>
          <w:rFonts w:ascii="Times New Roman"/>
          <w:b w:val="false"/>
          <w:i w:val="false"/>
          <w:color w:val="000000"/>
          <w:sz w:val="28"/>
        </w:rPr>
        <w:t xml:space="preserve">
      а также проведения анализа </w:t>
      </w:r>
    </w:p>
    <w:p>
      <w:pPr>
        <w:spacing w:after="0"/>
        <w:ind w:left="0"/>
        <w:jc w:val="both"/>
      </w:pPr>
      <w:r>
        <w:rPr>
          <w:rFonts w:ascii="Times New Roman"/>
          <w:b w:val="false"/>
          <w:i w:val="false"/>
          <w:color w:val="000000"/>
          <w:sz w:val="28"/>
        </w:rPr>
        <w:t xml:space="preserve">
      информации об их исполнении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0"/>
        <w:gridCol w:w="1692"/>
        <w:gridCol w:w="867"/>
        <w:gridCol w:w="1197"/>
        <w:gridCol w:w="1420"/>
        <w:gridCol w:w="2024"/>
      </w:tblGrid>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надежности и качества</w:t>
            </w:r>
            <w:r>
              <w:rPr>
                <w:rFonts w:ascii="Times New Roman"/>
                <w:b w:val="false"/>
                <w:i w:val="false"/>
                <w:color w:val="000000"/>
                <w:vertAlign w:val="superscript"/>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достижения показателей эффективности, надежности и качества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недостижения показателей эффективности, надежности и качества</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 (проекта)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 (проекта)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 (проекта)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аварийности, по годам реализации в зависимости от утвержденной инвестиционной программы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____________________________________________</w:t>
      </w:r>
    </w:p>
    <w:p>
      <w:pPr>
        <w:spacing w:after="0"/>
        <w:ind w:left="0"/>
        <w:jc w:val="both"/>
      </w:pPr>
      <w:r>
        <w:rPr>
          <w:rFonts w:ascii="Times New Roman"/>
          <w:b w:val="false"/>
          <w:i w:val="false"/>
          <w:color w:val="000000"/>
          <w:sz w:val="28"/>
        </w:rPr>
        <w:t>
       (Ф.И.О.,(при его наличии), подпись, дата)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Показатели заполняются иными показателями с учетом специфики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r>
              <w:br/>
            </w:r>
            <w:r>
              <w:rPr>
                <w:rFonts w:ascii="Times New Roman"/>
                <w:b w:val="false"/>
                <w:i w:val="false"/>
                <w:color w:val="000000"/>
                <w:sz w:val="20"/>
              </w:rPr>
              <w:t>Утверждены 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219</w:t>
            </w:r>
          </w:p>
        </w:tc>
      </w:tr>
    </w:tbl>
    <w:bookmarkStart w:name="z612" w:id="543"/>
    <w:p>
      <w:pPr>
        <w:spacing w:after="0"/>
        <w:ind w:left="0"/>
        <w:jc w:val="left"/>
      </w:pPr>
      <w:r>
        <w:rPr>
          <w:rFonts w:ascii="Times New Roman"/>
          <w:b/>
          <w:i w:val="false"/>
          <w:color w:val="000000"/>
        </w:rPr>
        <w:t xml:space="preserve"> Правила проведения публичных слушаний при рассмотрении заявок</w:t>
      </w:r>
      <w:r>
        <w:br/>
      </w:r>
      <w:r>
        <w:rPr>
          <w:rFonts w:ascii="Times New Roman"/>
          <w:b/>
          <w:i w:val="false"/>
          <w:color w:val="000000"/>
        </w:rPr>
        <w:t>на утверждение тарифов (цен, ставок сборов) или их предельных</w:t>
      </w:r>
      <w:r>
        <w:br/>
      </w:r>
      <w:r>
        <w:rPr>
          <w:rFonts w:ascii="Times New Roman"/>
          <w:b/>
          <w:i w:val="false"/>
          <w:color w:val="000000"/>
        </w:rPr>
        <w:t>уровней на регулируемые услуги (товары, работы) субъектов</w:t>
      </w:r>
      <w:r>
        <w:br/>
      </w:r>
      <w:r>
        <w:rPr>
          <w:rFonts w:ascii="Times New Roman"/>
          <w:b/>
          <w:i w:val="false"/>
          <w:color w:val="000000"/>
        </w:rPr>
        <w:t>естественных монополий, а также проекта цены на товары</w:t>
      </w:r>
      <w:r>
        <w:br/>
      </w:r>
      <w:r>
        <w:rPr>
          <w:rFonts w:ascii="Times New Roman"/>
          <w:b/>
          <w:i w:val="false"/>
          <w:color w:val="000000"/>
        </w:rPr>
        <w:t>(работы, услуги) субъекта регулируемого рынка в области электроэнергетики</w:t>
      </w:r>
      <w:r>
        <w:br/>
      </w:r>
      <w:r>
        <w:rPr>
          <w:rFonts w:ascii="Times New Roman"/>
          <w:b/>
          <w:i w:val="false"/>
          <w:color w:val="000000"/>
        </w:rPr>
        <w:t>1. Общие положения</w:t>
      </w:r>
    </w:p>
    <w:bookmarkEnd w:id="543"/>
    <w:bookmarkStart w:name="z614" w:id="544"/>
    <w:p>
      <w:pPr>
        <w:spacing w:after="0"/>
        <w:ind w:left="0"/>
        <w:jc w:val="both"/>
      </w:pPr>
      <w:r>
        <w:rPr>
          <w:rFonts w:ascii="Times New Roman"/>
          <w:b w:val="false"/>
          <w:i w:val="false"/>
          <w:color w:val="000000"/>
          <w:sz w:val="28"/>
        </w:rPr>
        <w:t xml:space="preserve">
      1. Настоящие Правила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а также проекта цены на товары (работы, услуги) субъекта регулируемого рынка в области электроэнергетики (далее - Правила) разработаны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17 и подпунктом 4) </w:t>
      </w:r>
      <w:r>
        <w:rPr>
          <w:rFonts w:ascii="Times New Roman"/>
          <w:b w:val="false"/>
          <w:i w:val="false"/>
          <w:color w:val="000000"/>
          <w:sz w:val="28"/>
        </w:rPr>
        <w:t xml:space="preserve"> пункта 1</w:t>
      </w:r>
      <w:r>
        <w:rPr>
          <w:rFonts w:ascii="Times New Roman"/>
          <w:b w:val="false"/>
          <w:i w:val="false"/>
          <w:color w:val="000000"/>
          <w:sz w:val="28"/>
        </w:rPr>
        <w:t xml:space="preserve"> статьи 14-1 Закона Республики Казахстан от 9 июля 1998 года "О естественных монополиях и регулируемых рынках" (далее - Закон) и определяют порядок проведения ведомством уполномоченного органа, осуществляющего руководство в сферах естественных монополий и на регулируемых рынках, (далее – ведомство уполномоченного органа)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и проекта цены на товары (работы, услуги) субъекта регулируемого рынка в области электроэнергетики.</w:t>
      </w:r>
    </w:p>
    <w:bookmarkEnd w:id="544"/>
    <w:bookmarkStart w:name="z615" w:id="545"/>
    <w:p>
      <w:pPr>
        <w:spacing w:after="0"/>
        <w:ind w:left="0"/>
        <w:jc w:val="both"/>
      </w:pPr>
      <w:r>
        <w:rPr>
          <w:rFonts w:ascii="Times New Roman"/>
          <w:b w:val="false"/>
          <w:i w:val="false"/>
          <w:color w:val="000000"/>
          <w:sz w:val="28"/>
        </w:rPr>
        <w:t>
      2. Целью проведения публичных слушаний является обеспечения гласности, информированности, соблюдения баланса интересов потребителей и субъектов естественных монополий (субъекта регулируемого рынка в области электроэнергетики), прозрачности формирования тарифов (цен, ставок сборов) или их предельных уровней и достоверности.</w:t>
      </w:r>
    </w:p>
    <w:bookmarkEnd w:id="545"/>
    <w:bookmarkStart w:name="z616" w:id="546"/>
    <w:p>
      <w:pPr>
        <w:spacing w:after="0"/>
        <w:ind w:left="0"/>
        <w:jc w:val="both"/>
      </w:pPr>
      <w:r>
        <w:rPr>
          <w:rFonts w:ascii="Times New Roman"/>
          <w:b w:val="false"/>
          <w:i w:val="false"/>
          <w:color w:val="000000"/>
          <w:sz w:val="28"/>
        </w:rPr>
        <w:t>
      3. Основные понятия, используемые в настоящих Правилах:</w:t>
      </w:r>
    </w:p>
    <w:bookmarkEnd w:id="546"/>
    <w:bookmarkStart w:name="z617" w:id="547"/>
    <w:p>
      <w:pPr>
        <w:spacing w:after="0"/>
        <w:ind w:left="0"/>
        <w:jc w:val="both"/>
      </w:pPr>
      <w:r>
        <w:rPr>
          <w:rFonts w:ascii="Times New Roman"/>
          <w:b w:val="false"/>
          <w:i w:val="false"/>
          <w:color w:val="000000"/>
          <w:sz w:val="28"/>
        </w:rPr>
        <w:t>
      1) публичные слушания – процедура обсуждения проекта тарифа (цены, ставки сбора) или его предельного уровня на регулируемые услуги (товары, работы) субъекта естественной монополии, а также проекта цены на товары (работы, услуги) субъекта регулируемого рынка в области электроэнергетики, с приглашением депутатов Парламента Республики Казахстан, маслихатов, представителей органов местного самоуправления, государственных органов, потребителей и их общественных объединений, независимых экспертов, средств массовой информации и субъектов естественных монополий;</w:t>
      </w:r>
    </w:p>
    <w:bookmarkEnd w:id="547"/>
    <w:bookmarkStart w:name="z618" w:id="548"/>
    <w:p>
      <w:pPr>
        <w:spacing w:after="0"/>
        <w:ind w:left="0"/>
        <w:jc w:val="both"/>
      </w:pPr>
      <w:r>
        <w:rPr>
          <w:rFonts w:ascii="Times New Roman"/>
          <w:b w:val="false"/>
          <w:i w:val="false"/>
          <w:color w:val="000000"/>
          <w:sz w:val="28"/>
        </w:rPr>
        <w:t>
      2)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w:t>
      </w:r>
    </w:p>
    <w:bookmarkEnd w:id="548"/>
    <w:bookmarkStart w:name="z619" w:id="549"/>
    <w:p>
      <w:pPr>
        <w:spacing w:after="0"/>
        <w:ind w:left="0"/>
        <w:jc w:val="both"/>
      </w:pPr>
      <w:r>
        <w:rPr>
          <w:rFonts w:ascii="Times New Roman"/>
          <w:b w:val="false"/>
          <w:i w:val="false"/>
          <w:color w:val="000000"/>
          <w:sz w:val="28"/>
        </w:rPr>
        <w:t>
      4. Принципы проведения публичных слушаний:</w:t>
      </w:r>
    </w:p>
    <w:bookmarkEnd w:id="549"/>
    <w:bookmarkStart w:name="z620" w:id="550"/>
    <w:p>
      <w:pPr>
        <w:spacing w:after="0"/>
        <w:ind w:left="0"/>
        <w:jc w:val="both"/>
      </w:pPr>
      <w:r>
        <w:rPr>
          <w:rFonts w:ascii="Times New Roman"/>
          <w:b w:val="false"/>
          <w:i w:val="false"/>
          <w:color w:val="000000"/>
          <w:sz w:val="28"/>
        </w:rPr>
        <w:t>
      1) гласность;</w:t>
      </w:r>
    </w:p>
    <w:bookmarkEnd w:id="550"/>
    <w:bookmarkStart w:name="z621" w:id="551"/>
    <w:p>
      <w:pPr>
        <w:spacing w:after="0"/>
        <w:ind w:left="0"/>
        <w:jc w:val="both"/>
      </w:pPr>
      <w:r>
        <w:rPr>
          <w:rFonts w:ascii="Times New Roman"/>
          <w:b w:val="false"/>
          <w:i w:val="false"/>
          <w:color w:val="000000"/>
          <w:sz w:val="28"/>
        </w:rPr>
        <w:t>
      2) соблюдение баланса интересов потребителей и субъектов естественных монополий, а также субъекта регулируемого рынка в области электроэнергетики;</w:t>
      </w:r>
    </w:p>
    <w:bookmarkEnd w:id="551"/>
    <w:bookmarkStart w:name="z622" w:id="552"/>
    <w:p>
      <w:pPr>
        <w:spacing w:after="0"/>
        <w:ind w:left="0"/>
        <w:jc w:val="both"/>
      </w:pPr>
      <w:r>
        <w:rPr>
          <w:rFonts w:ascii="Times New Roman"/>
          <w:b w:val="false"/>
          <w:i w:val="false"/>
          <w:color w:val="000000"/>
          <w:sz w:val="28"/>
        </w:rPr>
        <w:t>
      3) прозрачность формирования тарифов (цен, ставок сборов) или их предельных уровней.</w:t>
      </w:r>
    </w:p>
    <w:bookmarkEnd w:id="552"/>
    <w:bookmarkStart w:name="z623" w:id="553"/>
    <w:p>
      <w:pPr>
        <w:spacing w:after="0"/>
        <w:ind w:left="0"/>
        <w:jc w:val="both"/>
      </w:pPr>
      <w:r>
        <w:rPr>
          <w:rFonts w:ascii="Times New Roman"/>
          <w:b w:val="false"/>
          <w:i w:val="false"/>
          <w:color w:val="000000"/>
          <w:sz w:val="28"/>
        </w:rPr>
        <w:t xml:space="preserve">
      5. Ведомство уполномоченного органа, не позднее пяти рабочих дней со дня принятия решения о проведении публичных слушаний, размещает на своем интернет-ресурсе и опубликовывает в печатных изданиях, распространяемых на соответствующей территории административно-территориальной единицы, на которой субъект естественной монополии или субъект регулируемого рынка в области электроэнергетики осуществляют свою деятельность, объявление о проведении публичных слушаний с выпуском не реже двух раз в неделю в соответствии со сроками, предусмотренными в части первой пункта 2 </w:t>
      </w:r>
      <w:r>
        <w:rPr>
          <w:rFonts w:ascii="Times New Roman"/>
          <w:b w:val="false"/>
          <w:i w:val="false"/>
          <w:color w:val="000000"/>
          <w:sz w:val="28"/>
        </w:rPr>
        <w:t xml:space="preserve"> статьи 17</w:t>
      </w:r>
      <w:r>
        <w:rPr>
          <w:rFonts w:ascii="Times New Roman"/>
          <w:b w:val="false"/>
          <w:i w:val="false"/>
          <w:color w:val="000000"/>
          <w:sz w:val="28"/>
        </w:rPr>
        <w:t xml:space="preserve"> Закона. Сроки проведения публичных слушаний:</w:t>
      </w:r>
    </w:p>
    <w:bookmarkEnd w:id="553"/>
    <w:bookmarkStart w:name="z624" w:id="554"/>
    <w:p>
      <w:pPr>
        <w:spacing w:after="0"/>
        <w:ind w:left="0"/>
        <w:jc w:val="both"/>
      </w:pPr>
      <w:r>
        <w:rPr>
          <w:rFonts w:ascii="Times New Roman"/>
          <w:b w:val="false"/>
          <w:i w:val="false"/>
          <w:color w:val="000000"/>
          <w:sz w:val="28"/>
        </w:rPr>
        <w:t>
      1) при утверждении тарифов (цен, ставок сбора) или их предельных уровней на регулируемые услуги (товары, работы) субъекта естественной монополии - в установленном законодательством порядке не позднее, чем за тридцать календарных дней;</w:t>
      </w:r>
    </w:p>
    <w:bookmarkEnd w:id="554"/>
    <w:bookmarkStart w:name="z625" w:id="555"/>
    <w:p>
      <w:pPr>
        <w:spacing w:after="0"/>
        <w:ind w:left="0"/>
        <w:jc w:val="both"/>
      </w:pPr>
      <w:r>
        <w:rPr>
          <w:rFonts w:ascii="Times New Roman"/>
          <w:b w:val="false"/>
          <w:i w:val="false"/>
          <w:color w:val="000000"/>
          <w:sz w:val="28"/>
        </w:rPr>
        <w:t xml:space="preserve">
      2) при утверждении тарифов (цен, ставок сбора) на регулируемые услуги (товары, работы) субъекта естественной монополии в соответствии с </w:t>
      </w:r>
      <w:r>
        <w:rPr>
          <w:rFonts w:ascii="Times New Roman"/>
          <w:b w:val="false"/>
          <w:i w:val="false"/>
          <w:color w:val="000000"/>
          <w:sz w:val="28"/>
        </w:rPr>
        <w:t xml:space="preserve"> пунктом 5</w:t>
      </w:r>
      <w:r>
        <w:rPr>
          <w:rFonts w:ascii="Times New Roman"/>
          <w:b w:val="false"/>
          <w:i w:val="false"/>
          <w:color w:val="000000"/>
          <w:sz w:val="28"/>
        </w:rPr>
        <w:t xml:space="preserve"> статьи 18 Закона, а также цен на товары (работы, услуги) субъекта регулируемого рынка в области электроэнергетики – не позднее, чем за пятнадцать календарных дней.</w:t>
      </w:r>
    </w:p>
    <w:bookmarkEnd w:id="555"/>
    <w:bookmarkStart w:name="z626" w:id="556"/>
    <w:p>
      <w:pPr>
        <w:spacing w:after="0"/>
        <w:ind w:left="0"/>
        <w:jc w:val="both"/>
      </w:pPr>
      <w:r>
        <w:rPr>
          <w:rFonts w:ascii="Times New Roman"/>
          <w:b w:val="false"/>
          <w:i w:val="false"/>
          <w:color w:val="000000"/>
          <w:sz w:val="28"/>
        </w:rPr>
        <w:t>
      Порядок части первой настоящего пункта не распространяются на субъекты естественных монополий малой мощности при утверждении тарифов (цен, ставок сбора) на регулируемые услуги (товары, работы).</w:t>
      </w:r>
    </w:p>
    <w:bookmarkEnd w:id="556"/>
    <w:bookmarkStart w:name="z627" w:id="557"/>
    <w:p>
      <w:pPr>
        <w:spacing w:after="0"/>
        <w:ind w:left="0"/>
        <w:jc w:val="both"/>
      </w:pPr>
      <w:r>
        <w:rPr>
          <w:rFonts w:ascii="Times New Roman"/>
          <w:b w:val="false"/>
          <w:i w:val="false"/>
          <w:color w:val="000000"/>
          <w:sz w:val="28"/>
        </w:rPr>
        <w:t>
      6. Ведомство уполномоченного органа уведомляет потребителей о проведении публичных слушаний при утверждении тарифов (цен, ставок сбора) регулируемые услуги (товары, работы) субъектов естественных монополий малой мощности посредством размещения соответствующей информации на своем интернет-ресурсе.</w:t>
      </w:r>
    </w:p>
    <w:bookmarkEnd w:id="557"/>
    <w:bookmarkStart w:name="z628" w:id="558"/>
    <w:p>
      <w:pPr>
        <w:spacing w:after="0"/>
        <w:ind w:left="0"/>
        <w:jc w:val="both"/>
      </w:pPr>
      <w:r>
        <w:rPr>
          <w:rFonts w:ascii="Times New Roman"/>
          <w:b w:val="false"/>
          <w:i w:val="false"/>
          <w:color w:val="000000"/>
          <w:sz w:val="28"/>
        </w:rPr>
        <w:t>
      Срок проведения публичных слушаний при утверждении тарифов (цен, ставок сборов) на регулируемые услуги (товары, работы) субъекта естественной монополии малой мощности – не позднее чем за один календарный день до принятия решения об их утверждении.</w:t>
      </w:r>
    </w:p>
    <w:bookmarkEnd w:id="558"/>
    <w:bookmarkStart w:name="z629" w:id="559"/>
    <w:p>
      <w:pPr>
        <w:spacing w:after="0"/>
        <w:ind w:left="0"/>
        <w:jc w:val="both"/>
      </w:pPr>
      <w:r>
        <w:rPr>
          <w:rFonts w:ascii="Times New Roman"/>
          <w:b w:val="false"/>
          <w:i w:val="false"/>
          <w:color w:val="000000"/>
          <w:sz w:val="28"/>
        </w:rPr>
        <w:t>
      7. Объявление о предстоящем публичном слушании включает следующие сведения:</w:t>
      </w:r>
    </w:p>
    <w:bookmarkEnd w:id="559"/>
    <w:bookmarkStart w:name="z630" w:id="560"/>
    <w:p>
      <w:pPr>
        <w:spacing w:after="0"/>
        <w:ind w:left="0"/>
        <w:jc w:val="both"/>
      </w:pPr>
      <w:r>
        <w:rPr>
          <w:rFonts w:ascii="Times New Roman"/>
          <w:b w:val="false"/>
          <w:i w:val="false"/>
          <w:color w:val="000000"/>
          <w:sz w:val="28"/>
        </w:rPr>
        <w:t>
      1) наименование и местонахождение организатора слушаний;</w:t>
      </w:r>
    </w:p>
    <w:bookmarkEnd w:id="560"/>
    <w:bookmarkStart w:name="z631" w:id="561"/>
    <w:p>
      <w:pPr>
        <w:spacing w:after="0"/>
        <w:ind w:left="0"/>
        <w:jc w:val="both"/>
      </w:pPr>
      <w:r>
        <w:rPr>
          <w:rFonts w:ascii="Times New Roman"/>
          <w:b w:val="false"/>
          <w:i w:val="false"/>
          <w:color w:val="000000"/>
          <w:sz w:val="28"/>
        </w:rPr>
        <w:t>
      2) дату, место и время проведения слушаний;</w:t>
      </w:r>
    </w:p>
    <w:bookmarkEnd w:id="561"/>
    <w:bookmarkStart w:name="z632" w:id="562"/>
    <w:p>
      <w:pPr>
        <w:spacing w:after="0"/>
        <w:ind w:left="0"/>
        <w:jc w:val="both"/>
      </w:pPr>
      <w:r>
        <w:rPr>
          <w:rFonts w:ascii="Times New Roman"/>
          <w:b w:val="false"/>
          <w:i w:val="false"/>
          <w:color w:val="000000"/>
          <w:sz w:val="28"/>
        </w:rPr>
        <w:t>
      3) наименование субъекта естественной монополии и вид услуг (товаров, работ) на утверждение тарифов (цен, ставок сборов) или их предельных уровней, на которые подана заявка, либо наименование регулируемого рынка в области электроэнергетики и вид услуг (товаров, работ), по которой подано уведомление о повышении цен на товары (работы, услуги);</w:t>
      </w:r>
    </w:p>
    <w:bookmarkEnd w:id="562"/>
    <w:bookmarkStart w:name="z633" w:id="563"/>
    <w:p>
      <w:pPr>
        <w:spacing w:after="0"/>
        <w:ind w:left="0"/>
        <w:jc w:val="both"/>
      </w:pPr>
      <w:r>
        <w:rPr>
          <w:rFonts w:ascii="Times New Roman"/>
          <w:b w:val="false"/>
          <w:i w:val="false"/>
          <w:color w:val="000000"/>
          <w:sz w:val="28"/>
        </w:rPr>
        <w:t>
      4) контактные телефоны ведомства уполномоченного органа и субъекта естественной монополии, по которому возможно получение информации;</w:t>
      </w:r>
    </w:p>
    <w:bookmarkEnd w:id="563"/>
    <w:bookmarkStart w:name="z634" w:id="564"/>
    <w:p>
      <w:pPr>
        <w:spacing w:after="0"/>
        <w:ind w:left="0"/>
        <w:jc w:val="both"/>
      </w:pPr>
      <w:r>
        <w:rPr>
          <w:rFonts w:ascii="Times New Roman"/>
          <w:b w:val="false"/>
          <w:i w:val="false"/>
          <w:color w:val="000000"/>
          <w:sz w:val="28"/>
        </w:rPr>
        <w:t>
      5) адрес интернет-ресурса ведомства уполномоченного органа и субъекта естественной монополии (при наличии).</w:t>
      </w:r>
    </w:p>
    <w:bookmarkEnd w:id="564"/>
    <w:bookmarkStart w:name="z635" w:id="565"/>
    <w:p>
      <w:pPr>
        <w:spacing w:after="0"/>
        <w:ind w:left="0"/>
        <w:jc w:val="both"/>
      </w:pPr>
      <w:r>
        <w:rPr>
          <w:rFonts w:ascii="Times New Roman"/>
          <w:b w:val="false"/>
          <w:i w:val="false"/>
          <w:color w:val="000000"/>
          <w:sz w:val="28"/>
        </w:rPr>
        <w:t>
      8. При проведении публичных слушаний по обсуждению проектов тарифов (цен, ставок сборов) или их предельных уровней на регулируемые услуги (товары, работы) субъектов естественных монополий, включенных в местный раздел Государственного регистра субъектов естественных монополий, а также обсуждению цен на товары (работы, услуги) субъекта регулируемого рынка в области электроэнергетики, ведомство уполномоченного органа приглашает соответствующие органы местного государственного управления.</w:t>
      </w:r>
    </w:p>
    <w:bookmarkEnd w:id="565"/>
    <w:bookmarkStart w:name="z636" w:id="566"/>
    <w:p>
      <w:pPr>
        <w:spacing w:after="0"/>
        <w:ind w:left="0"/>
        <w:jc w:val="both"/>
      </w:pPr>
      <w:r>
        <w:rPr>
          <w:rFonts w:ascii="Times New Roman"/>
          <w:b w:val="false"/>
          <w:i w:val="false"/>
          <w:color w:val="000000"/>
          <w:sz w:val="28"/>
        </w:rPr>
        <w:t>
      9. Субъект естественной монополии после опубликования информации о дате проведения публичных слушаний представляет по требованию участников публичных слушаний до проведения публичных слушаний:</w:t>
      </w:r>
    </w:p>
    <w:bookmarkEnd w:id="566"/>
    <w:bookmarkStart w:name="z637" w:id="567"/>
    <w:p>
      <w:pPr>
        <w:spacing w:after="0"/>
        <w:ind w:left="0"/>
        <w:jc w:val="both"/>
      </w:pPr>
      <w:r>
        <w:rPr>
          <w:rFonts w:ascii="Times New Roman"/>
          <w:b w:val="false"/>
          <w:i w:val="false"/>
          <w:color w:val="000000"/>
          <w:sz w:val="28"/>
        </w:rPr>
        <w:t>
      проекты тарифных смет, тарифов (цен, ставок сборов) на регулируемые услуги (товары, работы) или их предельных уровней;</w:t>
      </w:r>
    </w:p>
    <w:bookmarkEnd w:id="567"/>
    <w:bookmarkStart w:name="z638" w:id="568"/>
    <w:p>
      <w:pPr>
        <w:spacing w:after="0"/>
        <w:ind w:left="0"/>
        <w:jc w:val="both"/>
      </w:pPr>
      <w:r>
        <w:rPr>
          <w:rFonts w:ascii="Times New Roman"/>
          <w:b w:val="false"/>
          <w:i w:val="false"/>
          <w:color w:val="000000"/>
          <w:sz w:val="28"/>
        </w:rPr>
        <w:t>
      информацию о причинах повышения тарифов (цен, ставок сборов) на регулируемые услуги (товары, работы) или их предельных уровней с экономически обоснованными расчетами.</w:t>
      </w:r>
    </w:p>
    <w:bookmarkEnd w:id="568"/>
    <w:bookmarkStart w:name="z639" w:id="569"/>
    <w:p>
      <w:pPr>
        <w:spacing w:after="0"/>
        <w:ind w:left="0"/>
        <w:jc w:val="left"/>
      </w:pPr>
      <w:r>
        <w:rPr>
          <w:rFonts w:ascii="Times New Roman"/>
          <w:b/>
          <w:i w:val="false"/>
          <w:color w:val="000000"/>
        </w:rPr>
        <w:t xml:space="preserve"> 2. Порядок проведения публичных слушаний при рассмотрении</w:t>
      </w:r>
      <w:r>
        <w:br/>
      </w:r>
      <w:r>
        <w:rPr>
          <w:rFonts w:ascii="Times New Roman"/>
          <w:b/>
          <w:i w:val="false"/>
          <w:color w:val="000000"/>
        </w:rPr>
        <w:t>заявок на утверждение тарифов (цен, ставок сборов) или их</w:t>
      </w:r>
      <w:r>
        <w:br/>
      </w:r>
      <w:r>
        <w:rPr>
          <w:rFonts w:ascii="Times New Roman"/>
          <w:b/>
          <w:i w:val="false"/>
          <w:color w:val="000000"/>
        </w:rPr>
        <w:t>предельных уровней на регулируемые услуги (товары, работы)</w:t>
      </w:r>
      <w:r>
        <w:br/>
      </w:r>
      <w:r>
        <w:rPr>
          <w:rFonts w:ascii="Times New Roman"/>
          <w:b/>
          <w:i w:val="false"/>
          <w:color w:val="000000"/>
        </w:rPr>
        <w:t>субъектов естественных монополий и проекта цены на товары</w:t>
      </w:r>
      <w:r>
        <w:br/>
      </w:r>
      <w:r>
        <w:rPr>
          <w:rFonts w:ascii="Times New Roman"/>
          <w:b/>
          <w:i w:val="false"/>
          <w:color w:val="000000"/>
        </w:rPr>
        <w:t>(работы, услуги) субъекта регулируемого рынка в области</w:t>
      </w:r>
      <w:r>
        <w:br/>
      </w:r>
      <w:r>
        <w:rPr>
          <w:rFonts w:ascii="Times New Roman"/>
          <w:b/>
          <w:i w:val="false"/>
          <w:color w:val="000000"/>
        </w:rPr>
        <w:t>электроэнергетики</w:t>
      </w:r>
    </w:p>
    <w:bookmarkEnd w:id="569"/>
    <w:bookmarkStart w:name="z640" w:id="570"/>
    <w:p>
      <w:pPr>
        <w:spacing w:after="0"/>
        <w:ind w:left="0"/>
        <w:jc w:val="both"/>
      </w:pPr>
      <w:r>
        <w:rPr>
          <w:rFonts w:ascii="Times New Roman"/>
          <w:b w:val="false"/>
          <w:i w:val="false"/>
          <w:color w:val="000000"/>
          <w:sz w:val="28"/>
        </w:rPr>
        <w:t>
      10. Слушания проводятся в помещении, определяемом ведомством уполномоченного органа, с обеспечением беспрепятственного доступа.</w:t>
      </w:r>
    </w:p>
    <w:bookmarkEnd w:id="570"/>
    <w:bookmarkStart w:name="z641" w:id="571"/>
    <w:p>
      <w:pPr>
        <w:spacing w:after="0"/>
        <w:ind w:left="0"/>
        <w:jc w:val="both"/>
      </w:pPr>
      <w:r>
        <w:rPr>
          <w:rFonts w:ascii="Times New Roman"/>
          <w:b w:val="false"/>
          <w:i w:val="false"/>
          <w:color w:val="000000"/>
          <w:sz w:val="28"/>
        </w:rPr>
        <w:t>
      11. Для проведения публичных слушаний из числа сотрудников ведомства уполномоченного органа назначается председатель публичных слушаний (далее – Председатель). Председатель назначает секретаря публичных слушаний из числа работников ведомства уполномоченного органа, который ведет протокол.</w:t>
      </w:r>
    </w:p>
    <w:bookmarkEnd w:id="571"/>
    <w:bookmarkStart w:name="z642" w:id="572"/>
    <w:p>
      <w:pPr>
        <w:spacing w:after="0"/>
        <w:ind w:left="0"/>
        <w:jc w:val="both"/>
      </w:pPr>
      <w:r>
        <w:rPr>
          <w:rFonts w:ascii="Times New Roman"/>
          <w:b w:val="false"/>
          <w:i w:val="false"/>
          <w:color w:val="000000"/>
          <w:sz w:val="28"/>
        </w:rPr>
        <w:t>
      12. В процессе проведения публичных слушаний ведется протокол в письменной форме.</w:t>
      </w:r>
    </w:p>
    <w:bookmarkEnd w:id="572"/>
    <w:bookmarkStart w:name="z643" w:id="573"/>
    <w:p>
      <w:pPr>
        <w:spacing w:after="0"/>
        <w:ind w:left="0"/>
        <w:jc w:val="both"/>
      </w:pPr>
      <w:r>
        <w:rPr>
          <w:rFonts w:ascii="Times New Roman"/>
          <w:b w:val="false"/>
          <w:i w:val="false"/>
          <w:color w:val="000000"/>
          <w:sz w:val="28"/>
        </w:rPr>
        <w:t>
      13. Председатель устанавливает регламент на каждые публичные слушания.</w:t>
      </w:r>
    </w:p>
    <w:bookmarkEnd w:id="573"/>
    <w:bookmarkStart w:name="z644" w:id="574"/>
    <w:p>
      <w:pPr>
        <w:spacing w:after="0"/>
        <w:ind w:left="0"/>
        <w:jc w:val="both"/>
      </w:pPr>
      <w:r>
        <w:rPr>
          <w:rFonts w:ascii="Times New Roman"/>
          <w:b w:val="false"/>
          <w:i w:val="false"/>
          <w:color w:val="000000"/>
          <w:sz w:val="28"/>
        </w:rPr>
        <w:t>
      14. Председатель в назначенное время открывает слушания, объявляет их цель и повестку дня. Председатель ознакамливает участников с регламентом проведения слушаний.</w:t>
      </w:r>
    </w:p>
    <w:bookmarkEnd w:id="574"/>
    <w:bookmarkStart w:name="z645" w:id="575"/>
    <w:p>
      <w:pPr>
        <w:spacing w:after="0"/>
        <w:ind w:left="0"/>
        <w:jc w:val="both"/>
      </w:pPr>
      <w:r>
        <w:rPr>
          <w:rFonts w:ascii="Times New Roman"/>
          <w:b w:val="false"/>
          <w:i w:val="false"/>
          <w:color w:val="000000"/>
          <w:sz w:val="28"/>
        </w:rPr>
        <w:t>
      15. В своем выступлении субъект естественной монополии (субъект регулируемого рынка в области электроэнергетики) дает подробное разъяснение и обоснование предлагаемому уровню тарифа (цены, ставки, сбора) или его предельного уровня на предоставляемые им регулируемые услуги (товары, работы) с приложением подтверждающих фото, видеоматериалов (при наличии).</w:t>
      </w:r>
    </w:p>
    <w:bookmarkEnd w:id="575"/>
    <w:bookmarkStart w:name="z646" w:id="576"/>
    <w:p>
      <w:pPr>
        <w:spacing w:after="0"/>
        <w:ind w:left="0"/>
        <w:jc w:val="both"/>
      </w:pPr>
      <w:r>
        <w:rPr>
          <w:rFonts w:ascii="Times New Roman"/>
          <w:b w:val="false"/>
          <w:i w:val="false"/>
          <w:color w:val="000000"/>
          <w:sz w:val="28"/>
        </w:rPr>
        <w:t>
      16. Председатель задает вопросы выступающий на публичных слушаниях, излагает свою позицию по рассматриваемым вопросам, прерывает выступление участника слушаний, нарушающего регламент слушаний, а также выступления, не имеющие отношение к теме публичных слушаний.</w:t>
      </w:r>
    </w:p>
    <w:bookmarkEnd w:id="576"/>
    <w:bookmarkStart w:name="z647" w:id="577"/>
    <w:p>
      <w:pPr>
        <w:spacing w:after="0"/>
        <w:ind w:left="0"/>
        <w:jc w:val="both"/>
      </w:pPr>
      <w:r>
        <w:rPr>
          <w:rFonts w:ascii="Times New Roman"/>
          <w:b w:val="false"/>
          <w:i w:val="false"/>
          <w:color w:val="000000"/>
          <w:sz w:val="28"/>
        </w:rPr>
        <w:t>
      Лицу, нарушающему порядок во время проведения публичных слушаний, председатель делает предупреждение. При повторном нарушении порядка лицо, участвующее в слушаниях, удаляется из помещения.</w:t>
      </w:r>
    </w:p>
    <w:bookmarkEnd w:id="577"/>
    <w:bookmarkStart w:name="z648" w:id="578"/>
    <w:p>
      <w:pPr>
        <w:spacing w:after="0"/>
        <w:ind w:left="0"/>
        <w:jc w:val="both"/>
      </w:pPr>
      <w:r>
        <w:rPr>
          <w:rFonts w:ascii="Times New Roman"/>
          <w:b w:val="false"/>
          <w:i w:val="false"/>
          <w:color w:val="000000"/>
          <w:sz w:val="28"/>
        </w:rPr>
        <w:t>
      17.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 и другие) и прикладывают письменное выступление к протоколу.</w:t>
      </w:r>
    </w:p>
    <w:bookmarkEnd w:id="578"/>
    <w:bookmarkStart w:name="z649" w:id="579"/>
    <w:p>
      <w:pPr>
        <w:spacing w:after="0"/>
        <w:ind w:left="0"/>
        <w:jc w:val="both"/>
      </w:pPr>
      <w:r>
        <w:rPr>
          <w:rFonts w:ascii="Times New Roman"/>
          <w:b w:val="false"/>
          <w:i w:val="false"/>
          <w:color w:val="000000"/>
          <w:sz w:val="28"/>
        </w:rPr>
        <w:t>
      18. Председатель подводит итоги слушаний и закрывает публичные слушания.</w:t>
      </w:r>
    </w:p>
    <w:bookmarkEnd w:id="5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