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e785" w14:textId="dfce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29 июля 2015 года № 635. Зарегистрирован в Министерстве юстиции Республики Казахстан 28 августа 2015 года № 11977.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изменения, согласно 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Б. Нурымбетов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 № 635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>
Министра здравоохранения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здравоохранения и социального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августа 2014 года № 9 «Об утверждении Типовых норм и нормативов по труду единых (межотраслевых) для всех сфер деятельности» (зарегистрирован в Реестре государственной регистрации нормативных правовых актов № 9739, опубликован 27 июля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нормах и нормативах по труду единые (межотраслевые) для всех сфер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«Нормативы численности слесарей по контрольно-измерительным приборам и автоматике» вносится изменение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октября 2014 года № 147 «О некоторых вопросах Комитета контроля медицинской и фармацевтической деятельности Министерства здравоохранения и социального развития Республики Казахстан» (зарегистрирован в Реестре государственной регистрации нормативных правовых актов № 9833, опубликован 13 января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контроля медицинской и фармацевтической деятельности Министерства здравоохранения и социального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43 «Об утверждении Правил забора, хранения, использования крови и тканей лиц, подвергшихся воздействию ионизирующего излучения» (зарегистрирован в Реестре государственной регистрации нормативных правовых актов № 10374, опубликован 18 марта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забора, хранения, использования крови и тканей лиц, подвергшихся воздействию ионизирующего излучения,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Сведения о биологическом материале подлежат внесению в электронную базу данных, создаваемую на базе организации здравоохранения, осуществляющей хранение биологического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Биологическому материалу, поступающему на хранение присваивается идентификационный код, с указанием следующей информации: паспортные данные, место постоянного проживания исследуемого лица, вид биологического материала, дата взятия биологического материала.».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421 «Об утверждении Правил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№ 11485, опубликован 10 июля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«36) система управления рисками – комплекс действий и мероприятий по фармаконадзору, направленных на выявление, характеристику, предотвращение или минимизацию рисков, связанных с использованием лекарственного средства, изделий медицинского назначения и медицинской техники, включая оценку эффективности данных мероприятий и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«24. Обязательная экспертиза периодических отчетов безопасности лекарственных средств, изделия медицинского назначения и медицинской техники осуществляется в случаях оригинальных лекарственных препаратов, биосимиляров, вакцин, воспроизведенных лекарственных препаратов (в случае отсутствия зарегистрированных оригинального лекарственного препарата и его аналогов).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периодических отчетов безопасности оригинальных лекарственных средств, изделия медицинского назначения и медицинской техники будут применимы также к воспроизведенным лекарственным средствам, имеющим одинаковое действующее вещество, лекарственную форму.».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