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fd55" w14:textId="3a7f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мер раннего реагирования и методики определения факторов, влияющих на ухудшение финансового положения банковского конгломерата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17 июля 2015 года № 142. Зарегистрировано в Министерстве юстиции Республики Казахстан 01 сентября 2015 года № 11986. Утратило силу постановлением Правления Национального Банка Республики Казахстан от 29 февраля 2016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29.02.2016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«О банках и банковской деятельности в Республике Казахстан»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мер раннего реагирования и методики определения факторов, влияющих на ухудшение финансового положения банковского конгломерата.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73 «Об утверждении Правил применения мер раннего реагирования и методики определения факторов, влияющих на ухудшение финансового положения банковского конгломерата» (зарегистрированное в Реестре государственной регистрации нормативных правовых актов под № 7563, опубликованное 11 июня 2012 года в газете «Казахстанская правда» № 220-221 (27039-27040)).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контроля и надзора (Абдрахманов Н.А.)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Кожахметова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К. Келимбетов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2015 года № 142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применения мер раннего реагирования и методики определения факторов, влияющих на ухудшение финансового положения банковского конгломерата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применения мер раннего реагирования и методики определения факторов, влияющих на ухудшение финансового положения банковского конгломерата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«О банках и банковской деятельности в Республике Казахстан» (далее - Закон о банках) и устанавливают порядок применения мер раннего реагирования и методики определения факторов, влияющих на ухудшение финансового положения банковского конгломерата.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выявлении факторов, влияющих на ухудшение финансового положения банковского конгломерата,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регулированию, контролю и надзору финансового рынка и финансовых организаций (далее - уполномоченный орган) применяет к банковскому холдингу и (или) его крупным участникам меры раннего реагирования.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не распространяются на нерезидентов Республики Казахстан, являющихся банковским холдингом, лицом, обладающим признаки банковского холдинга, и соответствующих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о банках.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применения мер раннего реагирования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финансовой устойчивости банковского конгломерата и недопущения ухудшения его финансового положения уполномоченный орган осуществляет анализ деятельности банковского конгломерата для выявления факторов, влияющих на ухудшение финансового положения банковского конгломерата,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Факторами, влияющими на ухудшение финансового положения банковского конгломерата,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снижение </w:t>
      </w:r>
      <w:r>
        <w:rPr>
          <w:rFonts w:ascii="Times New Roman"/>
          <w:b w:val="false"/>
          <w:i w:val="false"/>
          <w:color w:val="000000"/>
          <w:sz w:val="28"/>
        </w:rPr>
        <w:t>коэффициентов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достаточности собственного капитала банковского конгломерата;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увеличение коэффициентов </w:t>
      </w:r>
      <w:r>
        <w:rPr>
          <w:rFonts w:ascii="Times New Roman"/>
          <w:b w:val="false"/>
          <w:i w:val="false"/>
          <w:color w:val="000000"/>
          <w:sz w:val="28"/>
        </w:rPr>
        <w:t>максимального размера риска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заемщика банковского конгломерата;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применение </w:t>
      </w:r>
      <w:r>
        <w:rPr>
          <w:rFonts w:ascii="Times New Roman"/>
          <w:b w:val="false"/>
          <w:i w:val="false"/>
          <w:color w:val="000000"/>
          <w:sz w:val="28"/>
        </w:rPr>
        <w:t>мер раннего реагирования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финансовых организаций, являющихся участниками банковского конгломерата;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увеличение суммы требований участников банковского конгломерата друг к другу по внутригрупповым сделкам между участниками банковского конгломерата (за исключением инвестиций участников банковского конгломерата в капитал других участников, сделок с дочерней организацией, приобретающей сомнительные и безнадежные активы родительского банка, сделок, закрытых на отчетную дату).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выявлении факторов,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результате анализа финансового положения банковского конгломерата и (или) по итогам проверки банковского холдинга либо участников банковского конгломерата уполномоченный орган направляет банковскому холдингу и (или) его крупным участникам требование по представлению плана мероприятий, предусматривающего меры раннего реагирования по повышению финансовой устойчивости банковского конгломерата, недопущению ухудшения его финансового положения и увеличения рисков, связанных с деятельностью банковского конгломерата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Банковский холдинг и (или) его крупные участники в срок не более пяти рабочих дней со дня получения требования уполномоченного органа разрабатывают и представляют в уполномоченный орган план мероприятий, который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детальный анализ фактора, влияющего на ухудшение финансового положения банковского конгломерата;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прогноз данного фактора, обоснование данного прогноза и негативные влияния на деятельность банковского конгломерата;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меры по улучшению данного фактора, то есть доведению до уровня, не представляющего угрозу (дополнительные риски) для деятельности банковского конгломерата;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сроки исполнения плана мероприятий (с указанием сроков исполнения по каждому пункту плана мероприятий);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должностных лиц, ответственных за исполнение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рассматривает план мероприятий, представленный банковским холдингом и (или) его крупными участниками.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уполномоченного органа с планом мероприятий, представленным банковским холдингом и (или) его крупными участниками, уполномоченный орган, банковский холдинг и (или) его крупные участники проводят совместное обсуждение с целью доработки плана мероприятий. При этом банковский холдинг и (или) его крупные участники корректируют план для устранения замечаний уполномоченного органа в сроки, установленные уполномоченным органом, или в случае несогласия с такими замечаниями предоставляют свои обоснования.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одобряет или не одобряет план мероприятий, представленный банковским холдингом и (или) крупным участником,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одобрения представленного плана мероприятий уполномоченным органом банковский холдинг и (или) его крупные участники приступают к его реализации и представляют в уполномоченный орган отчет о выполнении мероприятий в сроки, установленные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неодобрении плана мероприятий уполномоченный орган применяет к банковскому холдингу и (или) его крупным участникам одну или несколько мер раннего реагирования из нижеперечисленных посредством предъявления требований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прекращению начисления и (или) выплаты дивидендов по простым акциям (распределению чистого дохода) участниками банковского конгломерата между их акционерами (участниками) соответственно на срок, установленный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отстранению от должности руководящих или иных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увеличению собственного капитала банковского конгломерата в размере, достаточном для обеспечения его финансовой устойчивости, в том числе путем увеличения уставного капитала участников банковского конгломерата;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реструктуризации активов банковского конгломерата;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сокращению административных расходов, в том числе посредством прекращения или ограничения дополнительного найма работников, а также уменьшения доли участия в уставном капитале дочерних и зависимых организаций как на территории Республики Казахстана, так и за ее пределами;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приостановлению осуществления операций (прямых и косвенных), подвергающих риску банковский конгломерат и участников банковского конгломерата.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самостоятельного выявления факторов, предусмотренных пунктом 5 Правил, банковский холдинг и (или) его крупные участники в течение пяти рабочих дней со дня выявления указанных факторов предоставляют в уполномоченный орган информацию, отражающую состояние ухудшения его финансового положения, с приложением плана мероприятий,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Методика определения факторов, влияющих на ухудшение финансового положения банковского конгломарата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Определение факторов, влияющих на ухудшение финансового положения банковского конгломерата,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осуществляется по следующей методике: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снижение в отчетном квартале </w:t>
      </w:r>
      <w:r>
        <w:rPr>
          <w:rFonts w:ascii="Times New Roman"/>
          <w:b w:val="false"/>
          <w:i w:val="false"/>
          <w:color w:val="000000"/>
          <w:sz w:val="28"/>
        </w:rPr>
        <w:t>коэффициентов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достаточности собственного капитала банковского конгломерата до или ниже уровня, превышающего на 0,02 (включительно) </w:t>
      </w:r>
      <w:r>
        <w:rPr>
          <w:rFonts w:ascii="Times New Roman"/>
          <w:b w:val="false"/>
          <w:i w:val="false"/>
          <w:color w:val="000000"/>
          <w:sz w:val="28"/>
        </w:rPr>
        <w:t>минимальные 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коэффициентов достаточности собственного капитала банковского конгломерата, установленные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увеличение в отчетном квартале коэффициентов максимального размера риска на одного заемщика банковского конгломерата до уровня ниже на 0,01 (включительно) минимального значения коэффициентов </w:t>
      </w:r>
      <w:r>
        <w:rPr>
          <w:rFonts w:ascii="Times New Roman"/>
          <w:b w:val="false"/>
          <w:i w:val="false"/>
          <w:color w:val="000000"/>
          <w:sz w:val="28"/>
        </w:rPr>
        <w:t>максимального размера риска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заемщика банковского конгломерата, установленного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увеличение в отчетном квартале суммы требований участников банковского конгломерата друг к другу по внутригрупповым сделкам между участниками банковского конгломерата (за исключением инвестиций участников банковского конгломерата в капитал других участников, сделок с дочерней организацией, приобретающей сомнительные и безнадежные активы родительского банка, сделок, закрытых на отчетную дату) до уровня 0,30 от собственного капитала банковского конгломерата;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систематическое (три и более раза в течение шести последовательных месяцев) применение </w:t>
      </w:r>
      <w:r>
        <w:rPr>
          <w:rFonts w:ascii="Times New Roman"/>
          <w:b w:val="false"/>
          <w:i w:val="false"/>
          <w:color w:val="000000"/>
          <w:sz w:val="28"/>
        </w:rPr>
        <w:t>мер раннего реагирования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финансовых организаций, являющихся участниками банковского конгломерата.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расчете суммы требований участников банковского конгломерата друг к другу по внутригрупповым сделкам между участниками банковского конгломерата производные финансовые инструменты учитываются как произведение номинальной стоимости указанных финансовых инструментов на коэффициент кредитного риска,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о нормативных значениях и методике расчетов пруденциальных нормативов для банков второго уровня, утвержденной постановлением Правления Агентства Республики Казахстан по регулированию и надзору финансового рынка и финансовых организаций от 30 сентября 2005 года № 358 «Об утверждении Инструкции о нормативных значениях и методике расчетов пруденциальных нормативов для банков второго уровня», зарегистрированным в Реестре государственной регистрации нормативных правовых актов под № 3924, и определяемый сроком погашения указанных финансовых инструментов.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