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afd0" w14:textId="9cea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августа 2015 года № 155. Зарегистрировано в Министерстве юстиции Республики Казахстан 19 сентября 2015 года № 12084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статистике»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178 «Об утверждении перечня, форм, сроков отчетности организаций, осуществляющих отдельные виды банковских операций и Правил их представления», зарегистрированное в Реестре государственной регистрации нормативных правовых актов под № 10117, опубликованное 19 марта 2015 года в газете «Казахстанская правда» № 52 (27928),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отчетности организаций, осуществляющих отдельные виды банковских операций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отчета о расшифровке вкладов, корреспондентских и текущих счетов, размещенных в банках второго уровня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отчета о структуре портфеля ценных бумаг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о предоставленных займах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форму отчета о структуре инвестиций в капитал юридических лиц согласно приложению 7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отчета об операциях «РЕПО», «обратное РЕПО» согласно приложению 8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форму отчета о вкладах и текущих, корреспондентских счетах согласно приложению 9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форму отчета об основных источниках привлеченных денег согласно приложению 10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форму отчета о сделках с лицами, связанными с организацией, осуществляющей отдельные виды банковских операций, особыми отношениями, заключенных в течение отчетного месяца, а также действующих на отчетную дату согласно приложению 11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11-1) форму отчета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валютой, согласно приложению 11-1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Правила представления отчетности организациями, осуществляющими отдельные виды банковских операций, согласно приложению 12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Юридические лица, исключительным видом деятельности которых является организация обменных операций с наличной иностранной валютой, представляют в территориальный филиал Национального Банка Республики Казахстан ежеквартально на бумажном носителе отчетность, предусмотренную подпунктом 11-1) пункта 1 настоящего постановления, не позднее двадцатого числа месяца, следующего за отчетным кварталом.»;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Настоящее постановление не распространяется на Республиканское государственное предприятие на праве хозяйственного ведения «Казахстанский центр межбанковских расчетов Национального Банка Республики Казахстан», акционерное общество «Центральный депозитарий ценных бумаг», организатора торгов и организаций, осуществляющих операции по инкассации банкнот, монет и ценностей на основании лицензии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«Форма отчета о предоставленных займах»: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Форме отражается остаток ссудной задолженности, включая займы, вынесенные на счета просроченной задолженности (за исключением дисконта, премии, начисленного вознаграждения, положительной/отрицательной корректировки и резервов (провизий)).»;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«Форма отчета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графах 6, 14, 22, 30, 38, 46, 54 и 62 отражается стоимость обеспечения, которая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256 «Об утверждении Правил определения стоимости залога и другого обеспечения», зарегистрированным в Реестре государственной регистрации нормативных правовых актов под № 10350.»;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«Форма отчета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отчетности» на государственном языке изложить в редакции согласно приложению 2 к настоящему постановлению, текст на русском языке приложения 6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11 «Форма отчета о сделках с лицами, связанными с организацией, осуществляющей отдельные виды банковских операций, особыми отношениями, заключенных в течение отчетного месяца, а также действующих на отчетную дату»: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Форме указываются данные по сделкам, заключенным в течение отчетного месяца, а также по сделкам, действующим по состоянию на конец отчетного периода. Данные указываются в национальной валюте Республики Казахстан –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11-1 в редакции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представления отчетности организациями, осуществляющими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«Настоящие Правила представления отчетности организациями, осуществляющими отдельные виды банковских операций, разработаны в соответствии с законами Республики Казахстан от 30 марта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банках и банковской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«Об ипотеке недвижимого имущества»</w:t>
      </w:r>
      <w:r>
        <w:rPr>
          <w:rFonts w:ascii="Times New Roman"/>
          <w:b w:val="false"/>
          <w:i w:val="false"/>
          <w:color w:val="000000"/>
          <w:sz w:val="28"/>
        </w:rPr>
        <w:t>,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регулировании, контроле и надзоре финансового рынка и финансовых организаций»</w:t>
      </w:r>
      <w:r>
        <w:rPr>
          <w:rFonts w:ascii="Times New Roman"/>
          <w:b w:val="false"/>
          <w:i w:val="false"/>
          <w:color w:val="000000"/>
          <w:sz w:val="28"/>
        </w:rPr>
        <w:t>, от 19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статистике»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представления отчетности организациями, осуществляющими отдельные виды банковских операций, в Национальный Банк Республики Казахстан и его территориальные филиалы (далее –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Организации, осуществляющие отдельные виды банковских операций, за исключением юридических лиц, исключительным видом деятельности которых является организация обменных операций с наличной иностранной валютой, представляют отчетность в уполномоченный орган в электронном формате.»;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утративших силу постановлений Правления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Подпункты 2) и 3)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декабря 2007 года № 274 «О внесении дополнений и изменений в некоторые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операций», зарегистрированного в Реестре государственной регистрации нормативных правовых актов Республики Казахстан под № 5126.».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200 «О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счетов», зарегистрированное в Реестре государственной регистрации нормативных правовых актов под № 9943, опубликованное 30 декабря 2014 года в информационно-правовой системе «Әділет»),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на государственном языке изложить в редакции согласно приложению 4 к настоящему постановлению, текст на русском языке приложения 2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баланса, валютного регулирования и статистики (Умбеталиев М.Т.)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сорок четвертого и сорок пятого пункта 1 настоящего постановления, которые вводятся в действие с 1 июля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Смаилов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2015 года № 155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2014 года № 178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организаций, осуществляющих отдельные виды</w:t>
      </w:r>
      <w:r>
        <w:br/>
      </w:r>
      <w:r>
        <w:rPr>
          <w:rFonts w:ascii="Times New Roman"/>
          <w:b/>
          <w:i w:val="false"/>
          <w:color w:val="000000"/>
        </w:rPr>
        <w:t>
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Отчетность организаций, осуществляющих отдельные виды банковских операций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расшифровке вкладов, корреспондентских и текущих счетов, размещенных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структуре портфеля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предоставленных займах;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инвестиций в капитал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об операциях «РЕПО», «обратное РЕПО»;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 вкладах и текущих, корреспондентских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об основных источниках привлеченных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сделках с лицами, связанными с организацией, осуществляющей отдельные виды банковских операций, особыми отношениями, заключенных в течение отчетного месяца, а также действующих на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2015 года № 155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2014 года № 178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структуре активов, обязательств и капитале,доходах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Ф1-УО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Представляет: юридическое лицо, исключительным видом деятельности которого является организация обменных операций с наличной иностранной валютой (далее – уполномоченная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территориальный филиал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двадцатого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уполномоченной организации,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Структура активов, обязательств и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1"/>
        <w:gridCol w:w="1285"/>
        <w:gridCol w:w="2000"/>
        <w:gridCol w:w="2144"/>
      </w:tblGrid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в кассе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на счетах в банках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операторе почты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активы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и капитал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финансовые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капитал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капитал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капитал и обязательства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Доходы и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7"/>
        <w:gridCol w:w="1272"/>
        <w:gridCol w:w="1981"/>
      </w:tblGrid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осуществления деятельности по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курсовой разницы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доходов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осуществления деятельности по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полученным займам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аренде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сопровождению 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систем учета и отчетности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вознаграждениям и другим выплатам работникам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уплате налогов и других обязательных 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корпоративного подоходного налога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курсовой разнице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расходов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уплаты корпоративного подоходного налога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уплате корпоративного подоходного налога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чистая прибыль (убыток) за период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Численность работников (по состоянию на конец отчетного периода) – 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Категория субъекта частного предпринимательства –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      _______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(подпись)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«_____»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структуре активов, обязательств и капитале, доходах и</w:t>
      </w:r>
      <w:r>
        <w:br/>
      </w:r>
      <w:r>
        <w:rPr>
          <w:rFonts w:ascii="Times New Roman"/>
          <w:b/>
          <w:i w:val="false"/>
          <w:color w:val="000000"/>
        </w:rPr>
        <w:t>
расходах юридического лица, исключительным видом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которого является организация обменных операций с наличной</w:t>
      </w:r>
      <w:r>
        <w:br/>
      </w:r>
      <w:r>
        <w:rPr>
          <w:rFonts w:ascii="Times New Roman"/>
          <w:b/>
          <w:i w:val="false"/>
          <w:color w:val="000000"/>
        </w:rPr>
        <w:t>
иностранной валютой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«Отчет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«О государственном регулировании, контроле и надзоре финансового рынка и финансовых организаций».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уполномоченными организациями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Данные в Форме заполняются по состоянию на конец отчетного периода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таблице 1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приказе Министра финансов Республики Казахстан от 22 февраля 2013 года № 99 «Об установлении порядка определения и применения рыночного курса обмена валют», зарегистрированных в Реестре государственной регистрации нормативных правовых актов под № 8378.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строке с кодом 03 в качестве основных средств учитываются активы, имеющие материально-вещественную форму, включая недвижимость (земля, здания, сооружения и другие объекты, связанные с землей), машины 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строке с кодом 04 помимо иных нематериальных активов учитывается программное обеспечение, используемое для ведения учета проводимых обменных операций в электронном виде, или компьютерная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строки с кодом 08 учитываются финансовые обязательства со сроком исполнения до 1 года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строки с кодом 09 учитываются финансовые обязательства со сроком исполнения более 1 года.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таблице 2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с кодом 03 к прочим доходам относятся доходы от выбытия основных средств и нематериальных активов, доходы по вознаграждениям от размещенных вкладов 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строке с кодом 08 указываются расходы по сопровождению программного обеспечения, используемого для ведения учета проводимых обменных операций в электронном виде, или компьютерной системы, обслуживанию технических средств пожарной, охранной, тревожной сигнализаций 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заполнении строки с кодом 09 учитываются заработная плата, оплачиваемый отпуск, командировочные расходы и другие выплаты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Выплаты в пользу учредителей учитываются в строке с кодом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