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d6e" w14:textId="bdac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сентября 2015 года № 557. Зарегистрирован в Министерстве юстиции Республики Казахстан 25 сентября 2015 года № 12113.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минимальный социальный стандарт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Е.Н. Имангалиева.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557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 "Обеспечение защиты прав и</w:t>
      </w:r>
      <w:r>
        <w:br/>
      </w:r>
      <w:r>
        <w:rPr>
          <w:rFonts w:ascii="Times New Roman"/>
          <w:b/>
          <w:i w:val="false"/>
          <w:color w:val="000000"/>
        </w:rPr>
        <w:t>интересов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родителей, переданных на воспитание в семью (усыновление</w:t>
      </w:r>
      <w:r>
        <w:br/>
      </w:r>
      <w:r>
        <w:rPr>
          <w:rFonts w:ascii="Times New Roman"/>
          <w:b/>
          <w:i w:val="false"/>
          <w:color w:val="000000"/>
        </w:rPr>
        <w:t>опеку или попечительство, патронат)"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законодательных и иных нормативных правовых актов, на основании которых действует минимальный социальный стандарт: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16 апреля 1997 года "О жилищных отношениях";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 и гарантиях";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     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Правила назначения и возврата единовременной денежной выплаты в связи с усыновлением ребенка-сироты и (или) ребенка, оставшегося без попечения родителей";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за № 10981);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ноября 2016 № 657 "Об утверждении Правил финансирования содержания детей-сирот и детей, оставшихся без попечения родителей, переданных приемным родителям, и его размера" (зарегистрированный в Реестре государственной регистрации нормативных правовых актов Республики Казахстан за № 14538).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06.02.2017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области обеспечения защиты прав и интересов детей-сирот, детей, оставшихся без попечения родителей, переданных на воспитание в семью (усыновление, опека или попечительство, патронат, приемная семья);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государственной политики в системе минимальных социальных стандартов в области обеспечения защиты прав и интересов детей-сирот, детей, оставшихся без попечения родителей, переданных на воспитание в семью (усыновление, опека или попечительство, патронат, приемная семья);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в области обеспечения защиты прав интересов детей-сирот, детей, оставшихся без попечения родителей, переданных на воспитание в семью (усыновление, опека или попечительство, патронат, приемная семья).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06.02.2017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"Обеспечение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интересов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 (усыновление, опеку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попечительство, патронат)"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"Обеспечение защиты прав и интересов детей-сирот и детей, оставшихся без попечения родителей, переданных на воспитание в семью (усыновление, опеку или попечительство, патронат)"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на 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Патронатные воспитатели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за одного ребенка дошкольного возраста – 6 месячных расчетных показателей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за одного ребенка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месячных расчетных показателей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 и мягкую инвентарь для одного ребенка – 3 месячных расчетных показателя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Опекуны или попечители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содержание ребенка-сироты (детей-сирот) и ребенка (детей), оставшегося без попечения родителей – 10 месячных расчетных показателя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выплата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выплата в связи с усыновлением ребенка-сироты и (или) ребенка, оставшегося без попечения родителей – 75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на содержание ребенка (детей), переданного приемным родителям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ноября 2016 года № 657 "Об утверждении Правил финансирования содержания детей-сирот и детей, оставшихся без попечения родителей, переданных приемным родителям, и его размера" (зарегистрирован в Реестре государственной регистрации нормативных правовых актов под № 14538)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родители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содержание ребенка-сироты (детей-сирот) и ребенка (детей), оставшегося без попечения родителей – 10 месячных расчетных показателя в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