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95e7" w14:textId="2059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статистике Министерства национальной экономики Республики Казахстан от 14 ноября 2014 года № 51 "Об утверждении статистических форм общегосударственных статистических наблюдений по статистике здравоохранения и инструкций по их заполнению"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28 августа 2015 года № 133. Зарегистрирован в Министерстве юстиции Республики Казахстан 1 октября 2015 года № 12128. Утратил силу приказом Председателя Комитета по статистике Министерства национальной экономики Республики Казахстан от 8 ноября 2017 года № 163 (вводится в действие с 01.01.2018)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Комитета по статистике Министерства национальной экономики РК от 08.11.2017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01.01.2016 г.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3) и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статистике", а также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Комитете по статистике Министерства национальной экономики Республики Казахстан, утвержденного приказом Министра национальной экономики Республики Казахстан от 30 сентября 2014 года № 33 (зарегистрированный в Реестре государственной регистрации нормативных правовых актов за № 9779),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14 ноября 2014 года № 51 "Об утверждении статистических форм общегосударственных статистических наблюдений по статистике здравоохранения и инструкций по их заполнению" (зарегистрированный в Реестре государственной регистрации нормативных правовых актов за № 10084, опубликованный в информационно-правовой системе "Әділет" 30 января 2015 года,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5),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статистическую форму общегосударственного статистического наблюдения "Отчет о санаторно-курортной деятельности" (код 6941104, индекс 1-санаторий, периодичность годовая),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инструкцию по заполнению статистической формы общегосударственного статистического наблюдения "Отчет о санаторно-курортной деятельности" (код 6941104, индекс 1-санаторий, периодичность годовая),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обязательную публикацию настоящего приказа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Интернет-ресурсе Комитета по статистике Министерства национальной экономики Республики Казахстан.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подлежит официальному опубликованию и вводится в действие с 1 января 2016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Министерства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Смаилов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сентября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2015 года № 133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691"/>
        <w:gridCol w:w="23"/>
        <w:gridCol w:w="1"/>
        <w:gridCol w:w="1"/>
        <w:gridCol w:w="47"/>
        <w:gridCol w:w="47"/>
        <w:gridCol w:w="6197"/>
        <w:gridCol w:w="6197"/>
        <w:gridCol w:w="94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Жалпымемлекеттік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министрлігінің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2014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қарашадағы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№ 51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5-қосымша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 к приказу Председателя Комитета по статистике Министерства национальной экономики Республики Казахстан от 14 ноября 2014 года № 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статистики</w:t>
            </w:r>
          </w:p>
        </w:tc>
        <w:tc>
          <w:tcPr>
            <w:tcW w:w="0" w:type="auto"/>
            <w:gridSpan w:val="4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896"/>
              <w:gridCol w:w="1922"/>
              <w:gridCol w:w="1922"/>
              <w:gridCol w:w="1923"/>
              <w:gridCol w:w="2495"/>
              <w:gridCol w:w="2142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нысанды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толтыруға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жұмсалған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уақыт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,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сағатпен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(қажеттiсiн қоршаңыз)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Время, затраченное на заполнение статистической формы, в часах (нужное 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1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сағатқа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дейiн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 1 часа</w:t>
                  </w:r>
                </w:p>
              </w:tc>
              <w:tc>
                <w:tcPr>
                  <w:tcW w:w="19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1-2</w:t>
                  </w:r>
                </w:p>
              </w:tc>
              <w:tc>
                <w:tcPr>
                  <w:tcW w:w="19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2-4</w:t>
                  </w:r>
                </w:p>
              </w:tc>
              <w:tc>
                <w:tcPr>
                  <w:tcW w:w="1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4-8</w:t>
                  </w:r>
                </w:p>
              </w:tc>
              <w:tc>
                <w:tcPr>
                  <w:tcW w:w="2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8-40</w:t>
                  </w:r>
                </w:p>
              </w:tc>
              <w:tc>
                <w:tcPr>
                  <w:tcW w:w="21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40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более 40 часов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www.stat.gov.kz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Статистическую форму можно получить на сайте www.stat.gov.kz.</w:t>
            </w:r>
          </w:p>
        </w:tc>
        <w:tc>
          <w:tcPr>
            <w:tcW w:w="0" w:type="auto"/>
            <w:gridSpan w:val="4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дәйексіз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тапсырмау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497-бабында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көзделген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табылады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правонарушениями, предусмотренными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 6941104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6941104</w:t>
            </w:r>
          </w:p>
        </w:tc>
        <w:tc>
          <w:tcPr>
            <w:tcW w:w="0" w:type="auto"/>
            <w:gridSpan w:val="6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Санаториялық-курорттық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санаторно-курортной деятельности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1-санаторий</w:t>
            </w:r>
          </w:p>
        </w:tc>
        <w:tc>
          <w:tcPr>
            <w:tcW w:w="0" w:type="auto"/>
            <w:gridSpan w:val="6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341"/>
              <w:gridCol w:w="2844"/>
              <w:gridCol w:w="2844"/>
              <w:gridCol w:w="3271"/>
            </w:tblGrid>
            <w:tr>
              <w:trPr>
                <w:trHeight w:val="30" w:hRule="atLeast"/>
              </w:trPr>
              <w:tc>
                <w:tcPr>
                  <w:tcW w:w="33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келтірілген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санаториялық-курорттық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тізбесіне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қосалқы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оқшауланған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бөлімшелері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дара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санаториялық-курорттық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тапсырады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(или) их структурные и обособленные подразделения с основным и вторичным видами деятельности, индивидуальные предприниматели (далее - санаторно-курортные организации) согласно Перечню санаторно-курортных организаций, приведенному в приложении к настоящей статистической 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 мерзімі – есепті кезеңнен кейінгі 25 қаңтар.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 – 25 января после отчетного периода.</w:t>
            </w:r>
          </w:p>
        </w:tc>
      </w:tr>
      <w:tr>
        <w:trPr>
          <w:trHeight w:val="30" w:hRule="atLeast"/>
        </w:trPr>
        <w:tc>
          <w:tcPr>
            <w:tcW w:w="3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72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1148"/>
            </w:tblGrid>
            <w:tr>
              <w:trPr>
                <w:trHeight w:val="30" w:hRule="atLeast"/>
              </w:trPr>
              <w:tc>
                <w:tcPr>
                  <w:tcW w:w="11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ИИН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72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1148"/>
            </w:tblGrid>
            <w:tr>
              <w:trPr>
                <w:trHeight w:val="30" w:hRule="atLeast"/>
              </w:trPr>
              <w:tc>
                <w:tcPr>
                  <w:tcW w:w="11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1.Ұйымның </w:t>
      </w:r>
      <w:r>
        <w:rPr>
          <w:rFonts w:ascii="Times New Roman"/>
          <w:b/>
          <w:i w:val="false"/>
          <w:color w:val="000000"/>
          <w:sz w:val="28"/>
        </w:rPr>
        <w:t>нақты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орналасқан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жерін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  <w:r>
        <w:rPr>
          <w:rFonts w:ascii="Times New Roman"/>
          <w:b/>
          <w:i w:val="false"/>
          <w:color w:val="000000"/>
          <w:sz w:val="28"/>
        </w:rPr>
        <w:t xml:space="preserve"> (дара </w:t>
      </w:r>
      <w:r>
        <w:rPr>
          <w:rFonts w:ascii="Times New Roman"/>
          <w:b/>
          <w:i w:val="false"/>
          <w:color w:val="000000"/>
          <w:sz w:val="28"/>
        </w:rPr>
        <w:t>кәсіпкерлердің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заңды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тұлғаның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немесе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/>
          <w:i w:val="false"/>
          <w:color w:val="000000"/>
          <w:sz w:val="28"/>
        </w:rPr>
        <w:t>оның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құрылымдық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оқшауланған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бөлімшесінің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тіркелген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қарамастан</w:t>
      </w:r>
      <w:r>
        <w:rPr>
          <w:rFonts w:ascii="Times New Roman"/>
          <w:b/>
          <w:i w:val="false"/>
          <w:color w:val="000000"/>
          <w:sz w:val="28"/>
        </w:rPr>
        <w:t xml:space="preserve">) - </w:t>
      </w:r>
      <w:r>
        <w:rPr>
          <w:rFonts w:ascii="Times New Roman"/>
          <w:b/>
          <w:i w:val="false"/>
          <w:color w:val="000000"/>
          <w:sz w:val="28"/>
        </w:rPr>
        <w:t>облыс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қала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аудан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елді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фактическое местонахождение организации (независимо от места регистрации индивидуального предпринимателя,  юридического лица и (или) его структурного и обособленного) - область, город, район, населенный пункт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"/>
        <w:gridCol w:w="12407"/>
      </w:tblGrid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Әкімшілік-аумақтық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жіктеуішіне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 (статистика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толтырады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согласно Классификатору административно-территориальных объектов (заполняется работником органа статистики)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"/>
              <w:gridCol w:w="1230"/>
              <w:gridCol w:w="1230"/>
              <w:gridCol w:w="1230"/>
              <w:gridCol w:w="1230"/>
              <w:gridCol w:w="1230"/>
              <w:gridCol w:w="1230"/>
              <w:gridCol w:w="1230"/>
              <w:gridCol w:w="1230"/>
              <w:gridCol w:w="1230"/>
            </w:tblGrid>
            <w:tr>
              <w:trPr>
                <w:trHeight w:val="30" w:hRule="atLeast"/>
              </w:trPr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5"/>
        <w:gridCol w:w="12394"/>
      </w:tblGrid>
      <w:tr>
        <w:trPr>
          <w:trHeight w:val="30" w:hRule="atLeast"/>
        </w:trPr>
        <w:tc>
          <w:tcPr>
            <w:tcW w:w="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341"/>
              <w:gridCol w:w="2844"/>
              <w:gridCol w:w="2844"/>
              <w:gridCol w:w="3271"/>
            </w:tblGrid>
            <w:tr>
              <w:trPr>
                <w:trHeight w:val="30" w:hRule="atLeast"/>
              </w:trPr>
              <w:tc>
                <w:tcPr>
                  <w:tcW w:w="33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81"/>
        <w:gridCol w:w="11019"/>
      </w:tblGrid>
      <w:tr>
        <w:trPr>
          <w:trHeight w:val="30" w:hRule="atLeast"/>
        </w:trPr>
        <w:tc>
          <w:tcPr>
            <w:tcW w:w="12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2.Бағыныстылығының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бағыныстылығы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подчиненности(или отсутствие подчиненности)</w:t>
            </w:r>
          </w:p>
        </w:tc>
        <w:tc>
          <w:tcPr>
            <w:tcW w:w="1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(ведомство)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дербес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мәртебесі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(название министерства (ведомство) или самостоятельный статус)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</w:t>
      </w:r>
      <w:r>
        <w:rPr>
          <w:rFonts w:ascii="Times New Roman"/>
          <w:b/>
          <w:i w:val="false"/>
          <w:color w:val="000000"/>
          <w:sz w:val="28"/>
        </w:rPr>
        <w:t xml:space="preserve"> коды осы </w:t>
      </w:r>
      <w:r>
        <w:rPr>
          <w:rFonts w:ascii="Times New Roman"/>
          <w:b/>
          <w:i w:val="false"/>
          <w:color w:val="000000"/>
          <w:sz w:val="28"/>
        </w:rPr>
        <w:t>статистикалық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нысанға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келтірілген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Санаториялық-курорттық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ұйымдардың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тізбесіне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қойылады</w:t>
      </w:r>
      <w:r>
        <w:rPr>
          <w:rFonts w:ascii="Times New Roman"/>
          <w:b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 организации проставляется согласно Перечню санаторно-курортных организаций, приведенному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данной статистической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Санаториялық-курорттық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персоналының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медицинского персонала санаторно-курортной организации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1670"/>
        <w:gridCol w:w="465"/>
        <w:gridCol w:w="594"/>
        <w:gridCol w:w="980"/>
        <w:gridCol w:w="465"/>
        <w:gridCol w:w="1497"/>
        <w:gridCol w:w="465"/>
        <w:gridCol w:w="1497"/>
        <w:gridCol w:w="1239"/>
        <w:gridCol w:w="2578"/>
      </w:tblGrid>
      <w:tr>
        <w:trPr>
          <w:trHeight w:val="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жастағылар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числа в возрасте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істейтін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азаматтық-құқықтық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істейтін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работников, выполняющих работы по договорам гражданско-правового характера, работающих неполное рабочее время и принятых по совместительству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30-59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30-59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60-63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60-63 года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жастағылар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асқандар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года и старше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57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 в возрасте 57 лет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62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мужчины в возрасте 62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санаториялық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курорттықұйымның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дәрігерлерінің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врачей санаторно-курортной организации на конец года, человек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санаториялық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курорттықұйымның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персоналдың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среднего медицинского персонала санаторно-курортной организации на конец года, человек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дәрігерлері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зубные врачи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/>
          <w:i w:val="false"/>
          <w:color w:val="000000"/>
          <w:sz w:val="28"/>
        </w:rPr>
        <w:t>Санаториялық-курорттық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төсек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Коечный фонд санаторно-курортной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0"/>
        <w:gridCol w:w="5137"/>
        <w:gridCol w:w="1744"/>
        <w:gridCol w:w="2229"/>
      </w:tblGrid>
      <w:tr>
        <w:trPr>
          <w:trHeight w:val="30" w:hRule="atLeast"/>
        </w:trPr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Круглогодовые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төсек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максимального развертывания</w:t>
            </w:r>
          </w:p>
        </w:tc>
      </w:tr>
      <w:tr>
        <w:trPr>
          <w:trHeight w:val="30" w:hRule="atLeast"/>
        </w:trPr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Санаторий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төсектерінің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санаторных коек, на конец года, единиц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санаторий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төсектерінің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число санаторных коек для детей, единиц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тәулік-күн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тәулік-күн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Проведено койко-дней, койко-день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резидент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нерезидентам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/>
          <w:i w:val="false"/>
          <w:color w:val="000000"/>
          <w:sz w:val="28"/>
        </w:rPr>
        <w:t>Емделгендер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дем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алғандар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лечившихся (отдохнувших)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емделгендер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саны,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лечившихся (отдохнувших) за год,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резидент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күндізгі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стационарда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дневном стационаре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  Адрес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     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Телефон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  </w:t>
      </w:r>
      <w:r>
        <w:rPr>
          <w:rFonts w:ascii="Times New Roman"/>
          <w:b/>
          <w:i w:val="false"/>
          <w:color w:val="000000"/>
          <w:sz w:val="28"/>
        </w:rPr>
        <w:t>Электрондық</w:t>
      </w:r>
      <w:r>
        <w:rPr>
          <w:rFonts w:ascii="Times New Roman"/>
          <w:b/>
          <w:i w:val="false"/>
          <w:color w:val="000000"/>
          <w:sz w:val="28"/>
        </w:rPr>
        <w:t xml:space="preserve"> почта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________________________________  </w:t>
      </w:r>
      <w:r>
        <w:rPr>
          <w:rFonts w:ascii="Times New Roman"/>
          <w:b/>
          <w:i w:val="false"/>
          <w:color w:val="000000"/>
          <w:sz w:val="28"/>
        </w:rPr>
        <w:t>Телефон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 және әкесінің 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фамилия, имя и отчество 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   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әкесінің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(бар болған жағдайда) 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   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әкесінің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(бар болған жағдайда)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Мөрдің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орны</w:t>
      </w:r>
      <w:r>
        <w:rPr>
          <w:rFonts w:ascii="Times New Roman"/>
          <w:b/>
          <w:i w:val="false"/>
          <w:color w:val="000000"/>
          <w:sz w:val="28"/>
        </w:rPr>
        <w:t xml:space="preserve"> (бар </w:t>
      </w:r>
      <w:r>
        <w:rPr>
          <w:rFonts w:ascii="Times New Roman"/>
          <w:b/>
          <w:i w:val="false"/>
          <w:color w:val="000000"/>
          <w:sz w:val="28"/>
        </w:rPr>
        <w:t>болған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</w:t>
      </w:r>
      <w:r>
        <w:rPr>
          <w:rFonts w:ascii="Times New Roman"/>
          <w:b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"Санаториялық-курорттық ұйымның қызметі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 есеп" (коды 6941104, индексі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1-санаторий, кезеңділігі жылдық)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статистикалық нысанына қосымша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статистической форме "Отчет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санаторно-курортной деятельности"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6941104, индекс 1-санаторий, периодичность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годовая)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Санаториялық-курорттық ұйымдардың тізбесі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санаторно-курортных организаций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6260"/>
        <w:gridCol w:w="3909"/>
      </w:tblGrid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Айқындама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позиции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Қалпына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келтіру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оңалту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восстановительного лечения и медицинской реабилитации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05.02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Мамандандырылған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санаторий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санаторий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05.03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Профилакторий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Профилакторий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05.04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Оңалту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Реабилитационный центр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05.99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2015 года №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2014 года № 51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"Отчет о санаторно-курортной деятельности" (код 6941104, индекс</w:t>
      </w:r>
      <w:r>
        <w:br/>
      </w:r>
      <w:r>
        <w:rPr>
          <w:rFonts w:ascii="Times New Roman"/>
          <w:b/>
          <w:i w:val="false"/>
          <w:color w:val="000000"/>
        </w:rPr>
        <w:t>1-санаторий, периодичность годовая)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"Отчет о санаторно-курортной деятельности" (код 6941104, индекс 1-санаторий, периодичность годовая) разработана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"Отчет о санаторно-курортной деятельности" (код 6941104, индекс 1-санаторий, периодичность годовая).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Следующее определение применяется в целях заполнения данной статистической формы: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нерезиденты – физические и юридические лица не являющиеся резидентами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статьи 189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10 декабря 2008 года, признаются, и несмотря на положения </w:t>
      </w:r>
      <w:r>
        <w:rPr>
          <w:rFonts w:ascii="Times New Roman"/>
          <w:b w:val="false"/>
          <w:i w:val="false"/>
          <w:color w:val="000000"/>
          <w:sz w:val="28"/>
        </w:rPr>
        <w:t>статьи 189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иностранцы или лица без гражданства, которые признаются нерезидентами в соответствии с положениями международного договора об избежании двойного налогообложения.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разделе 2 по признаку подчиненности указывается название министерства или ведомства, в подчинении которого находятся организации медицинского профиля государственной формы собственности.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разделе 3 в численность врачей включаются физические лица, а не число занимаемых врачами должностей.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численность среднего медицинского персонала включаются зубные врачи, имеющие среднее специальное образование. 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разделе 4 учету подлежит число санаторных коек на конец года, оборудованных необходимым инвентарем и готовых для принятия лиц проходящих санаторное лечение и реабилитацию. При распределении санаторных коек по специализации в число санаторных коек также включаются количество санаторных коек для детей и взрослых.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граф 1, 2 число санаторных коек определяется по плановой мощности санаторно-курортной организации. Не включаются временные (дополнительные) койки в месяц максимального развертывания.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 граф 1, 2 показывается число санаторных коек для детей из общего числа санаторных коек.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показывается число койко-дней, проведенных в санаторно-курортной организации, которое отражает использованное число постоянных санаторных коек и определяется суммированием количества койко-дней, проведенных всеми посетителями.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2.1 указывается число санаторных коек предоставленные нерезидентам.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1-2 показываются койки обеспеченные сметой. Койки, развернутые временно в палатах для уплотнения не включаются в число фактически развернутых коек.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Постоянными круглогодовыми койками считается то число коек, которое сохраняется в течение всего года. Например: по плану санаторий функционирует в январе – апреле на 50 коек, в мае на 75 коек, с июня по октябрь на 100 коек, в ноябре на 75 коек, в декабре – 50 коек. В данном случае в графе 2 "в месяц максимального развертывания" - 100 коек, в графе 1 "круглогодовые" - 50 коек.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Представление данной статистической формы осуществляется на бумажном носителе или в электронном формате. Заполнение статистической формы в электронном формате осуществляется посредством использования информационной системы "Сбор данных в онлайн-режиме", размещенного на интернет-ресурсе Комитета по статистике Министерства национальной экономики Республики Казахстан www.stat.gov.kz.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Арифметико-логический контроль: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3. "Характеристика медицинского персонала санаторно-курортной организации":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граф 3, 4, 6, 8 для каждой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2 для каждой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5 для каждой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4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5 для каждой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6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графа 7 для каждой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4. "Коечный фонд санаторно-курортной организации":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1.1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2.1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2 для каждой строки.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 5. "Сведения о лечившихся (отдохнувших)":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4.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