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4a7b" w14:textId="64e4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здравоохранения и социального развития Республики Казахстан от 30 июля 2015 года № 639 "Об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октября 2015 года № 820. Зарегистрирован в Министерстве юстиции Республики Казахстан 28 октября 2015 года № 12201. Утратил силу приказом и.о. Министра здравоохранения Республики Казахстан от 19 апреля 2019 года № ҚР ДСМ-42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ҚР ДСМ-42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бесперебойного лекарственного обеспечения,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30 июля 2015 года № 639 "Об утверждении Правил формирования цен на лекарственные средства и изделия медицинского назначения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11887, опубликован в Информационно-правовой системе "Әділет" 25 августа 2015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цен на лекарственные средства и изделия медицинского назначения в рамках гарантированного объема бесплатной медицинской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(далее-Правила).";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Настоящий приказ вводится в действие со дня его государственной регистрации,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которые вводятся в действие с 1 июля 2016 года.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пункт 3-1 Правил действует до 1 июля 2016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цен на лекарственные средства и изделия медицинского назначения в рамках гарантированного объема бесплатной медицинской помощи, утвержденные указанным приказом: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Предельная цена МНН определяется как среднее арифметическое между зарегистрированными ценами с учетом оптовой надбавки не более 15% в разрезе одного МНН с учетом лекарственной формы и дозировки, закупаемых в рамках ГОБМП.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официального курса тенге к доллару более чем на 15 процентов при формировании предельных цен дополнительно учитывается коэффициент изменения курса тенге к доллару.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Предельная цена на лекарственные средства, произведенные в условиях GMP и поставляемые отечественными производителями в рамках долгосрочных договоров, заключенных до 1 января 2015 года, определяется на основе цены фактического закупа предыдущего года, с учетом оптовой наценки, и ежегодно в течение последующих 5 лет, снижается на 5 % от предельных цен предыдущего года. В случае если заявленная цена ниже цены фактического закупа предыдущего года, предельная цена на лекарственные средства, произведенные в условиях GMP и поставляемые отечественными производителями в рамках долгосрочных договоров, заключенных до 1 января 2015 года определяется по заявленной цене с учетом оптовой наценки.".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 и 2) настоящего пункта.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распространяется на отношения, возникшие с 14 августа 2015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