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cf15" w14:textId="313c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30 декабря 2014 года № 959 «Об утверждении квалификационных требований и перечня документов, подтверждающих соответствие им, для осуществления охранной деятельности»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сентября 2015 года № 767. Зарегистрирован в Министерстве юстиции Республики Казахстан от 3 ноября 2015 года № 12232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«Об утверждении квалификационных требований и перечня документов, подтверждающих соответствие им, для осуществления охранной деятельности» (зарегистрированный в Реестре государственной регистрации нормативных правовых актов за № 10371, опубликованный в «Казахстанской правде» от 2 апреля 2015 года № 59 (27935) 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для осуществления охранной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освобожденные от уголовной ответственности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 Особенной части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«3-1) в отношении которых в течение одного года до принятия на должность охранника за совершение уголовного проступка вынесен обвинительный приговор суда или в течение одного года до принятия на должность охранника освобожденные от уголовной ответственности за совершение уголовного проступка на основании пунктов 3), 4), 9), 10) и 12)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Казахстан.».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 Казахстан (Лепеха И.В.)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«___» _________________ 201_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