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2719" w14:textId="f0c2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организации по предоставлению специальных социальных услуг" (код 1401104, индекс 3-социальное обеспечение, периодичность годовая)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5 октября 2015 года № 150. Зарегистрирован в Министерстве юстиции Республики Казахстан 5 ноября 2015 года № 12242. Утратил силу приказом Председателя Комитета по статистике Министерства национальной экономики Республики Казахстан от 8 ноября 2017 года № 163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08.11.2017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 (зарегистрированным в Реестре государственной регистрации нормативных правовых актов под № 9779),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организации по предоставлению специальных социальных услуг" (код 1401104, индекс 3-социальное обеспечение,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организации по предоставлению специальных социальных услуг" (код 1401104, индекс 3-социальное обеспечение,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14 ноября 2014 года № 49 "Об утверждении статистической формы общегосударственного статистического наблюдения "Отчет организации по предоставлению специальных социальных услуг" (код 1401104, индекс 3-социальное обеспечение, периодичность годовая) и инструкции по ее заполнению" (зарегистрированный в Реестре государственной регистрации нормативных правовых актов за № 10085 от 13 января 2015 года, опубликованный в информационно-правовой системе "Әділет" 4 марта 2015 года).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2015 года №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14"/>
        <w:gridCol w:w="1"/>
        <w:gridCol w:w="47"/>
        <w:gridCol w:w="47"/>
        <w:gridCol w:w="12394"/>
        <w:gridCol w:w="94"/>
      </w:tblGrid>
      <w:tr>
        <w:trPr>
          <w:trHeight w:val="30" w:hRule="atLeast"/>
        </w:trPr>
        <w:tc>
          <w:tcPr>
            <w:tcW w:w="37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экономика министрлігі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комитеті төрағасының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5 қазандағы № 150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бұйрығына 1-қосымша        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статистики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58"/>
              <w:gridCol w:w="2022"/>
              <w:gridCol w:w="2022"/>
              <w:gridCol w:w="2022"/>
              <w:gridCol w:w="2625"/>
              <w:gridCol w:w="1951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сағатпен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статистической формы, в часах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20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20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20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62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9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9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тапсырмау "Әкімшілік құқық бұзушылық туралы"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Кодексінің 497-бабында көзделген 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органы государственной статистики являются административными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1401104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1401104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әлеуметтік көрсетілетін қызметтерді ұсыну жөніндегі ұйымның есебі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по предоставлению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3-әлеуметтік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3-социальное обеспечение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Меншік нысаны мен ведомстволық тиістілігіне қарамастан, халықты әлеуметтік қорғау саласында арнаулы әлеуметтік қызмет көрсетуге (Экономикалық қызмет түрлерінің жалпы жіктеуішінің 87, 88-кодтары) бағытталған қызметті жүзеге асыратын заңды тұлғалар және (немесе) олардың құрылымдық және оқшауланған бөлімшелері тапсырады.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деятельность которых направлена на оказание специальных социальных услуг в области социальной защиты населения (коды 87, 88 Общего классификатора видов экономической деятельности), независимо от форм собственности и ведомственной принадлежности.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20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представления – 20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"/>
        <w:gridCol w:w="10585"/>
        <w:gridCol w:w="73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Бағыныстылық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подчиненности________________________________________________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(министрлік немесе ведомство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(название министерства или ведомства)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Ұйымның типін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 белгісімен 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тип организации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Стационарлық үлгідегі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стационарного типа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қарттар мен мүгедектерге арналған медициналық-әлеуметтік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 учреждение для престарелых и инвалидов ……………………………………………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психоневрологиялық медициналық-әлеуметтік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 медико-социальное учреждение………………………………………………………...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психоневрологиялық медициналық-әлеуметтік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психоневрологическое медико-социальное учреждение……………………………………………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тірек-қозғалыс аппараты бұзылған мүгедек-балаларға арналған медициналық-әлеуметтік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 учреждение для детей-инвалидов с нарушением опорно-двигательного аппарата……………………………………….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 бойы тұру шартында арнаулы әлеуметтік қызмет көрсетуге арналған өзге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организации, предназначенных для оказания специальных социальных услуг в условиях круглосуточного проживания……………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Жартылай стационарлық үлгідегі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полустационарного типа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 арналған оңалту орталықтары;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 для инвалидов ……………………………………………………………………………………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балаларға арналған оңалту орталықтары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 для детей-инвалидов………………………………………………………………………………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орталықтар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центры 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2.2.3.1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 болу аумақтық орталықтары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дневного пребывания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………………….……………………….………………………………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2.2.3.2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үйде әлеуметтік көмек көрсету аумақтық орталықтары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социальной помощи на дому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……………………………………….……………………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 болу шартында арнаулы әлеуметтік қызмет көрсетуге арналған өзге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организации, предназначенные для оказания специальных социальных услуг в условиях дневного пребывания …………………….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 Уақытша болу ұйымдары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временного пребывания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белгiлi тұрғылықты жері жоқ адамдарға арналған әлеуметтiк бейiмделу орталықтары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социальной адаптации для лиц без определенного места жительства………………………………………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түнде болу үйлері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ночного пребывания...................................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0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әлеуметтік қызметтерді көрсетудің бірнеше шарттары бар ұйымдар (мысалы, стационарлық типтегі ұйымдар күндіз болу бөлімшелерінің қызметтерін ұсынады)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 несколькими условиями оказания специальных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организации стационарного типа оказывают услуги дневного пребывания)………………………………………….……………………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Күндіз болу бөлімшелері көрсетіледі.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Указываются отделения дневного пребывания.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Үйде әлеуметтік көмек көрсету бөлімшелері көрсетіледі.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Указываются отделения социальной помощи на дому.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Тұратындардың контингенті сипаттамасын толтырыңыз,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характеристику контингента проживающих,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5133"/>
        <w:gridCol w:w="617"/>
        <w:gridCol w:w="617"/>
        <w:gridCol w:w="617"/>
        <w:gridCol w:w="1132"/>
        <w:gridCol w:w="961"/>
        <w:gridCol w:w="1133"/>
        <w:gridCol w:w="618"/>
      </w:tblGrid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бойынша зейнеткерлер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жалғыз басты туыссыздар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одинокие безродные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соғысына қатысушылар мен мүгедектер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белгілі тұрғылықты жері жоқ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бостандығынан айыру орындарынан босатылған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освобожденные из мест лишения свободы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ақылы жағдайларда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платных условиях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басында тұратындар (қызмет көрсетілетіндер)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 (обслуживающихся) на начало года,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ішінде келгендер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прибывших в течение года,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ішінде кеткендер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выбывших в течение года,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Мынадай себептер бойынша кеткендер санынан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(3-жолдан),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выбывших по причине (из строки 3),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бетімен тұру үшін шығарылғаны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для самостоятельного проживания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себептер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тұратындар (қызмет көрсетілетіндер)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 (обслуживающихся) на конец года,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 соңында тұратындар (қызмет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көрсетілетін) санынан мүгедектігі бар, адам: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проживающих (обслуживающихся) на конец года имеют инвалидность, человек: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топ (18 жас және одан үлкен)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 (18 лет и старше)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топ (18 жас және одан үлкен)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 (18 лет и старше)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топ (18 жас және одан үлкен)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 (18 лет и старше)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 мүгедек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1-топтағы мүгедек балалар (16-17 жас)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1 группы (16 - 17 лет)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2-топтағы мүгедек балалар (16-17 жас)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2 группы (16 - 17 лет)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3-топтағы мүгедек балалар (16-17 жас)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3 группы (16 - 17 лет)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тұратындардың (қызмет көрсетілетіндердің) санынан заңмен белгіленген тәртіпте әрекетке қабілетсіз деп танылғандар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проживающих (обслуживающихся) на конец года, признанных в установленном законом порядке недееспособными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тұратындардың (қызмет көрсетілетін) төсек тартып жатқандар, адам: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проживающих (обслуживающихся) на конец года, находящихся на постельном режиме, человек: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тұратындардың (қызмет көрсетілетіндер) жалпы санынан мына жастағылар (5-жолдан),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проживающих (обслуживающихся) на конец года в возрасте (из строки 5),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0-3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года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4-7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лет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8-13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лет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14-17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лет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года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лет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лет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лет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50-58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лет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59-63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года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жас және одан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 старше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Бiр жыл iшiнде арнаулы әлеуметтік қызмет алушылардың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получателей специальных социальных услуг в течение года, человек 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тұрмыстық-еңбек қызметіне тартылған тұратын (қызмет көрсетілетіндер) тұлғалар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проживающих (обслуживающихся) лиц, вовлеченных в бытовую-трудовую деятельность на конец года, человек 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отбасыларына оралғандардың (берілгендердің) және (немесе) арнаулы әлеуметтік қызметтерді жартылай стационарлық шарттарда алатындардың саны және үйде көрсетілетін қызметтер,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возвращенных (переданных) в семьи и (или) получающих специальные социальные услуги в условиях полустационаров и оказания услуг на дому на конец года, человек 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 соңына дәрігердің қорытындысы бойынша жұмыс істеуге мүмкіндігі бар тұратындардың (қызмет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көрсетілетіндер)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 (обслуживающихся) на конец года, которые по заключению врача могут работать,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істейтіндер контингентінің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контингента работающих,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 Тұратындардың мүгедектігі бойынша контингенті сипаттамасын толтырыңыз,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характеристику контингента проживающих по инвалидности,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85"/>
        <w:gridCol w:w="298"/>
        <w:gridCol w:w="658"/>
        <w:gridCol w:w="409"/>
        <w:gridCol w:w="409"/>
        <w:gridCol w:w="409"/>
        <w:gridCol w:w="823"/>
        <w:gridCol w:w="522"/>
        <w:gridCol w:w="523"/>
        <w:gridCol w:w="523"/>
        <w:gridCol w:w="742"/>
        <w:gridCol w:w="464"/>
        <w:gridCol w:w="464"/>
        <w:gridCol w:w="464"/>
        <w:gridCol w:w="824"/>
        <w:gridCol w:w="522"/>
        <w:gridCol w:w="524"/>
        <w:gridCol w:w="524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инвалидов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 санынан мүгедектігі бар,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проживающих имеют инвалидность,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тірек-қозғалыс аппараты бұзылған мүгедектер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инвалидов с нарушением опорно-двигательного аппарата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психикасы бұзылған және мінез-құлқы бұзылған мүгедектер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психическими расстройствами и расстройствами поведения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(18 жас және одан үлкен)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 лет и старше)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 мүгедек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 (16-17 жас)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(16 - 17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(18 жас және одан үлкен)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 лет и старше)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 мүгедек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 (16-17 жас)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(16 - 17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3-топтағы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 тұратындар (қызмет көрсетілетіндер)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 (обслуживающихся) на начало года,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ішінде келгендер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прибывших в течение года,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ішінде кеткендер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выбывших в течение года,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Мынадай себептер бойынша кеткендер санынан (5-жолдан),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выбывших по причине (из строки 5),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бетімен тұру үшін шығарылғаны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для самостоятельного проживания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себептер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соңында тұратындар (қызмет көрсетілетіндер)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 (обслуживающихся) на конец года,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 соңына тұратындардың (қызмет көрсетілетіндердің) санынан әрекетке қабілетсіз деп танылғандар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проживающих (обслуживающихся) на конец года, признанных недееспособными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тұратындардың (қызмет көрсетілетіндер) төсек тартып жатқандар,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проживающих (обслуживающихся) на конец года, находящихся на постельном режиме,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тұратындардың (қызмет көрсетілетіндер) жалпы санынан мына жастағылар (5-жолдан),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проживающих (обслуживающихся) на конец года в возрасте (из строки 5),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0-3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4-7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8-13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14-17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50-58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59-63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жас және одан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 старше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Бiр жыл iшiнде арнаулы әлеуметтік қызмет алушылардың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получателей специальных социальных услуг в течение года,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Тұрмыстық-еңбек қызметіне тартылған тұратын (қызмет көрсетілетіндер) тұлғалар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проживающих (обслуживающихся) лиц, вовлеченных в бытовую-трудовую деятельность на конец года, человек 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отбасыларына оралғандардың (берілгендердің) және (немесе) арнаулы әлеуметтік қызметтерді жартылай стационарлық шарттарда алатындардың саны және үйде көрсетілетін қызметтер,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возвращенных (переданных) в семьи и (или) получающих специальные социальные услуги в условиях полустационаров и оказания услуг на дому на конец года, человек 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дәрігердің қорытындысы бойынша жұмыс істеуге мүмкіндігі бар тұратындардың (қызмет көрсетілетіндердің)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 (обслуживающихся) на конец года, которые по заключению врача могут работать,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істейтіндер контингентінің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контингента работающих, человек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Қызмет көрсетуші персонал туралы мәліметтерді көрсетіңіз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об обслуживающем персонале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6"/>
        <w:gridCol w:w="6104"/>
        <w:gridCol w:w="1470"/>
      </w:tblGrid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жұмыс істейтіндердің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жұмыс жөнiндегi мамандардың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специалистов по социальной работе,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әлеуметтiк жұмыс жөнiндегi мамандардың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специалистов по социальной работе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Әлеуметтік-тұрмыстық қызмет көрсету жөніндегі лауазымдардың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по оказанию социально-бытовых услуг,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медициналық персонал лауазымдарының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младшего медицинского персонала,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әлеуметтік-тұрмыстық қызмет көрсету жөніндегі персоналдың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персонала по оказанию социально-бытовых услуг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медициналық персонал лауазымдарының штат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младшего медицинского персонала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Әлеуметтік-медициналық қызмет көрсету жөніндегі лауазымдардың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по оказанию социально-медицинских услуг,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 лауазымдарының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врачей,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медициналық персонал лауазымдарының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среднего медицинского персонала,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әлеуметтік-медициналық қызмет көрсету жөніндегі персоналдың нақты саны, 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персонала по оказанию социально-медицинских услуг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дәрігерлердің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врачей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орта медициналық персоналдың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среднего медицинского персонала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Әлеуметтік-психологиялық қызмет көрсету жөніндегі лауазымдардың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по оказанию социально-психологических услуг,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әлеуметтік-психологиялық қызмет көрсету жөніндегі персоналдың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персонала по оказанию социально-психологических услуг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Әлеуметтік-еңбек қызметін көрсету жөніндегі лауазымдардың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по оказанию социально-трудовых услуг,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әлеуметтік-еңбек қызметін көрсету жөніндегі персоналдың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персонала по оказанию социально-трудовых услуг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Әлеуметтік-педагогигалық қызмет көрсету жөніндегі лауазымдардың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по оказанию социально-педагогических услуг,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тәрбиеші лауазымдарының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воспитателей,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мұғалімдердің лауазымдарының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учителей,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әлеуметтік-педагогикалық қызмет көрсету жөніндегі персоналдың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персонала по оказанию социально-педагогических услуг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тәрбиешілердің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воспитателей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педагогикалық білімі бар тәрбиешілердің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работающих воспитателей имеют педагогическое образование,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мұғалімдердің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учителей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Әлеуметтік-мәдени қызмет көрсету жөніндегі лауазымдардың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по оказанию социально-культурных услуг,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Жылына орташа алғанда әлеуметтік-мәдени қызмет көрсету жөніндегі персоналдың нақты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персонала по оказанию социально-культурных услуг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Әлеуметтік-құқықтық қызмет көрсету жөніндегі лауазымдардың штат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количество должностей по оказанию социально-правовых услуг, 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орташа алғанда әлеуметтік-құқықтық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 жөніндегі персоналдың нақты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персонала по оказанию социально-правовых услуг в среднем за год, человек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Ұйым сипаттамасын толтырыңыз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характеристику организации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5699"/>
        <w:gridCol w:w="2587"/>
      </w:tblGrid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 жалпы алаңы,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здания, квадратных метров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Ұйықтайтын бөлмелердің жалпы алаңы,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спальных комнат, квадратных метров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Ұйықтайтын бөлмелердің саны,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спальных комнат, единиц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 орындардың жоспарлы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число коек, единиц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қойылған төсек-орындар,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развернуто коек, единиц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Еңбекпен емдеу шеберханаларының саны,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лечебно-трудовых мастерских, единиц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Цехтар мен учаскелердің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цехов и участков, единиц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шаруашылықтардың саны, бірлік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подсобных хозяйств, единиц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Әлеуметтік-тұрмыстық бағыттағы кабинеттер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социально-бытовой ориентации, единиц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Телефондар саны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телефонов, всего, единиц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5-бөлім үйде әлеуметтік көмек көрсету аумақтық орталықтарымен толтырылмайды.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5 не заполняется территориальными центрами социальной помощи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Ғимаратты абаттандыру туралы ақпаратты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 благоустройстве здания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84"/>
        <w:gridCol w:w="3586"/>
        <w:gridCol w:w="2581"/>
        <w:gridCol w:w="2649"/>
      </w:tblGrid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 белгісімен 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Абаттандыру,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всего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қуаты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Орталықтан жылыту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отопление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қондырғылардан жылыту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Автономное отопление 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қатты отынмен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6.1.3.2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сұйық отынмен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6.1.3.3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газу 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6.1.3.4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электричества 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отопление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Ғимараттағы су құбыры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в здании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 қамтылған ұйықтайтын бөлмелер санын, бірлік, оларда бар көрсетіңіз: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спальных комнат, единиц, в которых есть: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 тұрғындар ақы төлейтін ұйықтайтын бөлмелерде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спальных комнатах, оплачиваемых проживающими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санитарлық торап (сумен шайылатын дәретхана)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(туалет со смывом)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ванна немесе сусебезгі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ванна или душ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3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телефон байланысы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телефонная связь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6-бөлім үйде әлеуметтік көмек көрсету аумақтық орталықтарымен толтырылмайды.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6 не заполняется территориальными центрами социальной помощи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Телефоны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5"/>
        <w:gridCol w:w="4484"/>
        <w:gridCol w:w="1665"/>
        <w:gridCol w:w="4486"/>
      </w:tblGrid>
      <w:tr>
        <w:trPr>
          <w:trHeight w:val="30" w:hRule="atLeast"/>
        </w:trPr>
        <w:tc>
          <w:tcPr>
            <w:tcW w:w="1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жариялауға келісеміз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опубликование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данных </w:t>
            </w:r>
          </w:p>
        </w:tc>
        <w:tc>
          <w:tcPr>
            <w:tcW w:w="4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жариялауға келіспейміз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Телефоны </w:t>
      </w:r>
      <w:r>
        <w:rPr>
          <w:rFonts w:ascii="Times New Roman"/>
          <w:b w:val="false"/>
          <w:i w:val="false"/>
          <w:color w:val="000000"/>
          <w:sz w:val="28"/>
        </w:rPr>
        <w:t>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 и отчество (при его наличии)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Мөрдің орыны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2015 года № 150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организации по предоставлению специальных социальных</w:t>
      </w:r>
      <w:r>
        <w:br/>
      </w:r>
      <w:r>
        <w:rPr>
          <w:rFonts w:ascii="Times New Roman"/>
          <w:b/>
          <w:i w:val="false"/>
          <w:color w:val="000000"/>
        </w:rPr>
        <w:t>услуг" (код 1401104, индекс 3-социальное обеспечение,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годовая)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организации по предоставлению специальных социальных услуг" (код 1401104, индекс 3-социальное обеспечение, периодичность годовая)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организации по предоставлению специальных социальных услуг" (код 1401104, индекс  3-социальное обеспечение, периодичность годовая) (далее – статистическая форма).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определения применяются в целях заполнения данной статистической формы: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получатели специальных социальных услуг - дети-инвалиды с психоневрологическими патологиями, дети-инвалиды с нарушениями опорно-двигательного аппарата, инвалиды старше восемнадцати лет с психоневрологическими заболеваниями, инвалиды первой и второй групп (далее – инвалиды), лица, не способные к самостоятельному обслуживанию в связи с преклонным возрастом (далее – престарелые), лица без определенного места жительства;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стационарного типа – медико-социальные учреждения (организации), предназначенные для круглосуточного постоянного или временного (сроком до трех месяцев) проживания в условиях стационара, деятельность которых направлена на социальное обслуживание детей-инвалидов, инвалидов старше 18 лет с психоневрологическими заболеваниями, престарелых и инвалидов первой и второй групп, но в которых лечение и образование не являются основными элементами их деятельности.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делегирования структурному и обособленному подразделению полномочий юридического лица по сдаче статистической формы, то оно представляет данную статистическую форму по месту своего нахождения в органы статистики. Если структурное и обособленное подразделение не имеет полномочий по сдаче статистической формы,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разделов 3 и 3.1 заполняются на основании личного дела и истории болезни лица, проживающего в данном медико-социальном учреждении (при наличии).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проживающих на начало года равняется численности проживающих на конец предыдущего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число прибывших включаются лица, переведенные из других заведений.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число выбывших включаются численность выбывших по причине смерти, отчисленных для самостоятельного проживания и численность выбывших по другим причинам.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 в показатель "Численность возвращенных (переданных) в семьи и (или) получающих специальные социальные услуги в условиях полустационаров и оказания услуг на дому на конец года, человек" включаются лица, из общей численности проживавших (обслуживавшихся) на конец года в организации по предоставлению специальных социальных услуг, переведенные на полустационар или получающие услуги на дому.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4 заполняются сведения об обслуживающем персонале. Данные о штатных должностях заполняются на основании штатного расписания. Данные о численности работающих заполняются на основании унифицированных форм первичной учетной документации, приказов (распоряжений) о приеме работника на работу, переводе на другую работу, расторжении, прекращении трудового договора, табеля учета использования рабочего времени и заработной платы, расчетно-платежных ведомостей и других документов.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должностей, указанных в разделе 4, соответствуют Стандартам оказания специальных социальных услуг в области социальной защиты населения,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 165, зарегистрированным в Министерстве юстиции Республики Казахстан 13 мая 2015 года № 11038.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раздела 5 заполняются по итогам отчетного года в соответствии с данными первичного учета (инвентарные карточки, описи, технические паспорта и документация). Данные об общей площади медико-социального учреждения приводятся в квадратных метрах и целых числах.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разделе 6 указывается информация о благоустройстве здания, в котором располагается организация.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он-лайн режиме", размещенной на Интернет-ресурсе Комитета по статистике Министерства национальной экономики Республики Казахстан (www.stat.gov.kz).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Х – данная позиция не подлежит заполнению.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 входных данных.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 Отметьте тип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один из 13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2.1.1, 2.1.2, 2.1.3, 2.1.4, 2.1.5, 2.2.1, 2.2.2, 2.2.3.1, 2.2.3.2, 2.2.4, 2.3.1, 2.3.2, 2.4;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 3. Характеристика контингента проживающих: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5 граф 2 или 4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0, то в разделе 2 отмечается тип 2.1.1 или 2.1.2 или 2.1.5 или 2.2.1 или 2.2.3.1, или 2.2.3.2, или 2.2.4 или 2.3.1 или 2.3.2;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строк 9.1-9.4.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в разделе 2 отмечается тип 2.1.3 или 2.1.4 или 2.1.5 или 2.2.2 или 2.2.3.1, или 2.2.3.2, или 2.2.4 или 2.3.1 или 2.3.2;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строк 9.5-9.11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в разделе 2 отмечается тип 2.1.1 или 2.1.2 или 2.1.5 или 2.2.1 или 2.2.3.1, или 2.2.3.2, или 2.2.4 или 2.3.1 или 2.3.2;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разделе 2 тип = 2.1.3 или 2.1.4 или 2.2.2, то раздел 3 строка 7 = 0 по всем графам;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3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сумме строк 4.1-4.3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строка 1 + строка 2 - строка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5.1 = строка 1.1 + строка 2.1 - строка 3.1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= сумме строк 6.1-6.7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сумме строк 9.1-9.11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5 для каждой графы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и строка 10 для каждой графы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= сумме строк 3 и 5 = сумме строк 1 и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13 для каждой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4 и 9 не вводить.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3.1. Характеристика контингента проживающих по инвалидности: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5 графы 3-5 или 11-13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0, то в разделе 2 отмечается тип 2.1.1 или 2.1.2 или 2.1.5 или 2.2.1 или 2.2.3.1, или 2.2.3.2, или 2.2.4 или 2.3.1 или 2.3.2;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5 графы 6-9 или 14-17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в разделе 2 отмечается тип 2.1.3 или 2.1.4 или 2.1.5 или 2.2.2 или 2.2.3.1, или 2.2.3.2, или 2.2.4 или 2.3.1 или 2.3.2;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строк 8.1-8.4.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в разделе 2 отмечается тип 2.1.3 или 2.1.4 или 2.1.5 или 2.2.2 или 2.2.3.1, или 2.2.3.2, или 2.2.4 или 2.3.1 или 2.3.2;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строк 8.5-8.11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в разделе 2 отмечается тип 2.1.1 или 2.1.2 или 2.1.5 или 2.2.1 или 2.2.3.1, или 2.2.3.2, или 2.2.4 или 2.3.1 или 2.3.2;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разделе 2 тип = 2.1.3 или 2.1.4 или 2.2.2, то раздел 3а строка 6 = 0 по всем графам;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2 + графа 10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сумме граф 3-9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= сумме граф 11-17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3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сумме строк 4.1 - 4.3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строка 1 + строка 2 - строка 3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5.1 = строка 1.1 + строка 2.1 - строка 3.1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сумме строк 8.1-8.11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5 для каждой графы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и строка 9 для каждой графы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= сумме строк 3 и 5=сумме строк 1 и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12 для каждой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4 и 8 не вводить.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Раздел 4. Сведения об обслуживающем персонале: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4,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6.1;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6.1;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7.1-7.2;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8.1-8.2;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8.1;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7.2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8.2;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13.1-13.2;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14.1, 14.2;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14.1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14.1.1;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14.1;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13.2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14.2;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Раздел 5. Характеристика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строках 1, 2 показываются в квадратных метрах, без десятичного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2 строка 2.2.3.2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0, то раздел 5 =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&lt; строки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&lt; "10";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&lt; "10";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&lt; "10";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&lt; "50";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&lt; "30";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&lt; строка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Раздел 6. Информация о благоустройстве здания: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2 строка 2.2.3.2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0, то раздел 6 =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6.1.2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строки 6.1.3.1, 6.1.3.2, 6.1.3.3, 6.1.3.4, 6.1.4 =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6.1.3.1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строки 6.1.2, 6.1.3.2, 6.1.3.3, 6.1.3.4, 6.1.4 =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6.1.3.2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строки 6.1.2, 6.1.3.1, 6.1.3.3, 6.1.3.4, 6.1.4 =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6.1.3.3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строки 6.1.2, 6.1.3.1, 6.1.3.2, 6.1.3.4, 6.1.4 =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6.1.3.4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строки 6.1.2, 6.1.3.1, 6.1.3.2, 6.1.3.3, 6.1.4 =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6.1.4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0, то строки 6.1.2, 6.1.3.1, 6.1.3.2, 6.1.3.3, 6.1.3.4 =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строки 6.1.3.1-6.1.3.4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строка 6.1.3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6.2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по всем строкам.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выбрано более одного ответа.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между разделами: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6 строка 6.2.3 графа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в разделе 5 строка 10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6.2.1 графы 1 раздела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3 графы 1 раздела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6.2.2 графы 1 раздела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3 графы 1 раздела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6.2.3 графы 1 раздела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3 графы 1 раздела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6 графа 1 = раздел 3а строка 5 графа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6.1 графа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3а строка 5 графа 3 + раздел 3а строка 5 графа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6.2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3а строка 5 графа 4 + раздел 3а строка 5 графа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6.3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3а строка 5 графа 5 + раздел 3а строка 5 графа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6.4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3а строка 5 графа 6 + раздел 3а строка 5 графа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6.5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3а строка 5 графа 7 + раздел 3а строка 5 графа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6.6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3а строка 5 графа 8 + раздел 3а строка 5 графа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6.7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3а строка 5 графа 9 + раздел 3а строка 5 графа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3, строка 5, графа 1 = 0, то раздел 4 = 0, раздел 5 = 0 и раздел 6 =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12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3а строка 11 для каждой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с прошлым годом: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раздела 3 отчетного года = строке 5 раздела 3 предыдущего года по соответствующим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раздела 3 отчетного года = строке 5.1 раздела 3 предыдущего года по соответствующим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раздела 3а отчетного года = строке 5 раздела 3а предыдущего года по соответствующим графам;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раздела 3а отчетного года = строке 5.1 раздела 3а предыдущего года по соответствующим графам.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header.xml" Type="http://schemas.openxmlformats.org/officeDocument/2006/relationships/header" Id="rId6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