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d473" w14:textId="25bd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окружающей среды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9 октября 2015 года № 158. Зарегистрирован в Министерстве юстиции Республики Казахстан 9 ноября 2015 года № 12252. Утратил силу приказом Председателя Комитета по статистике Министерства национальной экономики Республики Казахстан от 30 ноября 2016 года № 290</w:t>
      </w:r>
    </w:p>
    <w:p>
      <w:pPr>
        <w:spacing w:after="0"/>
        <w:ind w:left="0"/>
        <w:jc w:val="both"/>
      </w:pPr>
      <w:bookmarkStart w:name="z1" w:id="0"/>
      <w:r>
        <w:rPr>
          <w:rFonts w:ascii="Times New Roman"/>
          <w:b w:val="false"/>
          <w:i w:val="false"/>
          <w:color w:val="ff0000"/>
          <w:sz w:val="28"/>
        </w:rPr>
        <w:t>
      Сноска. Утратил силу приказом Председателя Комитета по статистике Министерства национальной экономики РК от 30.11.2016 № 290 (вводится в действие с 01.01.2017)</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115" w:id="1"/>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сортировке, утилизации и депонировании отходов»(код 1441104, индекс 2-отходы,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об охране атмосферного воздуха» (код 1421103, индекс 2-ТП (воздух),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октября 2014 года № 29 «Об утверждении статистических форм общегосударственных статистических наблюдений по статистике окружающей среды и инструкций по их заполнению» (зарегистрированный в Реестре государственной регистрации нормативных правовых актов за № 10067, опубликованный в информационно - правовой системе «Әділет» от 30 января 2015 года).</w:t>
      </w:r>
      <w:r>
        <w:br/>
      </w:r>
      <w:r>
        <w:rPr>
          <w:rFonts w:ascii="Times New Roman"/>
          <w:b w:val="false"/>
          <w:i w:val="false"/>
          <w:color w:val="000000"/>
          <w:sz w:val="28"/>
        </w:rPr>
        <w:t>
</w:t>
      </w:r>
      <w:r>
        <w:rPr>
          <w:rFonts w:ascii="Times New Roman"/>
          <w:b w:val="false"/>
          <w:i w:val="false"/>
          <w:color w:val="000000"/>
          <w:sz w:val="28"/>
        </w:rPr>
        <w:t xml:space="preserve">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w:t>
      </w:r>
      <w:r>
        <w:br/>
      </w: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r>
        <w:br/>
      </w:r>
      <w:r>
        <w:rPr>
          <w:rFonts w:ascii="Times New Roman"/>
          <w:b w:val="false"/>
          <w:i w:val="false"/>
          <w:color w:val="000000"/>
          <w:sz w:val="28"/>
        </w:rPr>
        <w:t xml:space="preserve">
      3) обеспечить публикацию настоящего приказа на интернет-ресурсе Комитета по статистике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 </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1"/>
    <w:p>
      <w:pPr>
        <w:spacing w:after="0"/>
        <w:ind w:left="0"/>
        <w:jc w:val="both"/>
      </w:pPr>
      <w:r>
        <w:rPr>
          <w:rFonts w:ascii="Times New Roman"/>
          <w:b w:val="false"/>
          <w:i/>
          <w:color w:val="000000"/>
          <w:sz w:val="28"/>
        </w:rPr>
        <w:t>      Председатель Комитета по</w:t>
      </w:r>
      <w:r>
        <w:br/>
      </w:r>
      <w:r>
        <w:rPr>
          <w:rFonts w:ascii="Times New Roman"/>
          <w:b w:val="false"/>
          <w:i w:val="false"/>
          <w:color w:val="000000"/>
          <w:sz w:val="28"/>
        </w:rPr>
        <w:t>
</w:t>
      </w:r>
      <w:r>
        <w:rPr>
          <w:rFonts w:ascii="Times New Roman"/>
          <w:b w:val="false"/>
          <w:i/>
          <w:color w:val="000000"/>
          <w:sz w:val="28"/>
        </w:rPr>
        <w:t>      статистике Министерства</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В. Школьник</w:t>
      </w:r>
      <w:r>
        <w:br/>
      </w:r>
      <w:r>
        <w:rPr>
          <w:rFonts w:ascii="Times New Roman"/>
          <w:b w:val="false"/>
          <w:i w:val="false"/>
          <w:color w:val="000000"/>
          <w:sz w:val="28"/>
        </w:rPr>
        <w:t>
</w:t>
      </w:r>
      <w:r>
        <w:rPr>
          <w:rFonts w:ascii="Times New Roman"/>
          <w:b w:val="false"/>
          <w:i/>
          <w:color w:val="000000"/>
          <w:sz w:val="28"/>
        </w:rPr>
        <w:t>      8 октября 2015 года</w:t>
      </w:r>
    </w:p>
    <w:bookmarkStart w:name="z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2"/>
    <w:tbl>
      <w:tblPr>
        <w:tblW w:w="0" w:type="auto"/>
        <w:tblCellSpacing w:w="0" w:type="auto"/>
        <w:tblBorders>
          <w:top w:val="none"/>
          <w:left w:val="none"/>
          <w:bottom w:val="none"/>
          <w:right w:val="none"/>
          <w:insideH w:val="none"/>
          <w:insideV w:val="none"/>
        </w:tblBorders>
      </w:tblPr>
      <w:tblGrid>
        <w:gridCol w:w="1620"/>
        <w:gridCol w:w="1706"/>
        <w:gridCol w:w="4140"/>
        <w:gridCol w:w="3294"/>
        <w:gridCol w:w="3240"/>
      </w:tblGrid>
      <w:tr>
        <w:trPr>
          <w:trHeight w:val="45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04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698500"/>
                          </a:xfrm>
                          <a:prstGeom prst="rect">
                            <a:avLst/>
                          </a:prstGeom>
                        </pic:spPr>
                      </pic:pic>
                    </a:graphicData>
                  </a:graphic>
                </wp:inline>
              </w:drawing>
            </w:r>
          </w:p>
        </w:tc>
        <w:tc>
          <w:tcPr>
            <w:tcW w:w="4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tcBorders>
          </w:tcPr>
          <w:p/>
        </w:tc>
        <w:tc>
          <w:tcPr>
            <w:tcW w:w="4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министрлігінің Статистика комитеті төрағасының 2015 жылғы 9 қазандағы № 158 бұйрығына 1-қосымша </w:t>
            </w:r>
          </w:p>
        </w:tc>
      </w:tr>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753"/>
              <w:gridCol w:w="1754"/>
              <w:gridCol w:w="1732"/>
              <w:gridCol w:w="1754"/>
              <w:gridCol w:w="202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45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1411104</w:t>
            </w:r>
            <w:r>
              <w:br/>
            </w:r>
            <w:r>
              <w:rPr>
                <w:rFonts w:ascii="Times New Roman"/>
                <w:b w:val="false"/>
                <w:i w:val="false"/>
                <w:color w:val="000000"/>
                <w:sz w:val="20"/>
              </w:rPr>
              <w:t>
</w:t>
            </w:r>
            <w:r>
              <w:rPr>
                <w:rFonts w:ascii="Times New Roman"/>
                <w:b w:val="false"/>
                <w:i w:val="false"/>
                <w:color w:val="000000"/>
                <w:sz w:val="20"/>
              </w:rPr>
              <w:t>Код статистической формы 1411104</w:t>
            </w:r>
          </w:p>
          <w:p>
            <w:pPr>
              <w:spacing w:after="20"/>
              <w:ind w:left="20"/>
              <w:jc w:val="both"/>
            </w:pPr>
            <w:r>
              <w:rPr>
                <w:rFonts w:ascii="Times New Roman"/>
                <w:b/>
                <w:i w:val="false"/>
                <w:color w:val="000000"/>
                <w:sz w:val="20"/>
              </w:rPr>
              <w:t>4-ОС</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қорғауға жұмсалған шығындар туралы есеп</w:t>
            </w:r>
            <w:r>
              <w:br/>
            </w:r>
            <w:r>
              <w:rPr>
                <w:rFonts w:ascii="Times New Roman"/>
                <w:b w:val="false"/>
                <w:i w:val="false"/>
                <w:color w:val="000000"/>
                <w:sz w:val="20"/>
              </w:rPr>
              <w:t>
</w:t>
            </w:r>
            <w:r>
              <w:rPr>
                <w:rFonts w:ascii="Times New Roman"/>
                <w:b w:val="false"/>
                <w:i w:val="false"/>
                <w:color w:val="000000"/>
                <w:sz w:val="20"/>
              </w:rPr>
              <w:t>Отчет о затратах на охрану окружающей среды</w:t>
            </w:r>
          </w:p>
          <w:tbl>
            <w:tblPr>
              <w:tblW w:w="0" w:type="auto"/>
              <w:tblCellSpacing w:w="0" w:type="auto"/>
              <w:tblBorders>
                <w:top w:val="none"/>
                <w:left w:val="none"/>
                <w:bottom w:val="none"/>
                <w:right w:val="none"/>
                <w:insideH w:val="none"/>
                <w:insideV w:val="none"/>
              </w:tblBorders>
            </w:tblPr>
            <w:tblGrid>
              <w:gridCol w:w="2613"/>
              <w:gridCol w:w="2332"/>
              <w:gridCol w:w="2095"/>
            </w:tblGrid>
            <w:tr>
              <w:trPr>
                <w:trHeight w:val="450" w:hRule="atLeast"/>
              </w:trPr>
              <w:tc>
                <w:tcPr>
                  <w:tcW w:w="26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23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0"/>
                    <w:gridCol w:w="480"/>
                    <w:gridCol w:w="48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6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99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 после отчетного периода.</w:t>
            </w:r>
          </w:p>
        </w:tc>
        <w:tc>
          <w:tcPr>
            <w:tcW w:w="3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40"/>
              <w:gridCol w:w="440"/>
              <w:gridCol w:w="440"/>
              <w:gridCol w:w="440"/>
              <w:gridCol w:w="460"/>
              <w:gridCol w:w="440"/>
              <w:gridCol w:w="500"/>
              <w:gridCol w:w="500"/>
              <w:gridCol w:w="500"/>
              <w:gridCol w:w="500"/>
              <w:gridCol w:w="486"/>
            </w:tblGrid>
            <w:tr>
              <w:trPr>
                <w:trHeight w:val="30"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484"/>
        <w:gridCol w:w="5516"/>
      </w:tblGrid>
      <w:tr>
        <w:trPr>
          <w:trHeight w:val="1830" w:hRule="atLeast"/>
        </w:trPr>
        <w:tc>
          <w:tcPr>
            <w:tcW w:w="848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Таби</w:t>
            </w:r>
            <w:r>
              <w:rPr>
                <w:rFonts w:ascii="Times New Roman"/>
                <w:b/>
                <w:i w:val="false"/>
                <w:color w:val="000000"/>
                <w:sz w:val="20"/>
              </w:rPr>
              <w:t>ғ</w:t>
            </w:r>
            <w:r>
              <w:rPr>
                <w:rFonts w:ascii="Times New Roman"/>
                <w:b/>
                <w:i w:val="false"/>
                <w:color w:val="000000"/>
                <w:sz w:val="20"/>
              </w:rPr>
              <w:t xml:space="preserve">и ресурстарды пайдаланатын, ластаушы заттар мен </w:t>
            </w:r>
            <w:r>
              <w:rPr>
                <w:rFonts w:ascii="Times New Roman"/>
                <w:b/>
                <w:i w:val="false"/>
                <w:color w:val="000000"/>
                <w:sz w:val="20"/>
              </w:rPr>
              <w:t>ө</w:t>
            </w:r>
            <w:r>
              <w:rPr>
                <w:rFonts w:ascii="Times New Roman"/>
                <w:b/>
                <w:i w:val="false"/>
                <w:color w:val="000000"/>
                <w:sz w:val="20"/>
              </w:rPr>
              <w:t xml:space="preserve">ндірістік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шы</w:t>
            </w:r>
            <w:r>
              <w:rPr>
                <w:rFonts w:ascii="Times New Roman"/>
                <w:b/>
                <w:i w:val="false"/>
                <w:color w:val="000000"/>
                <w:sz w:val="20"/>
              </w:rPr>
              <w:t>ғ</w:t>
            </w:r>
            <w:r>
              <w:rPr>
                <w:rFonts w:ascii="Times New Roman"/>
                <w:b/>
                <w:i w:val="false"/>
                <w:color w:val="000000"/>
                <w:sz w:val="20"/>
              </w:rPr>
              <w:t>арындылары мен т</w:t>
            </w:r>
            <w:r>
              <w:rPr>
                <w:rFonts w:ascii="Times New Roman"/>
                <w:b/>
                <w:i w:val="false"/>
                <w:color w:val="000000"/>
                <w:sz w:val="20"/>
              </w:rPr>
              <w:t>ө</w:t>
            </w:r>
            <w:r>
              <w:rPr>
                <w:rFonts w:ascii="Times New Roman"/>
                <w:b/>
                <w:i w:val="false"/>
                <w:color w:val="000000"/>
                <w:sz w:val="20"/>
              </w:rPr>
              <w:t>гінділеріні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к</w:t>
            </w:r>
            <w:r>
              <w:rPr>
                <w:rFonts w:ascii="Times New Roman"/>
                <w:b/>
                <w:i w:val="false"/>
                <w:color w:val="000000"/>
                <w:sz w:val="20"/>
              </w:rPr>
              <w:t>ө</w:t>
            </w:r>
            <w:r>
              <w:rPr>
                <w:rFonts w:ascii="Times New Roman"/>
                <w:b/>
                <w:i w:val="false"/>
                <w:color w:val="000000"/>
                <w:sz w:val="20"/>
              </w:rPr>
              <w:t>здері бар</w:t>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ты орналас</w:t>
            </w:r>
            <w:r>
              <w:rPr>
                <w:rFonts w:ascii="Times New Roman"/>
                <w:b/>
                <w:i w:val="false"/>
                <w:color w:val="000000"/>
                <w:sz w:val="20"/>
              </w:rPr>
              <w:t>қ</w:t>
            </w:r>
            <w:r>
              <w:rPr>
                <w:rFonts w:ascii="Times New Roman"/>
                <w:b/>
                <w:i w:val="false"/>
                <w:color w:val="000000"/>
                <w:sz w:val="20"/>
              </w:rPr>
              <w:t>ан орнын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 xml:space="preserve">із (тіркелген жеріне </w:t>
            </w:r>
            <w:r>
              <w:rPr>
                <w:rFonts w:ascii="Times New Roman"/>
                <w:b/>
                <w:i w:val="false"/>
                <w:color w:val="000000"/>
                <w:sz w:val="20"/>
              </w:rPr>
              <w:t>қ</w:t>
            </w:r>
            <w:r>
              <w:rPr>
                <w:rFonts w:ascii="Times New Roman"/>
                <w:b/>
                <w:i w:val="false"/>
                <w:color w:val="000000"/>
                <w:sz w:val="20"/>
              </w:rPr>
              <w:t xml:space="preserve">арамастан) - 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551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2"/>
            </w:tblGrid>
            <w:tr>
              <w:trPr>
                <w:trHeight w:val="450" w:hRule="atLeast"/>
              </w:trPr>
              <w:tc>
                <w:tcPr>
                  <w:tcW w:w="5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8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Аума</w:t>
            </w:r>
            <w:r>
              <w:rPr>
                <w:rFonts w:ascii="Times New Roman"/>
                <w:b/>
                <w:i w:val="false"/>
                <w:color w:val="000000"/>
                <w:sz w:val="20"/>
              </w:rPr>
              <w:t>қ</w:t>
            </w:r>
            <w:r>
              <w:rPr>
                <w:rFonts w:ascii="Times New Roman"/>
                <w:b/>
                <w:i w:val="false"/>
                <w:color w:val="000000"/>
                <w:sz w:val="20"/>
              </w:rPr>
              <w:t xml:space="preserve"> коды</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кімшілік-аума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объектілер жіктеуішіне с</w:t>
            </w:r>
            <w:r>
              <w:rPr>
                <w:rFonts w:ascii="Times New Roman"/>
                <w:b/>
                <w:i w:val="false"/>
                <w:color w:val="000000"/>
                <w:sz w:val="20"/>
              </w:rPr>
              <w:t>ә</w:t>
            </w:r>
            <w:r>
              <w:rPr>
                <w:rFonts w:ascii="Times New Roman"/>
                <w:b/>
                <w:i w:val="false"/>
                <w:color w:val="000000"/>
                <w:sz w:val="20"/>
              </w:rPr>
              <w:t>йкес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 xml:space="preserve">рі - </w:t>
            </w:r>
            <w:r>
              <w:rPr>
                <w:rFonts w:ascii="Times New Roman"/>
                <w:b/>
                <w:i w:val="false"/>
                <w:color w:val="000000"/>
                <w:sz w:val="20"/>
              </w:rPr>
              <w:t>Ә</w:t>
            </w:r>
            <w:r>
              <w:rPr>
                <w:rFonts w:ascii="Times New Roman"/>
                <w:b/>
                <w:i w:val="false"/>
                <w:color w:val="000000"/>
                <w:sz w:val="20"/>
              </w:rPr>
              <w:t>АОЖ) (статистикалы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аз тасымалында тапсыр</w:t>
            </w:r>
            <w:r>
              <w:rPr>
                <w:rFonts w:ascii="Times New Roman"/>
                <w:b/>
                <w:i w:val="false"/>
                <w:color w:val="000000"/>
                <w:sz w:val="20"/>
              </w:rPr>
              <w:t>ғ</w:t>
            </w:r>
            <w:r>
              <w:rPr>
                <w:rFonts w:ascii="Times New Roman"/>
                <w:b/>
                <w:i w:val="false"/>
                <w:color w:val="000000"/>
                <w:sz w:val="20"/>
              </w:rPr>
              <w:t>анда 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tc>
        <w:tc>
          <w:tcPr>
            <w:tcW w:w="551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1"/>
              <w:gridCol w:w="541"/>
              <w:gridCol w:w="541"/>
              <w:gridCol w:w="541"/>
              <w:gridCol w:w="541"/>
              <w:gridCol w:w="541"/>
              <w:gridCol w:w="541"/>
              <w:gridCol w:w="541"/>
              <w:gridCol w:w="547"/>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2. Табиғатты қорғау қызметінің түрлері бойынша қоршаған ортаны</w:t>
      </w:r>
      <w:r>
        <w:br/>
      </w:r>
      <w:r>
        <w:rPr>
          <w:rFonts w:ascii="Times New Roman"/>
          <w:b w:val="false"/>
          <w:i w:val="false"/>
          <w:color w:val="000000"/>
          <w:sz w:val="28"/>
        </w:rPr>
        <w:t>
</w:t>
      </w:r>
      <w:r>
        <w:rPr>
          <w:rFonts w:ascii="Times New Roman"/>
          <w:b/>
          <w:i w:val="false"/>
          <w:color w:val="000000"/>
          <w:sz w:val="28"/>
        </w:rPr>
        <w:t>қорғауға жұмсалған ағымдағы шығындардың жалпы көлемін</w:t>
      </w:r>
      <w:r>
        <w:br/>
      </w:r>
      <w:r>
        <w:rPr>
          <w:rFonts w:ascii="Times New Roman"/>
          <w:b w:val="false"/>
          <w:i w:val="false"/>
          <w:color w:val="000000"/>
          <w:sz w:val="28"/>
        </w:rPr>
        <w:t>
</w:t>
      </w:r>
      <w:r>
        <w:rPr>
          <w:rFonts w:ascii="Times New Roman"/>
          <w:b/>
          <w:i w:val="false"/>
          <w:color w:val="000000"/>
          <w:sz w:val="28"/>
        </w:rPr>
        <w:t>көрсетіңіз, мың теңгеде</w:t>
      </w:r>
      <w:r>
        <w:br/>
      </w: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0"/>
        <w:gridCol w:w="1443"/>
        <w:gridCol w:w="1443"/>
        <w:gridCol w:w="1587"/>
        <w:gridCol w:w="2310"/>
        <w:gridCol w:w="1877"/>
      </w:tblGrid>
      <w:tr>
        <w:trPr>
          <w:trHeight w:val="285" w:hRule="atLeast"/>
        </w:trPr>
        <w:tc>
          <w:tcPr>
            <w:tcW w:w="5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w:t>
            </w:r>
            <w:r>
              <w:rPr>
                <w:rFonts w:ascii="Times New Roman"/>
                <w:b w:val="false"/>
                <w:i w:val="false"/>
                <w:color w:val="000000"/>
                <w:vertAlign w:val="superscript"/>
              </w:rPr>
              <w:t>1</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шығындардың көлемі</w:t>
            </w:r>
            <w:r>
              <w:br/>
            </w:r>
            <w:r>
              <w:rPr>
                <w:rFonts w:ascii="Times New Roman"/>
                <w:b w:val="false"/>
                <w:i w:val="false"/>
                <w:color w:val="000000"/>
                <w:sz w:val="20"/>
              </w:rPr>
              <w:t>
</w:t>
            </w:r>
            <w:r>
              <w:rPr>
                <w:rFonts w:ascii="Times New Roman"/>
                <w:b w:val="false"/>
                <w:i w:val="false"/>
                <w:color w:val="000000"/>
                <w:sz w:val="20"/>
              </w:rPr>
              <w:t>Объем текущих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кәсіпорындарға (мекемелерге)төленген</w:t>
            </w:r>
            <w:r>
              <w:br/>
            </w:r>
            <w:r>
              <w:rPr>
                <w:rFonts w:ascii="Times New Roman"/>
                <w:b w:val="false"/>
                <w:i w:val="false"/>
                <w:color w:val="000000"/>
                <w:sz w:val="20"/>
              </w:rPr>
              <w:t>
</w:t>
            </w:r>
            <w:r>
              <w:rPr>
                <w:rFonts w:ascii="Times New Roman"/>
                <w:b w:val="false"/>
                <w:i w:val="false"/>
                <w:color w:val="000000"/>
                <w:sz w:val="20"/>
              </w:rPr>
              <w:t>Выплачено иным предприятиям (организациям)</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мен әлеуметтік мұқтаждықтарға шығындары</w:t>
            </w:r>
            <w:r>
              <w:br/>
            </w:r>
            <w:r>
              <w:rPr>
                <w:rFonts w:ascii="Times New Roman"/>
                <w:b w:val="false"/>
                <w:i w:val="false"/>
                <w:color w:val="000000"/>
                <w:sz w:val="20"/>
              </w:rPr>
              <w:t>
</w:t>
            </w:r>
            <w:r>
              <w:rPr>
                <w:rFonts w:ascii="Times New Roman"/>
                <w:b w:val="false"/>
                <w:i w:val="false"/>
                <w:color w:val="000000"/>
                <w:sz w:val="20"/>
              </w:rPr>
              <w:t>затраты на оплату труда и отчисления на социальные нужды</w:t>
            </w:r>
          </w:p>
        </w:tc>
        <w:tc>
          <w:tcPr>
            <w:tcW w:w="0" w:type="auto"/>
            <w:vMerge/>
            <w:tcBorders>
              <w:top w:val="nil"/>
              <w:left w:val="single" w:color="cfcfcf" w:sz="5"/>
              <w:bottom w:val="single" w:color="cfcfcf" w:sz="5"/>
              <w:right w:val="single" w:color="cfcfcf" w:sz="5"/>
            </w:tcBorders>
          </w:tcP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көздерін ақаба сулардың ластауынан қорғау </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 поверхностных водных источников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Биоәртүрлілік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ҚОҚҚШЖ - Қоршаган ортаны қорғау бойынша қызмет түрлері мен</w:t>
      </w:r>
      <w:r>
        <w:br/>
      </w:r>
      <w:r>
        <w:rPr>
          <w:rFonts w:ascii="Times New Roman"/>
          <w:b w:val="false"/>
          <w:i w:val="false"/>
          <w:color w:val="000000"/>
          <w:sz w:val="28"/>
        </w:rPr>
        <w:t>
</w:t>
      </w:r>
      <w:r>
        <w:rPr>
          <w:rFonts w:ascii="Times New Roman"/>
          <w:b/>
          <w:i w:val="false"/>
          <w:color w:val="000000"/>
          <w:sz w:val="28"/>
        </w:rPr>
        <w:t>шығындардың ведомстволық жіктеуіші</w:t>
      </w:r>
      <w:r>
        <w:br/>
      </w:r>
      <w:r>
        <w:rPr>
          <w:rFonts w:ascii="Times New Roman"/>
          <w:b w:val="false"/>
          <w:i w:val="false"/>
          <w:color w:val="000000"/>
          <w:sz w:val="28"/>
        </w:rPr>
        <w:t>
КДЗООС - Ведомственный классификатор видов деятельности и затрат по</w:t>
      </w:r>
      <w:r>
        <w:br/>
      </w:r>
      <w:r>
        <w:rPr>
          <w:rFonts w:ascii="Times New Roman"/>
          <w:b w:val="false"/>
          <w:i w:val="false"/>
          <w:color w:val="000000"/>
          <w:sz w:val="28"/>
        </w:rPr>
        <w:t>
охране окружающей среды</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3. Есепті кезеңдегі экологиялық төлемдер және табиғи ресурстар</w:t>
      </w:r>
      <w:r>
        <w:br/>
      </w:r>
      <w:r>
        <w:rPr>
          <w:rFonts w:ascii="Times New Roman"/>
          <w:b w:val="false"/>
          <w:i w:val="false"/>
          <w:color w:val="000000"/>
          <w:sz w:val="28"/>
        </w:rPr>
        <w:t>
</w:t>
      </w:r>
      <w:r>
        <w:rPr>
          <w:rFonts w:ascii="Times New Roman"/>
          <w:b/>
          <w:i w:val="false"/>
          <w:color w:val="000000"/>
          <w:sz w:val="28"/>
        </w:rPr>
        <w:t>үшін төлемақы көлемін көрсетіңіз, мың теңгеде</w:t>
      </w:r>
      <w:r>
        <w:br/>
      </w:r>
      <w:r>
        <w:rPr>
          <w:rFonts w:ascii="Times New Roman"/>
          <w:b w:val="false"/>
          <w:i w:val="false"/>
          <w:color w:val="000000"/>
          <w:sz w:val="28"/>
        </w:rPr>
        <w:t>
Укажите объем экологических платежей и платы за природные ресурсы за</w:t>
      </w:r>
      <w:r>
        <w:br/>
      </w:r>
      <w:r>
        <w:rPr>
          <w:rFonts w:ascii="Times New Roman"/>
          <w:b w:val="false"/>
          <w:i w:val="false"/>
          <w:color w:val="000000"/>
          <w:sz w:val="28"/>
        </w:rPr>
        <w:t>
отчетный год,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9"/>
        <w:gridCol w:w="1838"/>
        <w:gridCol w:w="3253"/>
      </w:tblGrid>
      <w:tr>
        <w:trPr>
          <w:trHeight w:val="8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ЭТТРТА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СЭПППР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төлемдер және табиғи ресурстар үшін төлемақы</w:t>
            </w:r>
            <w:r>
              <w:br/>
            </w:r>
            <w:r>
              <w:rPr>
                <w:rFonts w:ascii="Times New Roman"/>
                <w:b w:val="false"/>
                <w:i w:val="false"/>
                <w:color w:val="000000"/>
                <w:sz w:val="20"/>
              </w:rPr>
              <w:t>
</w:t>
            </w:r>
            <w:r>
              <w:rPr>
                <w:rFonts w:ascii="Times New Roman"/>
                <w:b w:val="false"/>
                <w:i w:val="false"/>
                <w:color w:val="000000"/>
                <w:sz w:val="20"/>
              </w:rPr>
              <w:t>Экологические платежи и платы за природные ресурсы</w:t>
            </w:r>
          </w:p>
        </w:tc>
      </w:tr>
      <w:tr>
        <w:trPr>
          <w:trHeight w:val="36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
</w:t>
            </w:r>
            <w:r>
              <w:rPr>
                <w:rFonts w:ascii="Times New Roman"/>
                <w:b w:val="false"/>
                <w:i w:val="false"/>
                <w:color w:val="000000"/>
                <w:sz w:val="20"/>
              </w:rPr>
              <w:t>Плата за нормативные эмиссии (выбросы, сбросы загрязняющих веществ, размещение отходов, серы) - 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шығарындылары үшін</w:t>
            </w:r>
            <w:r>
              <w:br/>
            </w:r>
            <w:r>
              <w:rPr>
                <w:rFonts w:ascii="Times New Roman"/>
                <w:b w:val="false"/>
                <w:i w:val="false"/>
                <w:color w:val="000000"/>
                <w:sz w:val="20"/>
              </w:rPr>
              <w:t>
</w:t>
            </w:r>
            <w:r>
              <w:rPr>
                <w:rFonts w:ascii="Times New Roman"/>
                <w:b w:val="false"/>
                <w:i w:val="false"/>
                <w:color w:val="000000"/>
                <w:sz w:val="20"/>
              </w:rPr>
              <w:t>за сбросы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төгінділері үшін</w:t>
            </w:r>
            <w:r>
              <w:br/>
            </w:r>
            <w:r>
              <w:rPr>
                <w:rFonts w:ascii="Times New Roman"/>
                <w:b w:val="false"/>
                <w:i w:val="false"/>
                <w:color w:val="000000"/>
                <w:sz w:val="20"/>
              </w:rPr>
              <w:t>
</w:t>
            </w:r>
            <w:r>
              <w:rPr>
                <w:rFonts w:ascii="Times New Roman"/>
                <w:b w:val="false"/>
                <w:i w:val="false"/>
                <w:color w:val="000000"/>
                <w:sz w:val="20"/>
              </w:rPr>
              <w:t>за выбросы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күкіртті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 серы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Нормативтен тыс эмиссиялар (ластаушы заттардың шығарындылары, төгінділері, қалдықтарды, күкіртті орналастыру) үшін төлем – барлығы </w:t>
            </w:r>
            <w:r>
              <w:br/>
            </w:r>
            <w:r>
              <w:rPr>
                <w:rFonts w:ascii="Times New Roman"/>
                <w:b w:val="false"/>
                <w:i w:val="false"/>
                <w:color w:val="000000"/>
                <w:sz w:val="20"/>
              </w:rPr>
              <w:t>
</w:t>
            </w:r>
            <w:r>
              <w:rPr>
                <w:rFonts w:ascii="Times New Roman"/>
                <w:b w:val="false"/>
                <w:i w:val="false"/>
                <w:color w:val="000000"/>
                <w:sz w:val="20"/>
              </w:rPr>
              <w:t>Плата за сверхнормативные эмисси (выбросы, сбросы загрязняющих веществ, размещение отходов, серы) - 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шығарындылары үшін</w:t>
            </w:r>
            <w:r>
              <w:br/>
            </w:r>
            <w:r>
              <w:rPr>
                <w:rFonts w:ascii="Times New Roman"/>
                <w:b w:val="false"/>
                <w:i w:val="false"/>
                <w:color w:val="000000"/>
                <w:sz w:val="20"/>
              </w:rPr>
              <w:t>
</w:t>
            </w:r>
            <w:r>
              <w:rPr>
                <w:rFonts w:ascii="Times New Roman"/>
                <w:b w:val="false"/>
                <w:i w:val="false"/>
                <w:color w:val="000000"/>
                <w:sz w:val="20"/>
              </w:rPr>
              <w:t>за сбросы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төгінділері үшін</w:t>
            </w:r>
            <w:r>
              <w:br/>
            </w:r>
            <w:r>
              <w:rPr>
                <w:rFonts w:ascii="Times New Roman"/>
                <w:b w:val="false"/>
                <w:i w:val="false"/>
                <w:color w:val="000000"/>
                <w:sz w:val="20"/>
              </w:rPr>
              <w:t>
</w:t>
            </w:r>
            <w:r>
              <w:rPr>
                <w:rFonts w:ascii="Times New Roman"/>
                <w:b w:val="false"/>
                <w:i w:val="false"/>
                <w:color w:val="000000"/>
                <w:sz w:val="20"/>
              </w:rPr>
              <w:t>за выбросы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күкіртті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 серы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заңнаманы бұзудан болған зияндарды өтеуге өндірілген қаражаттар (талап 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 причиненного нарушением экологического законодательства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 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жерүсті көздерінің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арнайы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ЭТТРТА - Экологиялық төлемдер және табиғи ресурстар үшін</w:t>
      </w:r>
      <w:r>
        <w:br/>
      </w:r>
      <w:r>
        <w:rPr>
          <w:rFonts w:ascii="Times New Roman"/>
          <w:b w:val="false"/>
          <w:i w:val="false"/>
          <w:color w:val="000000"/>
          <w:sz w:val="28"/>
        </w:rPr>
        <w:t>
</w:t>
      </w:r>
      <w:r>
        <w:rPr>
          <w:rFonts w:ascii="Times New Roman"/>
          <w:b/>
          <w:i w:val="false"/>
          <w:color w:val="000000"/>
          <w:sz w:val="28"/>
        </w:rPr>
        <w:t>төлемақы анықтамалығы</w:t>
      </w:r>
      <w:r>
        <w:br/>
      </w:r>
      <w:r>
        <w:rPr>
          <w:rFonts w:ascii="Times New Roman"/>
          <w:b w:val="false"/>
          <w:i w:val="false"/>
          <w:color w:val="000000"/>
          <w:sz w:val="28"/>
        </w:rPr>
        <w:t>
СЭПППР - здесь и далее Справочник экологических платежей и платы за</w:t>
      </w:r>
      <w:r>
        <w:br/>
      </w:r>
      <w:r>
        <w:rPr>
          <w:rFonts w:ascii="Times New Roman"/>
          <w:b w:val="false"/>
          <w:i w:val="false"/>
          <w:color w:val="000000"/>
          <w:sz w:val="28"/>
        </w:rPr>
        <w:t>
природные ресурсы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Наименование______________________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Электрондық пошта мекенжайы </w:t>
      </w:r>
      <w:r>
        <w:br/>
      </w: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810"/>
        <w:gridCol w:w="7190"/>
      </w:tblGrid>
      <w:tr>
        <w:trPr>
          <w:trHeight w:val="450" w:hRule="atLeast"/>
        </w:trPr>
        <w:tc>
          <w:tcPr>
            <w:tcW w:w="68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xml:space="preserve">
Согласны на опубликование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первичных данных </w:t>
            </w:r>
          </w:p>
        </w:tc>
        <w:tc>
          <w:tcPr>
            <w:tcW w:w="71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xml:space="preserve">
Не согласны на опубликование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первичных данных </w:t>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______________________________________________ 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________________________________________________ 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1"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5"/>
    <w:bookmarkStart w:name="z12" w:id="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затратах на охрану окружающей среды» (код 1411104, индекс 4–ОС,</w:t>
      </w:r>
      <w:r>
        <w:br/>
      </w:r>
      <w:r>
        <w:rPr>
          <w:rFonts w:ascii="Times New Roman"/>
          <w:b/>
          <w:i w:val="false"/>
          <w:color w:val="000000"/>
        </w:rPr>
        <w:t>
периодичность годовая)</w:t>
      </w:r>
    </w:p>
    <w:bookmarkEnd w:id="6"/>
    <w:bookmarkStart w:name="z13" w:id="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1) текущие затраты на охрану природы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и/или устранения загрязняющих веществ (продуктов) или самого загрязнения и основных средств, предназначенных для охраны окружающей среды;</w:t>
      </w:r>
      <w:r>
        <w:br/>
      </w:r>
      <w:r>
        <w:rPr>
          <w:rFonts w:ascii="Times New Roman"/>
          <w:b w:val="false"/>
          <w:i w:val="false"/>
          <w:color w:val="000000"/>
          <w:sz w:val="28"/>
        </w:rPr>
        <w:t>
      2)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(включая компенсацию неизбежного вреда рыбным ресурсам) за лесные пользования, за использование особо охраняемых природных территорий;</w:t>
      </w:r>
      <w:r>
        <w:br/>
      </w:r>
      <w:r>
        <w:rPr>
          <w:rFonts w:ascii="Times New Roman"/>
          <w:b w:val="false"/>
          <w:i w:val="false"/>
          <w:color w:val="000000"/>
          <w:sz w:val="28"/>
        </w:rPr>
        <w:t>
      3) средства, взысканные в возмещение ущерба, причиненного нарушением экологического законодательства – все штрафы и выплаты взысканные специально уполномоченными государственными органами Казахстана в области охраны окружающей среды по искам за возмещение ущерба, нанесенного окружающей среде вследствие нарушения экологического законодательства;</w:t>
      </w:r>
      <w:r>
        <w:br/>
      </w:r>
      <w:r>
        <w:rPr>
          <w:rFonts w:ascii="Times New Roman"/>
          <w:b w:val="false"/>
          <w:i w:val="false"/>
          <w:color w:val="000000"/>
          <w:sz w:val="28"/>
        </w:rPr>
        <w:t xml:space="preserve">
      4) экологические платежи – денежные средства, фактически выплаченные в соответствии с действующим законодательством за сбросы, выбросы загрязняющих веществ и размещение отходов производства и потребления, штрафы за нарушение экологического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3. Данная статистическая форма заполняется на основании данных бухгалтерского и первичного учета фактических затрат на охрану окружающей среды и экологических платежей. Данные представляются в тысячах тенге, в целых числах, без десятичных знаков. </w:t>
      </w:r>
      <w:r>
        <w:br/>
      </w:r>
      <w:r>
        <w:rPr>
          <w:rFonts w:ascii="Times New Roman"/>
          <w:b w:val="false"/>
          <w:i w:val="false"/>
          <w:color w:val="000000"/>
          <w:sz w:val="28"/>
        </w:rPr>
        <w:t>
</w:t>
      </w:r>
      <w:r>
        <w:rPr>
          <w:rFonts w:ascii="Times New Roman"/>
          <w:b w:val="false"/>
          <w:i w:val="false"/>
          <w:color w:val="000000"/>
          <w:sz w:val="28"/>
        </w:rPr>
        <w:t xml:space="preserve">
      4. В разделе 1 указывается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 </w:t>
      </w:r>
      <w:r>
        <w:br/>
      </w:r>
      <w:r>
        <w:rPr>
          <w:rFonts w:ascii="Times New Roman"/>
          <w:b w:val="false"/>
          <w:i w:val="false"/>
          <w:color w:val="000000"/>
          <w:sz w:val="28"/>
        </w:rPr>
        <w:t>
</w:t>
      </w:r>
      <w:r>
        <w:rPr>
          <w:rFonts w:ascii="Times New Roman"/>
          <w:b w:val="false"/>
          <w:i w:val="false"/>
          <w:color w:val="000000"/>
          <w:sz w:val="28"/>
        </w:rPr>
        <w:t xml:space="preserve">
      5. В графе 1 раздела 2 отражается фактическая сумма текущих затрат, образующаяся в процессе внутрипроизводственной деятельности связанные с охраной окружающей среды. </w:t>
      </w:r>
      <w:r>
        <w:br/>
      </w:r>
      <w:r>
        <w:rPr>
          <w:rFonts w:ascii="Times New Roman"/>
          <w:b w:val="false"/>
          <w:i w:val="false"/>
          <w:color w:val="000000"/>
          <w:sz w:val="28"/>
        </w:rPr>
        <w:t>
      В состав текущих затрат на охрану окружающей среды включается:</w:t>
      </w:r>
      <w:r>
        <w:br/>
      </w:r>
      <w:r>
        <w:rPr>
          <w:rFonts w:ascii="Times New Roman"/>
          <w:b w:val="false"/>
          <w:i w:val="false"/>
          <w:color w:val="000000"/>
          <w:sz w:val="28"/>
        </w:rPr>
        <w:t>
      содержание и эксплуатация основных фондов по охране окружающей среды: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рентные (лизинговые) платежи, платежи по страховке, касающиеся природоохранных сооружений и оборудования;</w:t>
      </w:r>
      <w:r>
        <w:br/>
      </w:r>
      <w:r>
        <w:rPr>
          <w:rFonts w:ascii="Times New Roman"/>
          <w:b w:val="false"/>
          <w:i w:val="false"/>
          <w:color w:val="000000"/>
          <w:sz w:val="28"/>
        </w:rPr>
        <w:t>
      затраты на сбор, хранение/захоронение и переработку/обезвреживание, уничтожение, размещение отходов производства и потребления собственными силами;</w:t>
      </w:r>
      <w:r>
        <w:br/>
      </w:r>
      <w:r>
        <w:rPr>
          <w:rFonts w:ascii="Times New Roman"/>
          <w:b w:val="false"/>
          <w:i w:val="false"/>
          <w:color w:val="000000"/>
          <w:sz w:val="28"/>
        </w:rPr>
        <w:t>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r>
        <w:br/>
      </w:r>
      <w:r>
        <w:rPr>
          <w:rFonts w:ascii="Times New Roman"/>
          <w:b w:val="false"/>
          <w:i w:val="false"/>
          <w:color w:val="000000"/>
          <w:sz w:val="28"/>
        </w:rPr>
        <w:t>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r>
        <w:br/>
      </w:r>
      <w:r>
        <w:rPr>
          <w:rFonts w:ascii="Times New Roman"/>
          <w:b w:val="false"/>
          <w:i w:val="false"/>
          <w:color w:val="000000"/>
          <w:sz w:val="28"/>
        </w:rPr>
        <w:t>
      прочие текущие мероприятия по снижению вредного воздействия на окружающую среду.</w:t>
      </w:r>
      <w:r>
        <w:br/>
      </w:r>
      <w:r>
        <w:rPr>
          <w:rFonts w:ascii="Times New Roman"/>
          <w:b w:val="false"/>
          <w:i w:val="false"/>
          <w:color w:val="000000"/>
          <w:sz w:val="28"/>
        </w:rPr>
        <w:t>
      В состав текущих затрат не включается:</w:t>
      </w:r>
      <w:r>
        <w:br/>
      </w:r>
      <w:r>
        <w:rPr>
          <w:rFonts w:ascii="Times New Roman"/>
          <w:b w:val="false"/>
          <w:i w:val="false"/>
          <w:color w:val="000000"/>
          <w:sz w:val="28"/>
        </w:rPr>
        <w:t>
      строительство объектов по охране окружающей среды,</w:t>
      </w:r>
      <w:r>
        <w:br/>
      </w:r>
      <w:r>
        <w:rPr>
          <w:rFonts w:ascii="Times New Roman"/>
          <w:b w:val="false"/>
          <w:i w:val="false"/>
          <w:color w:val="000000"/>
          <w:sz w:val="28"/>
        </w:rPr>
        <w:t>
      капитальный ремонт природоохранных основных фондов,</w:t>
      </w:r>
      <w:r>
        <w:br/>
      </w:r>
      <w:r>
        <w:rPr>
          <w:rFonts w:ascii="Times New Roman"/>
          <w:b w:val="false"/>
          <w:i w:val="false"/>
          <w:color w:val="000000"/>
          <w:sz w:val="28"/>
        </w:rPr>
        <w:t>
      амортизационные отчисления по основным фондам природоохранного назначения.</w:t>
      </w:r>
      <w:r>
        <w:br/>
      </w:r>
      <w:r>
        <w:rPr>
          <w:rFonts w:ascii="Times New Roman"/>
          <w:b w:val="false"/>
          <w:i w:val="false"/>
          <w:color w:val="000000"/>
          <w:sz w:val="28"/>
        </w:rPr>
        <w:t xml:space="preserve">
      По графе 2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К материальным затратам приравниваются также расходы на рекультивацию земель. </w:t>
      </w:r>
      <w:r>
        <w:br/>
      </w:r>
      <w:r>
        <w:rPr>
          <w:rFonts w:ascii="Times New Roman"/>
          <w:b w:val="false"/>
          <w:i w:val="false"/>
          <w:color w:val="000000"/>
          <w:sz w:val="28"/>
        </w:rPr>
        <w:t>
      В графе 3 отражаются затраты на оплату труда и отчисления на социальные нужды (включая отчисления во внебюджетные фонды) работникам, связанных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начисленных работникам списочного состава и внешним совместителям. Сюда входят работники, непосредственно занятые по эксплуатации и обслуживанию природоохранных объектов. Кроме того, включается оплата труда и социальные выплаты при проведении других средозащитных мероприятий (рекультивации нарушенных земель, вывозу и захоронению отходов производства и потребления и другие). В данном показателе также отражается оплата труда работников заводских лабораторий, осуществляющих мониторинг (контрольные замеры, учет, контроль и другие) в области охраны окружающей среды.</w:t>
      </w:r>
      <w:r>
        <w:br/>
      </w:r>
      <w:r>
        <w:rPr>
          <w:rFonts w:ascii="Times New Roman"/>
          <w:b w:val="false"/>
          <w:i w:val="false"/>
          <w:color w:val="000000"/>
          <w:sz w:val="28"/>
        </w:rPr>
        <w:t xml:space="preserve">
      В графе 4 из графы 1 выделяется сумма фактической оплаты текущих услуг сторонним организациям за: </w:t>
      </w:r>
      <w:r>
        <w:br/>
      </w:r>
      <w:r>
        <w:rPr>
          <w:rFonts w:ascii="Times New Roman"/>
          <w:b w:val="false"/>
          <w:i w:val="false"/>
          <w:color w:val="000000"/>
          <w:sz w:val="28"/>
        </w:rPr>
        <w:t xml:space="preserve">
      а) прием, транспортировку и очистку сточных вод; </w:t>
      </w:r>
      <w:r>
        <w:br/>
      </w:r>
      <w:r>
        <w:rPr>
          <w:rFonts w:ascii="Times New Roman"/>
          <w:b w:val="false"/>
          <w:i w:val="false"/>
          <w:color w:val="000000"/>
          <w:sz w:val="28"/>
        </w:rPr>
        <w:t xml:space="preserve">
      б) сбор, транспортировку (вывоз), временное хранение, переработку (обезвреживание), уничтожение и (или) захоронение отходов производства и потребления; </w:t>
      </w:r>
      <w:r>
        <w:br/>
      </w:r>
      <w:r>
        <w:rPr>
          <w:rFonts w:ascii="Times New Roman"/>
          <w:b w:val="false"/>
          <w:i w:val="false"/>
          <w:color w:val="000000"/>
          <w:sz w:val="28"/>
        </w:rPr>
        <w:t>
      в) другие услуги по охране окружающей среды, в т.ч. за разработку ОВОС (Пред ОВОС), за проведение инвентаризации источников загрязнения, разработку проектов нормативов предельно допустимых выбросов загрязняющих веществ в атмосферу (ПДВ), разработку проектов санитарно-защитных зон предприятий, работы по оценке рисков для здоровья населения при воздействии факторов окружающей среды, разработку проектов нормативов допустимых сбросов веществ и микроорганизмов в водные объекты, разработку проектов нормативов образования отходов и лимитов на их размещение, экологическую сертификацию и аудит, другие аналогичные услуги и работы.</w:t>
      </w:r>
      <w:r>
        <w:br/>
      </w:r>
      <w:r>
        <w:rPr>
          <w:rFonts w:ascii="Times New Roman"/>
          <w:b w:val="false"/>
          <w:i w:val="false"/>
          <w:color w:val="000000"/>
          <w:sz w:val="28"/>
        </w:rPr>
        <w:t>
</w:t>
      </w:r>
      <w:r>
        <w:rPr>
          <w:rFonts w:ascii="Times New Roman"/>
          <w:b w:val="false"/>
          <w:i w:val="false"/>
          <w:color w:val="000000"/>
          <w:sz w:val="28"/>
        </w:rPr>
        <w:t xml:space="preserve">
      6. В разделе 3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 </w:t>
      </w:r>
      <w:r>
        <w:br/>
      </w: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r>
        <w:br/>
      </w: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r>
        <w:br/>
      </w: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r>
        <w:br/>
      </w:r>
      <w:r>
        <w:rPr>
          <w:rFonts w:ascii="Times New Roman"/>
          <w:b w:val="false"/>
          <w:i w:val="false"/>
          <w:color w:val="000000"/>
          <w:sz w:val="28"/>
        </w:rPr>
        <w:t xml:space="preserve">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 </w:t>
      </w:r>
      <w:r>
        <w:br/>
      </w: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r>
        <w:br/>
      </w: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r>
        <w:br/>
      </w: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r>
        <w:br/>
      </w: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r>
        <w:br/>
      </w: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r>
        <w:br/>
      </w: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r>
        <w:br/>
      </w:r>
      <w:r>
        <w:rPr>
          <w:rFonts w:ascii="Times New Roman"/>
          <w:b w:val="false"/>
          <w:i w:val="false"/>
          <w:color w:val="000000"/>
          <w:sz w:val="28"/>
        </w:rPr>
        <w:t>
      В строке 5 указываются специальные платежи недропользователей, которые определяются согласно </w:t>
      </w:r>
      <w:r>
        <w:rPr>
          <w:rFonts w:ascii="Times New Roman"/>
          <w:b w:val="false"/>
          <w:i w:val="false"/>
          <w:color w:val="000000"/>
          <w:sz w:val="28"/>
        </w:rPr>
        <w:t>Налоговому кодексу</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Кроме того, в данной форме не учитываются: налог на добычу полезных ископаемых, водный налог, платежи за водопользование по договорам, лесные подати, налоги и сборы за пользование биоресурсами, другие аналогичные налоги и платежи за природопользование и при природопользовании.</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xml:space="preserve">
      8. Арифметико-логический контроль: </w:t>
      </w:r>
      <w:r>
        <w:br/>
      </w:r>
      <w:r>
        <w:rPr>
          <w:rFonts w:ascii="Times New Roman"/>
          <w:b w:val="false"/>
          <w:i w:val="false"/>
          <w:color w:val="000000"/>
          <w:sz w:val="28"/>
        </w:rPr>
        <w:t>
      Раздел 2</w:t>
      </w:r>
      <w:r>
        <w:br/>
      </w:r>
      <w:r>
        <w:rPr>
          <w:rFonts w:ascii="Times New Roman"/>
          <w:b w:val="false"/>
          <w:i w:val="false"/>
          <w:color w:val="000000"/>
          <w:sz w:val="28"/>
        </w:rPr>
        <w:t xml:space="preserve">
      1. Р.2 гр.1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гр.2 + гр.3 для каждой строки;</w:t>
      </w:r>
      <w:r>
        <w:br/>
      </w:r>
      <w:r>
        <w:rPr>
          <w:rFonts w:ascii="Times New Roman"/>
          <w:b w:val="false"/>
          <w:i w:val="false"/>
          <w:color w:val="000000"/>
          <w:sz w:val="28"/>
        </w:rPr>
        <w:t xml:space="preserve">
      2. Р.2 гр.1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гр.4 для каждой строки.</w:t>
      </w:r>
      <w:r>
        <w:br/>
      </w:r>
      <w:r>
        <w:rPr>
          <w:rFonts w:ascii="Times New Roman"/>
          <w:b w:val="false"/>
          <w:i w:val="false"/>
          <w:color w:val="000000"/>
          <w:sz w:val="28"/>
        </w:rPr>
        <w:t>
      Раздел 3</w:t>
      </w:r>
      <w:r>
        <w:br/>
      </w:r>
      <w:r>
        <w:rPr>
          <w:rFonts w:ascii="Times New Roman"/>
          <w:b w:val="false"/>
          <w:i w:val="false"/>
          <w:color w:val="000000"/>
          <w:sz w:val="28"/>
        </w:rPr>
        <w:t xml:space="preserve">
      3. Р.3 стр.1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срок 1.1, 1.2, 1.3;</w:t>
      </w:r>
      <w:r>
        <w:br/>
      </w:r>
      <w:r>
        <w:rPr>
          <w:rFonts w:ascii="Times New Roman"/>
          <w:b w:val="false"/>
          <w:i w:val="false"/>
          <w:color w:val="000000"/>
          <w:sz w:val="28"/>
        </w:rPr>
        <w:t xml:space="preserve">
      4. Р.3 стр.2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срок 2.1, 2.2, 2.3;</w:t>
      </w:r>
      <w:r>
        <w:br/>
      </w:r>
      <w:r>
        <w:rPr>
          <w:rFonts w:ascii="Times New Roman"/>
          <w:b w:val="false"/>
          <w:i w:val="false"/>
          <w:color w:val="000000"/>
          <w:sz w:val="28"/>
        </w:rPr>
        <w:t xml:space="preserve">
      5. Р.3 стр.4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срок 4.1, 4.2, 3.3, 4.4, 4.5;</w:t>
      </w:r>
      <w:r>
        <w:br/>
      </w:r>
      <w:r>
        <w:rPr>
          <w:rFonts w:ascii="Times New Roman"/>
          <w:b w:val="false"/>
          <w:i w:val="false"/>
          <w:color w:val="000000"/>
          <w:sz w:val="28"/>
        </w:rPr>
        <w:t xml:space="preserve">
      6. Р.3 стр.1.1 или стр.2.1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7. Р.3 стр.1.2 или стр.2.2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8. Р3 стр.1.3 или стр.2.3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0.</w:t>
      </w:r>
    </w:p>
    <w:bookmarkEnd w:id="7"/>
    <w:bookmarkStart w:name="z21"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8"/>
    <w:tbl>
      <w:tblPr>
        <w:tblW w:w="0" w:type="auto"/>
        <w:tblCellSpacing w:w="0" w:type="auto"/>
        <w:tblBorders>
          <w:top w:val="none"/>
          <w:left w:val="none"/>
          <w:bottom w:val="none"/>
          <w:right w:val="none"/>
          <w:insideH w:val="none"/>
          <w:insideV w:val="none"/>
        </w:tblBorders>
      </w:tblPr>
      <w:tblGrid>
        <w:gridCol w:w="1620"/>
        <w:gridCol w:w="1706"/>
        <w:gridCol w:w="4480"/>
        <w:gridCol w:w="2954"/>
        <w:gridCol w:w="3240"/>
      </w:tblGrid>
      <w:tr>
        <w:trPr>
          <w:trHeight w:val="45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803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03400" cy="1206500"/>
                          </a:xfrm>
                          <a:prstGeom prst="rect">
                            <a:avLst/>
                          </a:prstGeom>
                        </pic:spPr>
                      </pic:pic>
                    </a:graphicData>
                  </a:graphic>
                </wp:inline>
              </w:drawing>
            </w:r>
          </w:p>
        </w:tc>
        <w:tc>
          <w:tcPr>
            <w:tcW w:w="4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tcBorders>
          </w:tcPr>
          <w:p/>
        </w:tc>
        <w:tc>
          <w:tcPr>
            <w:tcW w:w="4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2015 жылғы 9 қазандағы № 158 бұйрығына 3-қосымша</w:t>
            </w:r>
          </w:p>
        </w:tc>
      </w:tr>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753"/>
              <w:gridCol w:w="1754"/>
              <w:gridCol w:w="1732"/>
              <w:gridCol w:w="1754"/>
              <w:gridCol w:w="202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45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1431104</w:t>
            </w:r>
            <w:r>
              <w:br/>
            </w:r>
            <w:r>
              <w:rPr>
                <w:rFonts w:ascii="Times New Roman"/>
                <w:b w:val="false"/>
                <w:i w:val="false"/>
                <w:color w:val="000000"/>
                <w:sz w:val="20"/>
              </w:rPr>
              <w:t>
</w:t>
            </w:r>
            <w:r>
              <w:rPr>
                <w:rFonts w:ascii="Times New Roman"/>
                <w:b w:val="false"/>
                <w:i w:val="false"/>
                <w:color w:val="000000"/>
                <w:sz w:val="20"/>
              </w:rPr>
              <w:t>Код статистической формы 1431104</w:t>
            </w:r>
          </w:p>
          <w:p>
            <w:pPr>
              <w:spacing w:after="20"/>
              <w:ind w:left="20"/>
              <w:jc w:val="both"/>
            </w:pPr>
            <w:r>
              <w:rPr>
                <w:rFonts w:ascii="Times New Roman"/>
                <w:b/>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1-отходы</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қалдықтарды жинау және шығару туралы есеп</w:t>
            </w:r>
            <w:r>
              <w:br/>
            </w:r>
            <w:r>
              <w:rPr>
                <w:rFonts w:ascii="Times New Roman"/>
                <w:b w:val="false"/>
                <w:i w:val="false"/>
                <w:color w:val="000000"/>
                <w:sz w:val="20"/>
              </w:rPr>
              <w:t>
</w:t>
            </w:r>
            <w:r>
              <w:rPr>
                <w:rFonts w:ascii="Times New Roman"/>
                <w:b w:val="false"/>
                <w:i w:val="false"/>
                <w:color w:val="000000"/>
                <w:sz w:val="20"/>
              </w:rPr>
              <w:t>Отчет о сборе и вывозе коммунальных отходов</w:t>
            </w:r>
          </w:p>
          <w:tbl>
            <w:tblPr>
              <w:tblW w:w="0" w:type="auto"/>
              <w:tblCellSpacing w:w="0" w:type="auto"/>
              <w:tblBorders>
                <w:top w:val="none"/>
                <w:left w:val="none"/>
                <w:bottom w:val="none"/>
                <w:right w:val="none"/>
                <w:insideH w:val="none"/>
                <w:insideV w:val="none"/>
              </w:tblBorders>
            </w:tblPr>
            <w:tblGrid>
              <w:gridCol w:w="2613"/>
              <w:gridCol w:w="2332"/>
              <w:gridCol w:w="2095"/>
            </w:tblGrid>
            <w:tr>
              <w:trPr>
                <w:trHeight w:val="450" w:hRule="atLeast"/>
              </w:trPr>
              <w:tc>
                <w:tcPr>
                  <w:tcW w:w="26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23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0"/>
                    <w:gridCol w:w="480"/>
                    <w:gridCol w:w="48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6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c>
          <w:tcPr>
            <w:tcW w:w="3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40"/>
              <w:gridCol w:w="440"/>
              <w:gridCol w:w="440"/>
              <w:gridCol w:w="440"/>
              <w:gridCol w:w="460"/>
              <w:gridCol w:w="440"/>
              <w:gridCol w:w="500"/>
              <w:gridCol w:w="500"/>
              <w:gridCol w:w="500"/>
              <w:gridCol w:w="500"/>
              <w:gridCol w:w="486"/>
            </w:tblGrid>
            <w:tr>
              <w:trPr>
                <w:trHeight w:val="30"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870"/>
        <w:gridCol w:w="6210"/>
      </w:tblGrid>
      <w:tr>
        <w:trPr>
          <w:trHeight w:val="30" w:hRule="atLeast"/>
        </w:trPr>
        <w:tc>
          <w:tcPr>
            <w:tcW w:w="6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
</w:t>
            </w:r>
            <w:r>
              <w:rPr>
                <w:rFonts w:ascii="Times New Roman"/>
                <w:b w:val="false"/>
                <w:i w:val="false"/>
                <w:color w:val="000000"/>
                <w:sz w:val="20"/>
              </w:rPr>
              <w:t>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62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6"/>
            </w:tblGrid>
            <w:tr>
              <w:trPr>
                <w:trHeight w:val="30" w:hRule="atLeast"/>
              </w:trPr>
              <w:tc>
                <w:tcPr>
                  <w:tcW w:w="6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 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62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0"/>
              <w:gridCol w:w="460"/>
              <w:gridCol w:w="460"/>
              <w:gridCol w:w="460"/>
              <w:gridCol w:w="460"/>
              <w:gridCol w:w="460"/>
              <w:gridCol w:w="460"/>
              <w:gridCol w:w="4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Қалдықтармен жұмыс істеу бойынша қызмет түрлерінің санын</w:t>
      </w:r>
      <w:r>
        <w:br/>
      </w:r>
      <w:r>
        <w:rPr>
          <w:rFonts w:ascii="Times New Roman"/>
          <w:b w:val="false"/>
          <w:i w:val="false"/>
          <w:color w:val="000000"/>
          <w:sz w:val="28"/>
        </w:rPr>
        <w:t>
</w:t>
      </w:r>
      <w:r>
        <w:rPr>
          <w:rFonts w:ascii="Times New Roman"/>
          <w:b/>
          <w:i w:val="false"/>
          <w:color w:val="000000"/>
          <w:sz w:val="28"/>
        </w:rPr>
        <w:t>көрсетініз (коммуналдық қалдықтарды жинау және шығару)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413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белгісімен белгілеңіз)</w:t>
      </w:r>
      <w:r>
        <w:br/>
      </w:r>
      <w:r>
        <w:rPr>
          <w:rFonts w:ascii="Times New Roman"/>
          <w:b w:val="false"/>
          <w:i w:val="false"/>
          <w:color w:val="000000"/>
          <w:sz w:val="28"/>
        </w:rPr>
        <w:t>
Укажите количество видов деятельности по обращению с отходами (сбор и</w:t>
      </w:r>
      <w:r>
        <w:br/>
      </w:r>
      <w:r>
        <w:rPr>
          <w:rFonts w:ascii="Times New Roman"/>
          <w:b w:val="false"/>
          <w:i w:val="false"/>
          <w:color w:val="000000"/>
          <w:sz w:val="28"/>
        </w:rPr>
        <w:t>
вывоз коммунальных отходов) (отметьте значком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41300"/>
                    </a:xfrm>
                    <a:prstGeom prst="rect">
                      <a:avLst/>
                    </a:prstGeom>
                  </pic:spPr>
                </pic:pic>
              </a:graphicData>
            </a:graphic>
          </wp:inline>
        </w:drawing>
      </w:r>
      <w:r>
        <w:rPr>
          <w:rFonts w:ascii="Times New Roman"/>
          <w:b w:val="false"/>
          <w:i w:val="false"/>
          <w:color w:val="000000"/>
          <w:sz w:val="28"/>
        </w:rPr>
        <w:t>»)</w:t>
      </w:r>
    </w:p>
    <w:bookmarkEnd w:id="9"/>
    <w:tbl>
      <w:tblPr>
        <w:tblW w:w="0" w:type="auto"/>
        <w:tblCellSpacing w:w="0" w:type="auto"/>
        <w:tblBorders>
          <w:top w:val="none"/>
          <w:left w:val="none"/>
          <w:bottom w:val="none"/>
          <w:right w:val="none"/>
          <w:insideH w:val="none"/>
          <w:insideV w:val="none"/>
        </w:tblBorders>
      </w:tblPr>
      <w:tblGrid>
        <w:gridCol w:w="638"/>
        <w:gridCol w:w="12748"/>
        <w:gridCol w:w="614"/>
      </w:tblGrid>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шаруашылықтарының қалдықтарын жинау</w:t>
            </w:r>
            <w:r>
              <w:br/>
            </w:r>
            <w:r>
              <w:rPr>
                <w:rFonts w:ascii="Times New Roman"/>
                <w:b w:val="false"/>
                <w:i w:val="false"/>
                <w:color w:val="000000"/>
                <w:sz w:val="20"/>
              </w:rPr>
              <w:t>
</w:t>
            </w:r>
            <w:r>
              <w:rPr>
                <w:rFonts w:ascii="Times New Roman"/>
                <w:b w:val="false"/>
                <w:i w:val="false"/>
                <w:color w:val="000000"/>
                <w:sz w:val="20"/>
              </w:rPr>
              <w:t>Сбор отходов домашних хозяйств</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 кәсіпорындар, саябақтар, көшелер аумақтарынан қалдықтарды жинау</w:t>
            </w:r>
            <w:r>
              <w:br/>
            </w:r>
            <w:r>
              <w:rPr>
                <w:rFonts w:ascii="Times New Roman"/>
                <w:b w:val="false"/>
                <w:i w:val="false"/>
                <w:color w:val="000000"/>
                <w:sz w:val="20"/>
              </w:rPr>
              <w:t>
</w:t>
            </w:r>
            <w:r>
              <w:rPr>
                <w:rFonts w:ascii="Times New Roman"/>
                <w:b w:val="false"/>
                <w:i w:val="false"/>
                <w:color w:val="000000"/>
                <w:sz w:val="20"/>
              </w:rPr>
              <w:t>Сбор отходов с территорий рынков, предприятий, садов, парков, улиц</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өнделетін қалдықтарды жинау</w:t>
            </w:r>
            <w:r>
              <w:br/>
            </w:r>
            <w:r>
              <w:rPr>
                <w:rFonts w:ascii="Times New Roman"/>
                <w:b w:val="false"/>
                <w:i w:val="false"/>
                <w:color w:val="000000"/>
                <w:sz w:val="20"/>
              </w:rPr>
              <w:t>
</w:t>
            </w:r>
            <w:r>
              <w:rPr>
                <w:rFonts w:ascii="Times New Roman"/>
                <w:b w:val="false"/>
                <w:i w:val="false"/>
                <w:color w:val="000000"/>
                <w:sz w:val="20"/>
              </w:rPr>
              <w:t>Сбор перерабатываемых отходов</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тұрмыстық қалдықтар (бұдан әрі- ҚТҚ) полигондарына қалдықтарды шығару</w:t>
            </w:r>
            <w:r>
              <w:br/>
            </w:r>
            <w:r>
              <w:rPr>
                <w:rFonts w:ascii="Times New Roman"/>
                <w:b w:val="false"/>
                <w:i w:val="false"/>
                <w:color w:val="000000"/>
                <w:sz w:val="20"/>
              </w:rPr>
              <w:t>
</w:t>
            </w:r>
            <w:r>
              <w:rPr>
                <w:rFonts w:ascii="Times New Roman"/>
                <w:b w:val="false"/>
                <w:i w:val="false"/>
                <w:color w:val="000000"/>
                <w:sz w:val="20"/>
              </w:rPr>
              <w:t>Вывоз отходов на полигоны твердых бытовых отходов (далее -ТБО)</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басқа ұйымдарға (қоқыс өндеу зауыттарына) беру</w:t>
            </w:r>
            <w:r>
              <w:br/>
            </w:r>
            <w:r>
              <w:rPr>
                <w:rFonts w:ascii="Times New Roman"/>
                <w:b w:val="false"/>
                <w:i w:val="false"/>
                <w:color w:val="000000"/>
                <w:sz w:val="20"/>
              </w:rPr>
              <w:t>
</w:t>
            </w:r>
            <w:r>
              <w:rPr>
                <w:rFonts w:ascii="Times New Roman"/>
                <w:b w:val="false"/>
                <w:i w:val="false"/>
                <w:color w:val="000000"/>
                <w:sz w:val="20"/>
              </w:rPr>
              <w:t>Передача отходов сторонним организациям(мусороперерабатывающим заводам)</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іріктеу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кәдеге жарату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компостау</w:t>
            </w:r>
            <w:r>
              <w:br/>
            </w:r>
            <w:r>
              <w:rPr>
                <w:rFonts w:ascii="Times New Roman"/>
                <w:b w:val="false"/>
                <w:i w:val="false"/>
                <w:color w:val="000000"/>
                <w:sz w:val="20"/>
              </w:rPr>
              <w:t>
</w:t>
            </w:r>
            <w:r>
              <w:rPr>
                <w:rFonts w:ascii="Times New Roman"/>
                <w:b w:val="false"/>
                <w:i w:val="false"/>
                <w:color w:val="000000"/>
                <w:sz w:val="20"/>
              </w:rPr>
              <w:t>Компостирование отходов</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өртеу (инсинерация)</w:t>
            </w:r>
            <w:r>
              <w:br/>
            </w:r>
            <w:r>
              <w:rPr>
                <w:rFonts w:ascii="Times New Roman"/>
                <w:b w:val="false"/>
                <w:i w:val="false"/>
                <w:color w:val="000000"/>
                <w:sz w:val="20"/>
              </w:rPr>
              <w:t>
</w:t>
            </w:r>
            <w:r>
              <w:rPr>
                <w:rFonts w:ascii="Times New Roman"/>
                <w:b w:val="false"/>
                <w:i w:val="false"/>
                <w:color w:val="000000"/>
                <w:sz w:val="20"/>
              </w:rPr>
              <w:t>Сжигание отходов (инсинерация)</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tc>
      </w:tr>
      <w:tr>
        <w:trPr>
          <w:trHeight w:val="30" w:hRule="atLeast"/>
        </w:trPr>
        <w:tc>
          <w:tcPr>
            <w:tcW w:w="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сақтау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614"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r>
    </w:tbl>
    <w:bookmarkStart w:name="z23" w:id="10"/>
    <w:p>
      <w:pPr>
        <w:spacing w:after="0"/>
        <w:ind w:left="0"/>
        <w:jc w:val="both"/>
      </w:pPr>
      <w:r>
        <w:rPr>
          <w:rFonts w:ascii="Times New Roman"/>
          <w:b w:val="false"/>
          <w:i w:val="false"/>
          <w:color w:val="000000"/>
          <w:sz w:val="28"/>
        </w:rPr>
        <w:t>
</w:t>
      </w:r>
      <w:r>
        <w:rPr>
          <w:rFonts w:ascii="Times New Roman"/>
          <w:b/>
          <w:i w:val="false"/>
          <w:color w:val="000000"/>
          <w:sz w:val="28"/>
        </w:rPr>
        <w:t>3. Жинал</w:t>
      </w:r>
      <w:r>
        <w:rPr>
          <w:rFonts w:ascii="Times New Roman"/>
          <w:b/>
          <w:i w:val="false"/>
          <w:color w:val="000000"/>
          <w:sz w:val="28"/>
        </w:rPr>
        <w:t>ғ</w:t>
      </w:r>
      <w:r>
        <w:rPr>
          <w:rFonts w:ascii="Times New Roman"/>
          <w:b/>
          <w:i w:val="false"/>
          <w:color w:val="000000"/>
          <w:sz w:val="28"/>
        </w:rPr>
        <w:t>ан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 тоннамен</w:t>
      </w:r>
      <w:r>
        <w:br/>
      </w:r>
      <w:r>
        <w:rPr>
          <w:rFonts w:ascii="Times New Roman"/>
          <w:b w:val="false"/>
          <w:i w:val="false"/>
          <w:color w:val="000000"/>
          <w:sz w:val="28"/>
        </w:rPr>
        <w:t xml:space="preserve">
Объем собранных коммунальных отходов, в тоннах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8"/>
        <w:gridCol w:w="2416"/>
        <w:gridCol w:w="1566"/>
      </w:tblGrid>
      <w:tr>
        <w:trPr>
          <w:trHeight w:val="61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Қ</w:t>
            </w:r>
            <w:r>
              <w:rPr>
                <w:rFonts w:ascii="Times New Roman"/>
                <w:b/>
                <w:i w:val="false"/>
                <w:color w:val="000000"/>
                <w:sz w:val="20"/>
              </w:rPr>
              <w:t>ТА</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w:t>
            </w:r>
            <w:r>
              <w:rPr>
                <w:rFonts w:ascii="Times New Roman"/>
                <w:b/>
                <w:i w:val="false"/>
                <w:color w:val="000000"/>
                <w:sz w:val="20"/>
              </w:rPr>
              <w:t>ғ</w:t>
            </w:r>
            <w:r>
              <w:rPr>
                <w:rFonts w:ascii="Times New Roman"/>
                <w:b/>
                <w:i w:val="false"/>
                <w:color w:val="000000"/>
                <w:sz w:val="20"/>
              </w:rPr>
              <w:t>ан коммуналды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собранных коммунальных отходов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қ</w:t>
            </w:r>
            <w:r>
              <w:rPr>
                <w:rFonts w:ascii="Times New Roman"/>
                <w:b/>
                <w:i w:val="false"/>
                <w:color w:val="000000"/>
                <w:sz w:val="20"/>
              </w:rPr>
              <w:t>тарыны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отходы домашних хозяйств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 xml:space="preserve">лек жиналатын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раздельно-собираемые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тары </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 xml:space="preserve">аз, </w:t>
            </w:r>
            <w:r>
              <w:rPr>
                <w:rFonts w:ascii="Times New Roman"/>
                <w:b/>
                <w:i w:val="false"/>
                <w:color w:val="000000"/>
                <w:sz w:val="20"/>
              </w:rPr>
              <w:t>қ</w:t>
            </w:r>
            <w:r>
              <w:rPr>
                <w:rFonts w:ascii="Times New Roman"/>
                <w:b/>
                <w:i w:val="false"/>
                <w:color w:val="000000"/>
                <w:sz w:val="20"/>
              </w:rPr>
              <w:t xml:space="preserve">атырма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 xml:space="preserve">бумага, картон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 xml:space="preserve">стекло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i w:val="false"/>
                <w:color w:val="000000"/>
                <w:sz w:val="20"/>
              </w:rPr>
              <w:t xml:space="preserve"> жабды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w:t>
            </w:r>
            <w:r>
              <w:rPr>
                <w:rFonts w:ascii="Times New Roman"/>
                <w:b/>
                <w:i w:val="false"/>
                <w:color w:val="000000"/>
                <w:sz w:val="20"/>
              </w:rPr>
              <w:t>қ</w:t>
            </w:r>
            <w:r>
              <w:rPr>
                <w:rFonts w:ascii="Times New Roman"/>
                <w:b/>
                <w:i w:val="false"/>
                <w:color w:val="000000"/>
                <w:sz w:val="20"/>
              </w:rPr>
              <w:t xml:space="preserve"> жабды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алюминий</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медь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металдар</w:t>
            </w:r>
            <w:r>
              <w:br/>
            </w:r>
            <w:r>
              <w:rPr>
                <w:rFonts w:ascii="Times New Roman"/>
                <w:b w:val="false"/>
                <w:i w:val="false"/>
                <w:color w:val="000000"/>
                <w:sz w:val="20"/>
              </w:rPr>
              <w:t>
</w:t>
            </w:r>
            <w:r>
              <w:rPr>
                <w:rFonts w:ascii="Times New Roman"/>
                <w:b w:val="false"/>
                <w:i w:val="false"/>
                <w:color w:val="000000"/>
                <w:sz w:val="20"/>
              </w:rPr>
              <w:t>другие металлы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шиналар </w:t>
            </w:r>
            <w:r>
              <w:br/>
            </w:r>
            <w:r>
              <w:rPr>
                <w:rFonts w:ascii="Times New Roman"/>
                <w:b w:val="false"/>
                <w:i w:val="false"/>
                <w:color w:val="000000"/>
                <w:sz w:val="20"/>
              </w:rPr>
              <w:t>
</w:t>
            </w:r>
            <w:r>
              <w:rPr>
                <w:rFonts w:ascii="Times New Roman"/>
                <w:b w:val="false"/>
                <w:i w:val="false"/>
                <w:color w:val="000000"/>
                <w:sz w:val="20"/>
              </w:rPr>
              <w:t>шины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w:t>
            </w:r>
            <w:r>
              <w:br/>
            </w:r>
            <w:r>
              <w:rPr>
                <w:rFonts w:ascii="Times New Roman"/>
                <w:b w:val="false"/>
                <w:i w:val="false"/>
                <w:color w:val="000000"/>
                <w:sz w:val="20"/>
              </w:rPr>
              <w:t>
</w:t>
            </w:r>
            <w:r>
              <w:rPr>
                <w:rFonts w:ascii="Times New Roman"/>
                <w:b w:val="false"/>
                <w:i w:val="false"/>
                <w:color w:val="000000"/>
                <w:sz w:val="20"/>
              </w:rPr>
              <w:t>дерево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аралас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смешанные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ауіпті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опасные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w:t>
            </w:r>
            <w:r>
              <w:rPr>
                <w:rFonts w:ascii="Times New Roman"/>
                <w:b/>
                <w:i w:val="false"/>
                <w:color w:val="000000"/>
                <w:sz w:val="20"/>
              </w:rPr>
              <w:t>қ</w:t>
            </w:r>
            <w:r>
              <w:rPr>
                <w:rFonts w:ascii="Times New Roman"/>
                <w:b/>
                <w:i w:val="false"/>
                <w:color w:val="000000"/>
                <w:sz w:val="20"/>
              </w:rPr>
              <w:t xml:space="preserve">ша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садово-огородные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ады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парковые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 xml:space="preserve">отходы со строек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ндіріс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 (т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w:t>
            </w:r>
            <w:r>
              <w:rPr>
                <w:rFonts w:ascii="Times New Roman"/>
                <w:b/>
                <w:i w:val="false"/>
                <w:color w:val="000000"/>
                <w:sz w:val="20"/>
              </w:rPr>
              <w:t>ғ</w:t>
            </w:r>
            <w:r>
              <w:rPr>
                <w:rFonts w:ascii="Times New Roman"/>
                <w:b/>
                <w:i w:val="false"/>
                <w:color w:val="000000"/>
                <w:sz w:val="20"/>
              </w:rPr>
              <w:t>а те</w:t>
            </w:r>
            <w:r>
              <w:rPr>
                <w:rFonts w:ascii="Times New Roman"/>
                <w:b/>
                <w:i w:val="false"/>
                <w:color w:val="000000"/>
                <w:sz w:val="20"/>
              </w:rPr>
              <w:t>ң</w:t>
            </w:r>
            <w:r>
              <w:rPr>
                <w:rFonts w:ascii="Times New Roman"/>
                <w:b/>
                <w:i w:val="false"/>
                <w:color w:val="000000"/>
                <w:sz w:val="20"/>
              </w:rPr>
              <w:t>естірілген)</w:t>
            </w:r>
            <w:r>
              <w:br/>
            </w:r>
            <w:r>
              <w:rPr>
                <w:rFonts w:ascii="Times New Roman"/>
                <w:b w:val="false"/>
                <w:i w:val="false"/>
                <w:color w:val="000000"/>
                <w:sz w:val="20"/>
              </w:rPr>
              <w:t>
</w:t>
            </w:r>
            <w:r>
              <w:rPr>
                <w:rFonts w:ascii="Times New Roman"/>
                <w:b w:val="false"/>
                <w:i w:val="false"/>
                <w:color w:val="000000"/>
                <w:sz w:val="20"/>
              </w:rPr>
              <w:t>отходы производства (приравненные к бытовым)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шедегі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ыс</w:t>
            </w:r>
            <w:r>
              <w:br/>
            </w:r>
            <w:r>
              <w:rPr>
                <w:rFonts w:ascii="Times New Roman"/>
                <w:b w:val="false"/>
                <w:i w:val="false"/>
                <w:color w:val="000000"/>
                <w:sz w:val="20"/>
              </w:rPr>
              <w:t>
</w:t>
            </w:r>
            <w:r>
              <w:rPr>
                <w:rFonts w:ascii="Times New Roman"/>
                <w:b w:val="false"/>
                <w:i w:val="false"/>
                <w:color w:val="000000"/>
                <w:sz w:val="20"/>
              </w:rPr>
              <w:t xml:space="preserve">уличный мусор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базарлардан шы</w:t>
            </w:r>
            <w:r>
              <w:rPr>
                <w:rFonts w:ascii="Times New Roman"/>
                <w:b/>
                <w:i w:val="false"/>
                <w:color w:val="000000"/>
                <w:sz w:val="20"/>
              </w:rPr>
              <w:t>ғ</w:t>
            </w:r>
            <w:r>
              <w:rPr>
                <w:rFonts w:ascii="Times New Roman"/>
                <w:b/>
                <w:i w:val="false"/>
                <w:color w:val="000000"/>
                <w:sz w:val="20"/>
              </w:rPr>
              <w:t>арыл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отходы с рынков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зге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w:t>
      </w:r>
    </w:p>
    <w:p>
      <w:pPr>
        <w:spacing w:after="0"/>
        <w:ind w:left="0"/>
        <w:jc w:val="both"/>
      </w:pPr>
      <w:r>
        <w:rPr>
          <w:rFonts w:ascii="Times New Roman"/>
          <w:b/>
          <w:i w:val="false"/>
          <w:color w:val="000000"/>
          <w:sz w:val="28"/>
        </w:rPr>
        <w:t>Шы</w:t>
      </w:r>
      <w:r>
        <w:rPr>
          <w:rFonts w:ascii="Times New Roman"/>
          <w:b/>
          <w:i w:val="false"/>
          <w:color w:val="000000"/>
          <w:sz w:val="28"/>
        </w:rPr>
        <w:t>ғ</w:t>
      </w:r>
      <w:r>
        <w:rPr>
          <w:rFonts w:ascii="Times New Roman"/>
          <w:b/>
          <w:i w:val="false"/>
          <w:color w:val="000000"/>
          <w:sz w:val="28"/>
        </w:rPr>
        <w:t>арыл</w:t>
      </w:r>
      <w:r>
        <w:rPr>
          <w:rFonts w:ascii="Times New Roman"/>
          <w:b/>
          <w:i w:val="false"/>
          <w:color w:val="000000"/>
          <w:sz w:val="28"/>
        </w:rPr>
        <w:t>ғ</w:t>
      </w:r>
      <w:r>
        <w:rPr>
          <w:rFonts w:ascii="Times New Roman"/>
          <w:b/>
          <w:i w:val="false"/>
          <w:color w:val="000000"/>
          <w:sz w:val="28"/>
        </w:rPr>
        <w:t>ан/берілген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 тоннамен</w:t>
      </w:r>
      <w:r>
        <w:br/>
      </w:r>
      <w:r>
        <w:rPr>
          <w:rFonts w:ascii="Times New Roman"/>
          <w:b w:val="false"/>
          <w:i w:val="false"/>
          <w:color w:val="000000"/>
          <w:sz w:val="28"/>
        </w:rPr>
        <w:t>
Объем вывезенных/переданных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8"/>
        <w:gridCol w:w="2263"/>
        <w:gridCol w:w="1839"/>
      </w:tblGrid>
      <w:tr>
        <w:trPr>
          <w:trHeight w:val="3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ШКҚБА</w:t>
            </w:r>
            <w:r>
              <w:rPr>
                <w:rFonts w:ascii="Times New Roman"/>
                <w:b w:val="false"/>
                <w:i w:val="false"/>
                <w:color w:val="000000"/>
                <w:vertAlign w:val="superscript"/>
              </w:rPr>
              <w:t>2</w:t>
            </w:r>
            <w:r>
              <w:rPr>
                <w:rFonts w:ascii="Times New Roman"/>
                <w:b/>
                <w:i w:val="false"/>
                <w:color w:val="000000"/>
                <w:sz w:val="20"/>
              </w:rPr>
              <w:t xml:space="preserve"> бойыша коды</w:t>
            </w:r>
            <w:r>
              <w:br/>
            </w:r>
            <w:r>
              <w:rPr>
                <w:rFonts w:ascii="Times New Roman"/>
                <w:b w:val="false"/>
                <w:i w:val="false"/>
                <w:color w:val="000000"/>
                <w:sz w:val="20"/>
              </w:rPr>
              <w:t>
</w:t>
            </w:r>
            <w:r>
              <w:rPr>
                <w:rFonts w:ascii="Times New Roman"/>
                <w:b w:val="false"/>
                <w:i w:val="false"/>
                <w:color w:val="000000"/>
                <w:sz w:val="20"/>
              </w:rPr>
              <w:t>Код по СНВКО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(берілген)коммуналдық қалдықтардың көлемі</w:t>
            </w:r>
            <w:r>
              <w:br/>
            </w:r>
            <w:r>
              <w:rPr>
                <w:rFonts w:ascii="Times New Roman"/>
                <w:b w:val="false"/>
                <w:i w:val="false"/>
                <w:color w:val="000000"/>
                <w:sz w:val="20"/>
              </w:rPr>
              <w:t>
</w:t>
            </w:r>
            <w:r>
              <w:rPr>
                <w:rFonts w:ascii="Times New Roman"/>
                <w:b w:val="false"/>
                <w:i w:val="false"/>
                <w:color w:val="000000"/>
                <w:sz w:val="20"/>
              </w:rPr>
              <w:t>Объем вывезенных(переданных)коммунальных отходов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ҚТҚ арналған полигондарға</w:t>
            </w:r>
            <w:r>
              <w:br/>
            </w:r>
            <w:r>
              <w:rPr>
                <w:rFonts w:ascii="Times New Roman"/>
                <w:b w:val="false"/>
                <w:i w:val="false"/>
                <w:color w:val="000000"/>
                <w:sz w:val="20"/>
              </w:rPr>
              <w:t>
</w:t>
            </w:r>
            <w:r>
              <w:rPr>
                <w:rFonts w:ascii="Times New Roman"/>
                <w:b w:val="false"/>
                <w:i w:val="false"/>
                <w:color w:val="000000"/>
                <w:sz w:val="20"/>
              </w:rPr>
              <w:t>на полигоны для ТБО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қоқысты қайта өңдеу зауыттарына берілгені</w:t>
            </w:r>
            <w:r>
              <w:br/>
            </w:r>
            <w:r>
              <w:rPr>
                <w:rFonts w:ascii="Times New Roman"/>
                <w:b w:val="false"/>
                <w:i w:val="false"/>
                <w:color w:val="000000"/>
                <w:sz w:val="20"/>
              </w:rPr>
              <w:t>
</w:t>
            </w:r>
            <w:r>
              <w:rPr>
                <w:rFonts w:ascii="Times New Roman"/>
                <w:b w:val="false"/>
                <w:i w:val="false"/>
                <w:color w:val="000000"/>
                <w:sz w:val="20"/>
              </w:rPr>
              <w:t>передано сторонним организациям, мусороперерабатывающим заводам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компостерлеуге</w:t>
            </w:r>
            <w:r>
              <w:br/>
            </w:r>
            <w:r>
              <w:rPr>
                <w:rFonts w:ascii="Times New Roman"/>
                <w:b w:val="false"/>
                <w:i w:val="false"/>
                <w:color w:val="000000"/>
                <w:sz w:val="20"/>
              </w:rPr>
              <w:t>
</w:t>
            </w:r>
            <w:r>
              <w:rPr>
                <w:rFonts w:ascii="Times New Roman"/>
                <w:b w:val="false"/>
                <w:i w:val="false"/>
                <w:color w:val="000000"/>
                <w:sz w:val="20"/>
              </w:rPr>
              <w:t>на компостирование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айта өңдеуге</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инсинерацияға (өртеуге)</w:t>
            </w:r>
            <w:r>
              <w:br/>
            </w:r>
            <w:r>
              <w:rPr>
                <w:rFonts w:ascii="Times New Roman"/>
                <w:b w:val="false"/>
                <w:i w:val="false"/>
                <w:color w:val="000000"/>
                <w:sz w:val="20"/>
              </w:rPr>
              <w:t>
</w:t>
            </w:r>
            <w:r>
              <w:rPr>
                <w:rFonts w:ascii="Times New Roman"/>
                <w:b w:val="false"/>
                <w:i w:val="false"/>
                <w:color w:val="000000"/>
                <w:sz w:val="20"/>
              </w:rPr>
              <w:t>на инсинерацию (сжигание)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шығарылуымен</w:t>
            </w:r>
            <w:r>
              <w:br/>
            </w:r>
            <w:r>
              <w:rPr>
                <w:rFonts w:ascii="Times New Roman"/>
                <w:b w:val="false"/>
                <w:i w:val="false"/>
                <w:color w:val="000000"/>
                <w:sz w:val="20"/>
              </w:rPr>
              <w:t>
</w:t>
            </w:r>
            <w:r>
              <w:rPr>
                <w:rFonts w:ascii="Times New Roman"/>
                <w:b w:val="false"/>
                <w:i w:val="false"/>
                <w:color w:val="000000"/>
                <w:sz w:val="20"/>
              </w:rPr>
              <w:t>с извлечением энергии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шығарылуынсыз</w:t>
            </w:r>
            <w:r>
              <w:br/>
            </w:r>
            <w:r>
              <w:rPr>
                <w:rFonts w:ascii="Times New Roman"/>
                <w:b w:val="false"/>
                <w:i w:val="false"/>
                <w:color w:val="000000"/>
                <w:sz w:val="20"/>
              </w:rPr>
              <w:t>
</w:t>
            </w:r>
            <w:r>
              <w:rPr>
                <w:rFonts w:ascii="Times New Roman"/>
                <w:b w:val="false"/>
                <w:i w:val="false"/>
                <w:color w:val="000000"/>
                <w:sz w:val="20"/>
              </w:rPr>
              <w:t>без извлечения энергии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өңдеудің басқа түрлеріне</w:t>
            </w:r>
            <w:r>
              <w:br/>
            </w:r>
            <w:r>
              <w:rPr>
                <w:rFonts w:ascii="Times New Roman"/>
                <w:b w:val="false"/>
                <w:i w:val="false"/>
                <w:color w:val="000000"/>
                <w:sz w:val="20"/>
              </w:rPr>
              <w:t>
</w:t>
            </w:r>
            <w:r>
              <w:rPr>
                <w:rFonts w:ascii="Times New Roman"/>
                <w:b w:val="false"/>
                <w:i w:val="false"/>
                <w:color w:val="000000"/>
                <w:sz w:val="20"/>
              </w:rPr>
              <w:t>на прочие виды переработки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ШКҚБА - Шығарылатын коммуналдық қалдықтардың бағғыттары анықтамалығы</w:t>
      </w:r>
      <w:r>
        <w:br/>
      </w:r>
      <w:r>
        <w:rPr>
          <w:rFonts w:ascii="Times New Roman"/>
          <w:b w:val="false"/>
          <w:i w:val="false"/>
          <w:color w:val="000000"/>
          <w:sz w:val="28"/>
        </w:rPr>
        <w:t>
</w:t>
      </w:r>
      <w:r>
        <w:rPr>
          <w:rFonts w:ascii="Times New Roman"/>
          <w:b w:val="false"/>
          <w:i w:val="false"/>
          <w:color w:val="000000"/>
          <w:sz w:val="28"/>
        </w:rPr>
        <w:t>СНВКО - Справочник направлений вывозимых коммунальных отходов</w:t>
      </w:r>
    </w:p>
    <w:tbl>
      <w:tblPr>
        <w:tblW w:w="0" w:type="auto"/>
        <w:tblCellSpacing w:w="0" w:type="auto"/>
        <w:tblBorders>
          <w:top w:val="none"/>
          <w:left w:val="none"/>
          <w:bottom w:val="none"/>
          <w:right w:val="none"/>
          <w:insideH w:val="none"/>
          <w:insideV w:val="none"/>
        </w:tblBorders>
      </w:tblPr>
      <w:tblGrid>
        <w:gridCol w:w="10906"/>
        <w:gridCol w:w="3094"/>
      </w:tblGrid>
      <w:tr>
        <w:trPr>
          <w:trHeight w:val="30" w:hRule="atLeast"/>
        </w:trPr>
        <w:tc>
          <w:tcPr>
            <w:tcW w:w="109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Қоқыс шығаратын ұйым қызмет көрсететін бірліктер санын көрсетіңіз, бірлік</w:t>
            </w:r>
            <w:r>
              <w:br/>
            </w:r>
            <w:r>
              <w:rPr>
                <w:rFonts w:ascii="Times New Roman"/>
                <w:b w:val="false"/>
                <w:i w:val="false"/>
                <w:color w:val="000000"/>
                <w:sz w:val="20"/>
              </w:rPr>
              <w:t>
Укажите количество единиц, обслуживаемых мусоровывозящей организацией, единиц</w:t>
            </w:r>
          </w:p>
        </w:tc>
        <w:tc>
          <w:tcPr>
            <w:tcW w:w="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Наименование______________________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810"/>
        <w:gridCol w:w="7190"/>
      </w:tblGrid>
      <w:tr>
        <w:trPr>
          <w:trHeight w:val="450" w:hRule="atLeast"/>
        </w:trPr>
        <w:tc>
          <w:tcPr>
            <w:tcW w:w="68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xml:space="preserve">
Согласны на опубликование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первичных данных </w:t>
            </w:r>
          </w:p>
        </w:tc>
        <w:tc>
          <w:tcPr>
            <w:tcW w:w="71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xml:space="preserve">
Не согласны на опубликование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первичных данных </w:t>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______________________________________________ 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89"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11"/>
    <w:bookmarkStart w:name="z90" w:id="12"/>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 сборе и вывозе коммунальных отходов» </w:t>
      </w:r>
      <w:r>
        <w:br/>
      </w:r>
      <w:r>
        <w:rPr>
          <w:rFonts w:ascii="Times New Roman"/>
          <w:b/>
          <w:i w:val="false"/>
          <w:color w:val="000000"/>
        </w:rPr>
        <w:t>
(код 1431104, индекс 1-отходы, периодичность годовая)</w:t>
      </w:r>
    </w:p>
    <w:bookmarkEnd w:id="12"/>
    <w:bookmarkStart w:name="z91" w:id="1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сборе и вывозе коммунальных отходов» (код 1431104, индекс 1 - отходы,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2) опасные отходы домашнего хозяйства – это отдельно собираемые отходы и их отдельные части (краски, клеи, смолы, масло, жир, растворители, кислоты, моющие средства, фотохимикаты, пестициды) которые собираются с территорий жилых зданий и которые разрешены к размещению на полигонах для твердых бытовых отходов (далее - ТБО);</w:t>
      </w:r>
      <w:r>
        <w:br/>
      </w:r>
      <w:r>
        <w:rPr>
          <w:rFonts w:ascii="Times New Roman"/>
          <w:b w:val="false"/>
          <w:i w:val="false"/>
          <w:color w:val="000000"/>
          <w:sz w:val="28"/>
        </w:rPr>
        <w:t>
</w:t>
      </w:r>
      <w:r>
        <w:rPr>
          <w:rFonts w:ascii="Times New Roman"/>
          <w:b w:val="false"/>
          <w:i w:val="false"/>
          <w:color w:val="000000"/>
          <w:sz w:val="28"/>
        </w:rPr>
        <w:t>
      3)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 опасных свойств;</w:t>
      </w:r>
      <w:r>
        <w:br/>
      </w:r>
      <w:r>
        <w:rPr>
          <w:rFonts w:ascii="Times New Roman"/>
          <w:b w:val="false"/>
          <w:i w:val="false"/>
          <w:color w:val="000000"/>
          <w:sz w:val="28"/>
        </w:rPr>
        <w:t>
</w:t>
      </w:r>
      <w:r>
        <w:rPr>
          <w:rFonts w:ascii="Times New Roman"/>
          <w:b w:val="false"/>
          <w:i w:val="false"/>
          <w:color w:val="000000"/>
          <w:sz w:val="28"/>
        </w:rPr>
        <w:t>
      4) обращение с отходами – деятельность по сбору, накоплению, использованию, обезвреживанию, транспортированию, размещению отходов;</w:t>
      </w:r>
      <w:r>
        <w:br/>
      </w:r>
      <w:r>
        <w:rPr>
          <w:rFonts w:ascii="Times New Roman"/>
          <w:b w:val="false"/>
          <w:i w:val="false"/>
          <w:color w:val="000000"/>
          <w:sz w:val="28"/>
        </w:rPr>
        <w:t>
</w:t>
      </w:r>
      <w:r>
        <w:rPr>
          <w:rFonts w:ascii="Times New Roman"/>
          <w:b w:val="false"/>
          <w:i w:val="false"/>
          <w:color w:val="000000"/>
          <w:sz w:val="28"/>
        </w:rPr>
        <w:t>
      5) сбор отходов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r>
        <w:br/>
      </w:r>
      <w:r>
        <w:rPr>
          <w:rFonts w:ascii="Times New Roman"/>
          <w:b w:val="false"/>
          <w:i w:val="false"/>
          <w:color w:val="000000"/>
          <w:sz w:val="28"/>
        </w:rPr>
        <w:t>
</w:t>
      </w:r>
      <w:r>
        <w:rPr>
          <w:rFonts w:ascii="Times New Roman"/>
          <w:b w:val="false"/>
          <w:i w:val="false"/>
          <w:color w:val="000000"/>
          <w:sz w:val="28"/>
        </w:rPr>
        <w:t>
      6) компостирование – биологический процесс, при котором биологически разлагаемые отходы подвергаются анаэробному или аэробному распаду, в результате чего формируется продукт, который используются для повышения плодородности почв;</w:t>
      </w:r>
      <w:r>
        <w:br/>
      </w:r>
      <w:r>
        <w:rPr>
          <w:rFonts w:ascii="Times New Roman"/>
          <w:b w:val="false"/>
          <w:i w:val="false"/>
          <w:color w:val="000000"/>
          <w:sz w:val="28"/>
        </w:rPr>
        <w:t>
</w:t>
      </w:r>
      <w:r>
        <w:rPr>
          <w:rFonts w:ascii="Times New Roman"/>
          <w:b w:val="false"/>
          <w:i w:val="false"/>
          <w:color w:val="000000"/>
          <w:sz w:val="28"/>
        </w:rPr>
        <w:t>
      7) инсинерация - контролируемое сжигание отходов с извлечением или без извлечения энергетических ресурсов на специально предназначенных для этого сооружениях (инсинераторах).</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отходов.</w:t>
      </w:r>
      <w:r>
        <w:br/>
      </w:r>
      <w:r>
        <w:rPr>
          <w:rFonts w:ascii="Times New Roman"/>
          <w:b w:val="false"/>
          <w:i w:val="false"/>
          <w:color w:val="000000"/>
          <w:sz w:val="28"/>
        </w:rPr>
        <w:t>
</w:t>
      </w: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проставляется работниками органов статистики.</w:t>
      </w:r>
      <w:r>
        <w:br/>
      </w:r>
      <w:r>
        <w:rPr>
          <w:rFonts w:ascii="Times New Roman"/>
          <w:b w:val="false"/>
          <w:i w:val="false"/>
          <w:color w:val="000000"/>
          <w:sz w:val="28"/>
        </w:rPr>
        <w:t>
</w:t>
      </w:r>
      <w:r>
        <w:rPr>
          <w:rFonts w:ascii="Times New Roman"/>
          <w:b w:val="false"/>
          <w:i w:val="false"/>
          <w:color w:val="000000"/>
          <w:sz w:val="28"/>
        </w:rPr>
        <w:t xml:space="preserve">
      5. В разделе 2 организацией указывается вид деятельности по обращению с отходами. </w:t>
      </w:r>
      <w:r>
        <w:br/>
      </w:r>
      <w:r>
        <w:rPr>
          <w:rFonts w:ascii="Times New Roman"/>
          <w:b w:val="false"/>
          <w:i w:val="false"/>
          <w:color w:val="000000"/>
          <w:sz w:val="28"/>
        </w:rPr>
        <w:t>
</w:t>
      </w:r>
      <w:r>
        <w:rPr>
          <w:rFonts w:ascii="Times New Roman"/>
          <w:b w:val="false"/>
          <w:i w:val="false"/>
          <w:color w:val="000000"/>
          <w:sz w:val="28"/>
        </w:rPr>
        <w:t xml:space="preserve">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 </w:t>
      </w:r>
      <w:r>
        <w:br/>
      </w:r>
      <w:r>
        <w:rPr>
          <w:rFonts w:ascii="Times New Roman"/>
          <w:b w:val="false"/>
          <w:i w:val="false"/>
          <w:color w:val="000000"/>
          <w:sz w:val="28"/>
        </w:rPr>
        <w:t xml:space="preserve">
      В строке 1 показывается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от упаковки товаров, вышедшая из употребления обувь, одежда, отходы из стекла, пластмассы и другие малогабаритные предметы домашнего обихода, а также садово-огородные отходы. </w:t>
      </w:r>
      <w:r>
        <w:br/>
      </w:r>
      <w:r>
        <w:rPr>
          <w:rFonts w:ascii="Times New Roman"/>
          <w:b w:val="false"/>
          <w:i w:val="false"/>
          <w:color w:val="000000"/>
          <w:sz w:val="28"/>
        </w:rPr>
        <w:t xml:space="preserve">
      К опасным отходам домашних хозяйств относят моющие средства и их отдельные компоненты, краски, клеи, смолы, растворители, кислоты и их отдельные части. </w:t>
      </w:r>
      <w:r>
        <w:br/>
      </w:r>
      <w:r>
        <w:rPr>
          <w:rFonts w:ascii="Times New Roman"/>
          <w:b w:val="false"/>
          <w:i w:val="false"/>
          <w:color w:val="000000"/>
          <w:sz w:val="28"/>
        </w:rPr>
        <w:t>
      В строке 2 указывается отходы, собранные с парков, скверов, зон зеленых насаждений. К ним относятся отходы растительного происхождения (листья, ветки, ботва, трава) и отходы неорганического происхождения.</w:t>
      </w:r>
      <w:r>
        <w:br/>
      </w:r>
      <w:r>
        <w:rPr>
          <w:rFonts w:ascii="Times New Roman"/>
          <w:b w:val="false"/>
          <w:i w:val="false"/>
          <w:color w:val="000000"/>
          <w:sz w:val="28"/>
        </w:rPr>
        <w:t>
      В строке 3 указывается объем отходов, собранных со строек.</w:t>
      </w:r>
      <w:r>
        <w:br/>
      </w:r>
      <w:r>
        <w:rPr>
          <w:rFonts w:ascii="Times New Roman"/>
          <w:b w:val="false"/>
          <w:i w:val="false"/>
          <w:color w:val="000000"/>
          <w:sz w:val="28"/>
        </w:rPr>
        <w:t>
      В строке 4 отражается объем отходов, приравненных к бытовым отходам и собранных отдельно с территорий производственных объектов, организаций и учреждений (отходы стекла, металлов и металлосодержащие отходы, керамические, твердые пластмассовые, текстильные, резиновые отходы, отходы производства бумаги, картона и бумажной продукции, необработанные отходы пробки и древесины, отходы образующиеся в пищевой промышленности, отходы образующиеся при операциях дубления и выделки, а также при использовании кож).</w:t>
      </w:r>
      <w:r>
        <w:br/>
      </w:r>
      <w:r>
        <w:rPr>
          <w:rFonts w:ascii="Times New Roman"/>
          <w:b w:val="false"/>
          <w:i w:val="false"/>
          <w:color w:val="000000"/>
          <w:sz w:val="28"/>
        </w:rPr>
        <w:t xml:space="preserve">
      В строке 5 указывается мусор (включая мусор с несанкционированных свалок) собираемый с улиц. Сюда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 </w:t>
      </w:r>
      <w:r>
        <w:br/>
      </w:r>
      <w:r>
        <w:rPr>
          <w:rFonts w:ascii="Times New Roman"/>
          <w:b w:val="false"/>
          <w:i w:val="false"/>
          <w:color w:val="000000"/>
          <w:sz w:val="28"/>
        </w:rPr>
        <w:t>
      В строке 6 указывается объем бытовых отходов, собранных с территорий рынков, в строке 9 отражаются прочие отходы, не учтенные в других строках раздела, собираемые раздельно (шламы из отстойников, канализационные шламы).</w:t>
      </w:r>
      <w:r>
        <w:br/>
      </w:r>
      <w:r>
        <w:rPr>
          <w:rFonts w:ascii="Times New Roman"/>
          <w:b w:val="false"/>
          <w:i w:val="false"/>
          <w:color w:val="000000"/>
          <w:sz w:val="28"/>
        </w:rPr>
        <w:t>
</w:t>
      </w:r>
      <w:r>
        <w:rPr>
          <w:rFonts w:ascii="Times New Roman"/>
          <w:b w:val="false"/>
          <w:i w:val="false"/>
          <w:color w:val="000000"/>
          <w:sz w:val="28"/>
        </w:rPr>
        <w:t>
      7. В разделе 4 указывается объем вывезенных или переданных сторонним организациям коммунальных отходов.</w:t>
      </w:r>
      <w:r>
        <w:br/>
      </w:r>
      <w:r>
        <w:rPr>
          <w:rFonts w:ascii="Times New Roman"/>
          <w:b w:val="false"/>
          <w:i w:val="false"/>
          <w:color w:val="000000"/>
          <w:sz w:val="28"/>
        </w:rPr>
        <w:t>
      В строке 1 указывается объем отходов, вывезенных на специально предназначенные для этого полигоны.</w:t>
      </w:r>
      <w:r>
        <w:br/>
      </w:r>
      <w:r>
        <w:rPr>
          <w:rFonts w:ascii="Times New Roman"/>
          <w:b w:val="false"/>
          <w:i w:val="false"/>
          <w:color w:val="000000"/>
          <w:sz w:val="28"/>
        </w:rPr>
        <w:t xml:space="preserve">
      В строках 2.1 – 2.3 отражается количество коммунальных отходов, переданных сторонним организациям или мусороперерабатывающим заводам для их дальнейшей переработки, компостирования или сжигания. </w:t>
      </w:r>
      <w:r>
        <w:br/>
      </w:r>
      <w:r>
        <w:rPr>
          <w:rFonts w:ascii="Times New Roman"/>
          <w:b w:val="false"/>
          <w:i w:val="false"/>
          <w:color w:val="000000"/>
          <w:sz w:val="28"/>
        </w:rPr>
        <w:t xml:space="preserve">
      В строке 2.9 показывается количество отходов, переданных сторонним организациям на прочие виды переработки. </w:t>
      </w:r>
      <w:r>
        <w:br/>
      </w:r>
      <w:r>
        <w:rPr>
          <w:rFonts w:ascii="Times New Roman"/>
          <w:b w:val="false"/>
          <w:i w:val="false"/>
          <w:color w:val="000000"/>
          <w:sz w:val="28"/>
        </w:rPr>
        <w:t>
</w:t>
      </w:r>
      <w:r>
        <w:rPr>
          <w:rFonts w:ascii="Times New Roman"/>
          <w:b w:val="false"/>
          <w:i w:val="false"/>
          <w:color w:val="000000"/>
          <w:sz w:val="28"/>
        </w:rPr>
        <w:t>
      8. В разделе 5 мусоровывозящая организация указывает количество обслуживаемых предприятий и организаций, с территорий которых был осуществлен сбор и вывоз отходов.</w:t>
      </w:r>
      <w:r>
        <w:br/>
      </w: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xml:space="preserve">
      1) Раздел 3 «Объем собранных коммунальных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1- 9; </w:t>
      </w:r>
      <w:r>
        <w:br/>
      </w:r>
      <w:r>
        <w:rPr>
          <w:rFonts w:ascii="Times New Roman"/>
          <w:b w:val="false"/>
          <w:i w:val="false"/>
          <w:color w:val="000000"/>
          <w:sz w:val="28"/>
        </w:rPr>
        <w:t xml:space="preserve">
      строка 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xml:space="preserve">
      строка 1.1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1.1.01-1.1.10;</w:t>
      </w:r>
      <w:r>
        <w:br/>
      </w:r>
      <w:r>
        <w:rPr>
          <w:rFonts w:ascii="Times New Roman"/>
          <w:b w:val="false"/>
          <w:i w:val="false"/>
          <w:color w:val="000000"/>
          <w:sz w:val="28"/>
        </w:rPr>
        <w:t xml:space="preserve">
      строка 1.1.07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1.1.07.1-1.1.07.9.</w:t>
      </w:r>
      <w:r>
        <w:br/>
      </w:r>
      <w:r>
        <w:rPr>
          <w:rFonts w:ascii="Times New Roman"/>
          <w:b w:val="false"/>
          <w:i w:val="false"/>
          <w:color w:val="000000"/>
          <w:sz w:val="28"/>
        </w:rPr>
        <w:t xml:space="preserve">
      2) Раздел 4 «Объем вывезенных коммунальных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 2;</w:t>
      </w:r>
      <w:r>
        <w:br/>
      </w:r>
      <w:r>
        <w:rPr>
          <w:rFonts w:ascii="Times New Roman"/>
          <w:b w:val="false"/>
          <w:i w:val="false"/>
          <w:color w:val="000000"/>
          <w:sz w:val="28"/>
        </w:rPr>
        <w:t xml:space="preserve">
      строка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2.1, 2.2, 2.3, 2.9;</w:t>
      </w:r>
      <w:r>
        <w:br/>
      </w:r>
      <w:r>
        <w:rPr>
          <w:rFonts w:ascii="Times New Roman"/>
          <w:b w:val="false"/>
          <w:i w:val="false"/>
          <w:color w:val="000000"/>
          <w:sz w:val="28"/>
        </w:rPr>
        <w:t xml:space="preserve">
      строка 2.3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2.3.1- 2.3.2.</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строк 1, 2 раздела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1 - 9 раздела 3.</w:t>
      </w:r>
    </w:p>
    <w:bookmarkEnd w:id="13"/>
    <w:bookmarkStart w:name="z25"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14"/>
    <w:tbl>
      <w:tblPr>
        <w:tblW w:w="0" w:type="auto"/>
        <w:tblCellSpacing w:w="0" w:type="auto"/>
        <w:tblBorders>
          <w:top w:val="none"/>
          <w:left w:val="none"/>
          <w:bottom w:val="none"/>
          <w:right w:val="none"/>
          <w:insideH w:val="none"/>
          <w:insideV w:val="none"/>
        </w:tblBorders>
      </w:tblPr>
      <w:tblGrid>
        <w:gridCol w:w="1620"/>
        <w:gridCol w:w="1706"/>
        <w:gridCol w:w="3360"/>
        <w:gridCol w:w="4074"/>
        <w:gridCol w:w="3240"/>
      </w:tblGrid>
      <w:tr>
        <w:trPr>
          <w:trHeight w:val="45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930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30400" cy="1295400"/>
                          </a:xfrm>
                          <a:prstGeom prst="rect">
                            <a:avLst/>
                          </a:prstGeom>
                        </pic:spPr>
                      </pic:pic>
                    </a:graphicData>
                  </a:graphic>
                </wp:inline>
              </w:drawing>
            </w:r>
          </w:p>
        </w:tc>
        <w:tc>
          <w:tcPr>
            <w:tcW w:w="33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tcBorders>
          </w:tcPr>
          <w:p/>
        </w:tc>
        <w:tc>
          <w:tcPr>
            <w:tcW w:w="33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2015 жылғы 9 қазандағы № 158 бұйрығына 5-қосымша</w:t>
            </w:r>
          </w:p>
        </w:tc>
      </w:tr>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753"/>
              <w:gridCol w:w="1754"/>
              <w:gridCol w:w="1732"/>
              <w:gridCol w:w="1754"/>
              <w:gridCol w:w="202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45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1441104</w:t>
            </w:r>
            <w:r>
              <w:br/>
            </w:r>
            <w:r>
              <w:rPr>
                <w:rFonts w:ascii="Times New Roman"/>
                <w:b w:val="false"/>
                <w:i w:val="false"/>
                <w:color w:val="000000"/>
                <w:sz w:val="20"/>
              </w:rPr>
              <w:t>
</w:t>
            </w:r>
            <w:r>
              <w:rPr>
                <w:rFonts w:ascii="Times New Roman"/>
                <w:b w:val="false"/>
                <w:i w:val="false"/>
                <w:color w:val="000000"/>
                <w:sz w:val="20"/>
              </w:rPr>
              <w:t>Код статистической формы 1441104</w:t>
            </w:r>
          </w:p>
          <w:p>
            <w:pPr>
              <w:spacing w:after="20"/>
              <w:ind w:left="20"/>
              <w:jc w:val="both"/>
            </w:pPr>
            <w:r>
              <w:rPr>
                <w:rFonts w:ascii="Times New Roman"/>
                <w:b/>
                <w:i w:val="false"/>
                <w:color w:val="000000"/>
                <w:sz w:val="20"/>
              </w:rPr>
              <w:t>2-қалдықтар</w:t>
            </w:r>
            <w:r>
              <w:br/>
            </w:r>
            <w:r>
              <w:rPr>
                <w:rFonts w:ascii="Times New Roman"/>
                <w:b w:val="false"/>
                <w:i w:val="false"/>
                <w:color w:val="000000"/>
                <w:sz w:val="20"/>
              </w:rPr>
              <w:t>
</w:t>
            </w:r>
            <w:r>
              <w:rPr>
                <w:rFonts w:ascii="Times New Roman"/>
                <w:b w:val="false"/>
                <w:i w:val="false"/>
                <w:color w:val="000000"/>
                <w:sz w:val="20"/>
              </w:rPr>
              <w:t>2-отходы</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сұрыптау, кәдеге жарату және сақтауға беру туралы есеп</w:t>
            </w:r>
            <w:r>
              <w:br/>
            </w:r>
            <w:r>
              <w:rPr>
                <w:rFonts w:ascii="Times New Roman"/>
                <w:b w:val="false"/>
                <w:i w:val="false"/>
                <w:color w:val="000000"/>
                <w:sz w:val="20"/>
              </w:rPr>
              <w:t>
</w:t>
            </w:r>
            <w:r>
              <w:rPr>
                <w:rFonts w:ascii="Times New Roman"/>
                <w:b w:val="false"/>
                <w:i w:val="false"/>
                <w:color w:val="000000"/>
                <w:sz w:val="20"/>
              </w:rPr>
              <w:t>Отчет о сортировке, утилизации и депонировании отходов</w:t>
            </w:r>
          </w:p>
          <w:tbl>
            <w:tblPr>
              <w:tblW w:w="0" w:type="auto"/>
              <w:tblCellSpacing w:w="0" w:type="auto"/>
              <w:tblBorders>
                <w:top w:val="none"/>
                <w:left w:val="none"/>
                <w:bottom w:val="none"/>
                <w:right w:val="none"/>
                <w:insideH w:val="none"/>
                <w:insideV w:val="none"/>
              </w:tblBorders>
            </w:tblPr>
            <w:tblGrid>
              <w:gridCol w:w="2613"/>
              <w:gridCol w:w="2332"/>
              <w:gridCol w:w="2095"/>
            </w:tblGrid>
            <w:tr>
              <w:trPr>
                <w:trHeight w:val="450" w:hRule="atLeast"/>
              </w:trPr>
              <w:tc>
                <w:tcPr>
                  <w:tcW w:w="26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23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0"/>
                    <w:gridCol w:w="480"/>
                    <w:gridCol w:w="48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6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99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c>
          <w:tcPr>
            <w:tcW w:w="3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40"/>
              <w:gridCol w:w="440"/>
              <w:gridCol w:w="440"/>
              <w:gridCol w:w="440"/>
              <w:gridCol w:w="460"/>
              <w:gridCol w:w="440"/>
              <w:gridCol w:w="500"/>
              <w:gridCol w:w="500"/>
              <w:gridCol w:w="500"/>
              <w:gridCol w:w="500"/>
              <w:gridCol w:w="486"/>
            </w:tblGrid>
            <w:tr>
              <w:trPr>
                <w:trHeight w:val="30"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353"/>
        <w:gridCol w:w="6647"/>
      </w:tblGrid>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Полигонның нақты орналасқан орнын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 </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tc>
        <w:tc>
          <w:tcPr>
            <w:tcW w:w="6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tblGrid>
            <w:tr>
              <w:trPr>
                <w:trHeight w:val="30" w:hRule="atLeast"/>
              </w:trPr>
              <w:tc>
                <w:tcPr>
                  <w:tcW w:w="6553" w:type="dxa"/>
                  <w:tcBorders/>
                  <w:tcMar>
                    <w:top w:w="15" w:type="dxa"/>
                    <w:left w:w="15" w:type="dxa"/>
                    <w:bottom w:w="15" w:type="dxa"/>
                    <w:right w:w="15" w:type="dxa"/>
                  </w:tcMar>
                  <w:vAlign w:val="center"/>
                </w:tcPr>
                <w:p/>
              </w:tc>
            </w:tr>
          </w:tbl>
          <w:p/>
        </w:tc>
      </w:tr>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 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6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0"/>
              <w:gridCol w:w="460"/>
              <w:gridCol w:w="460"/>
              <w:gridCol w:w="460"/>
              <w:gridCol w:w="460"/>
              <w:gridCol w:w="460"/>
              <w:gridCol w:w="460"/>
              <w:gridCol w:w="4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 w:id="15"/>
    <w:p>
      <w:pPr>
        <w:spacing w:after="0"/>
        <w:ind w:left="0"/>
        <w:jc w:val="both"/>
      </w:pPr>
      <w:r>
        <w:rPr>
          <w:rFonts w:ascii="Times New Roman"/>
          <w:b w:val="false"/>
          <w:i w:val="false"/>
          <w:color w:val="000000"/>
          <w:sz w:val="28"/>
        </w:rPr>
        <w:t>
</w:t>
      </w:r>
      <w:r>
        <w:rPr>
          <w:rFonts w:ascii="Times New Roman"/>
          <w:b/>
          <w:i w:val="false"/>
          <w:color w:val="000000"/>
          <w:sz w:val="28"/>
        </w:rPr>
        <w:t>2. Қалдықтармен жұмыс істеу бойынша қызмет түрлерінің санын</w:t>
      </w:r>
      <w:r>
        <w:br/>
      </w:r>
      <w:r>
        <w:rPr>
          <w:rFonts w:ascii="Times New Roman"/>
          <w:b w:val="false"/>
          <w:i w:val="false"/>
          <w:color w:val="000000"/>
          <w:sz w:val="28"/>
        </w:rPr>
        <w:t>
</w:t>
      </w:r>
      <w:r>
        <w:rPr>
          <w:rFonts w:ascii="Times New Roman"/>
          <w:b/>
          <w:i w:val="false"/>
          <w:color w:val="000000"/>
          <w:sz w:val="28"/>
        </w:rPr>
        <w:t>көрсетіңіз (қалдықтарды сұрыптау, кәдеге жарату және сақтауға</w:t>
      </w:r>
      <w:r>
        <w:br/>
      </w:r>
      <w:r>
        <w:rPr>
          <w:rFonts w:ascii="Times New Roman"/>
          <w:b w:val="false"/>
          <w:i w:val="false"/>
          <w:color w:val="000000"/>
          <w:sz w:val="28"/>
        </w:rPr>
        <w:t>
</w:t>
      </w:r>
      <w:r>
        <w:rPr>
          <w:rFonts w:ascii="Times New Roman"/>
          <w:b/>
          <w:i w:val="false"/>
          <w:color w:val="000000"/>
          <w:sz w:val="28"/>
        </w:rPr>
        <w:t>беру)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41300"/>
                    </a:xfrm>
                    <a:prstGeom prst="rect">
                      <a:avLst/>
                    </a:prstGeom>
                  </pic:spPr>
                </pic:pic>
              </a:graphicData>
            </a:graphic>
          </wp:inline>
        </w:drawing>
      </w:r>
      <w:r>
        <w:rPr>
          <w:rFonts w:ascii="Times New Roman"/>
          <w:b/>
          <w:i w:val="false"/>
          <w:color w:val="000000"/>
          <w:sz w:val="28"/>
        </w:rPr>
        <w:t>»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Укажите количество видов деятельности по обращению с отходами</w:t>
      </w:r>
      <w:r>
        <w:br/>
      </w:r>
      <w:r>
        <w:rPr>
          <w:rFonts w:ascii="Times New Roman"/>
          <w:b w:val="false"/>
          <w:i w:val="false"/>
          <w:color w:val="000000"/>
          <w:sz w:val="28"/>
        </w:rPr>
        <w:t>
(сортировка, утилизация и депонирование отходов) (отметьте значком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41300"/>
                    </a:xfrm>
                    <a:prstGeom prst="rect">
                      <a:avLst/>
                    </a:prstGeom>
                  </pic:spPr>
                </pic:pic>
              </a:graphicData>
            </a:graphic>
          </wp:inline>
        </w:drawing>
      </w:r>
      <w:r>
        <w:rPr>
          <w:rFonts w:ascii="Times New Roman"/>
          <w:b w:val="false"/>
          <w:i w:val="false"/>
          <w:color w:val="000000"/>
          <w:sz w:val="28"/>
        </w:rPr>
        <w:t>»)</w:t>
      </w:r>
      <w:r>
        <w:rPr>
          <w:rFonts w:ascii="Times New Roman"/>
          <w:b w:val="false"/>
          <w:i w:val="false"/>
          <w:color w:val="000000"/>
          <w:vertAlign w:val="superscript"/>
        </w:rPr>
        <w:t>1</w:t>
      </w:r>
    </w:p>
    <w:bookmarkEnd w:id="15"/>
    <w:tbl>
      <w:tblPr>
        <w:tblW w:w="0" w:type="auto"/>
        <w:tblCellSpacing w:w="0" w:type="auto"/>
        <w:tblBorders>
          <w:top w:val="none"/>
          <w:left w:val="none"/>
          <w:bottom w:val="none"/>
          <w:right w:val="none"/>
          <w:insideH w:val="none"/>
          <w:insideV w:val="none"/>
        </w:tblBorders>
      </w:tblPr>
      <w:tblGrid>
        <w:gridCol w:w="611"/>
        <w:gridCol w:w="12492"/>
        <w:gridCol w:w="897"/>
      </w:tblGrid>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сұрыптау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8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2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кәдеге жарату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8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сақтауға беру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8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0" w:hRule="atLeast"/>
              </w:trPr>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2308"/>
        <w:gridCol w:w="1692"/>
      </w:tblGrid>
      <w:tr>
        <w:trPr>
          <w:trHeight w:val="30" w:hRule="atLeast"/>
        </w:trPr>
        <w:tc>
          <w:tcPr>
            <w:tcW w:w="123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Келіп түскен қалдықтардың жалпы көлемін тоннамен көрсетіңіз</w:t>
            </w:r>
            <w:r>
              <w:br/>
            </w:r>
            <w:r>
              <w:rPr>
                <w:rFonts w:ascii="Times New Roman"/>
                <w:b w:val="false"/>
                <w:i w:val="false"/>
                <w:color w:val="000000"/>
                <w:sz w:val="20"/>
              </w:rPr>
              <w:t>
</w:t>
            </w:r>
            <w:r>
              <w:rPr>
                <w:rFonts w:ascii="Times New Roman"/>
                <w:b w:val="false"/>
                <w:i w:val="false"/>
                <w:color w:val="000000"/>
                <w:sz w:val="20"/>
              </w:rPr>
              <w:t>Укажите общий объем поступивших отходов, в тоннах</w:t>
            </w:r>
          </w:p>
        </w:tc>
        <w:tc>
          <w:tcPr>
            <w:tcW w:w="16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420" w:hRule="atLeast"/>
              </w:trPr>
              <w:tc>
                <w:tcPr>
                  <w:tcW w:w="1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4. Іріктелген қалдықтар көлемін тоннамен көрсетіңіз</w:t>
      </w:r>
      <w:r>
        <w:br/>
      </w:r>
      <w:r>
        <w:rPr>
          <w:rFonts w:ascii="Times New Roman"/>
          <w:b w:val="false"/>
          <w:i w:val="false"/>
          <w:color w:val="000000"/>
          <w:sz w:val="28"/>
        </w:rPr>
        <w:t xml:space="preserve">
Укажите объем отсортированных отходов, в тоннах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2"/>
        <w:gridCol w:w="2736"/>
        <w:gridCol w:w="2412"/>
      </w:tblGrid>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рыптал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отсортированных отходов</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тары </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 xml:space="preserve">аз, </w:t>
            </w:r>
            <w:r>
              <w:rPr>
                <w:rFonts w:ascii="Times New Roman"/>
                <w:b/>
                <w:i w:val="false"/>
                <w:color w:val="000000"/>
                <w:sz w:val="20"/>
              </w:rPr>
              <w:t>қ</w:t>
            </w:r>
            <w:r>
              <w:rPr>
                <w:rFonts w:ascii="Times New Roman"/>
                <w:b/>
                <w:i w:val="false"/>
                <w:color w:val="000000"/>
                <w:sz w:val="20"/>
              </w:rPr>
              <w:t xml:space="preserve">атырма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i w:val="false"/>
                <w:color w:val="000000"/>
                <w:sz w:val="20"/>
              </w:rPr>
              <w:t xml:space="preserve"> жабды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w:t>
            </w:r>
            <w:r>
              <w:rPr>
                <w:rFonts w:ascii="Times New Roman"/>
                <w:b/>
                <w:i w:val="false"/>
                <w:color w:val="000000"/>
                <w:sz w:val="20"/>
              </w:rPr>
              <w:t>қ</w:t>
            </w:r>
            <w:r>
              <w:rPr>
                <w:rFonts w:ascii="Times New Roman"/>
                <w:b/>
                <w:i w:val="false"/>
                <w:color w:val="000000"/>
                <w:sz w:val="20"/>
              </w:rPr>
              <w:t xml:space="preserve"> жабды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 xml:space="preserve">шины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w:t>
            </w:r>
            <w:r>
              <w:br/>
            </w:r>
            <w:r>
              <w:rPr>
                <w:rFonts w:ascii="Times New Roman"/>
                <w:b w:val="false"/>
                <w:i w:val="false"/>
                <w:color w:val="000000"/>
                <w:sz w:val="20"/>
              </w:rPr>
              <w:t>
</w:t>
            </w:r>
            <w:r>
              <w:rPr>
                <w:rFonts w:ascii="Times New Roman"/>
                <w:b w:val="false"/>
                <w:i w:val="false"/>
                <w:color w:val="000000"/>
                <w:sz w:val="20"/>
              </w:rPr>
              <w:t>дерево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Қалдықтармен жұмыс істеу бойынша қызмет турлерінің нөмірлеуі</w:t>
      </w:r>
      <w:r>
        <w:br/>
      </w:r>
      <w:r>
        <w:rPr>
          <w:rFonts w:ascii="Times New Roman"/>
          <w:b w:val="false"/>
          <w:i w:val="false"/>
          <w:color w:val="000000"/>
          <w:sz w:val="28"/>
        </w:rPr>
        <w:t>
</w:t>
      </w:r>
      <w:r>
        <w:rPr>
          <w:rFonts w:ascii="Times New Roman"/>
          <w:b/>
          <w:i w:val="false"/>
          <w:color w:val="000000"/>
          <w:sz w:val="28"/>
        </w:rPr>
        <w:t>Қалдықтармен жұмыс істеу бойынша қызмет түрлерінің</w:t>
      </w:r>
      <w:r>
        <w:br/>
      </w:r>
      <w:r>
        <w:rPr>
          <w:rFonts w:ascii="Times New Roman"/>
          <w:b w:val="false"/>
          <w:i w:val="false"/>
          <w:color w:val="000000"/>
          <w:sz w:val="28"/>
        </w:rPr>
        <w:t>
</w:t>
      </w:r>
      <w:r>
        <w:rPr>
          <w:rFonts w:ascii="Times New Roman"/>
          <w:b/>
          <w:i w:val="false"/>
          <w:color w:val="000000"/>
          <w:sz w:val="28"/>
        </w:rPr>
        <w:t>анықтамалығына (ҚЖҚТА) сәйкес көрсетілген</w:t>
      </w:r>
      <w:r>
        <w:br/>
      </w:r>
      <w:r>
        <w:rPr>
          <w:rFonts w:ascii="Times New Roman"/>
          <w:b w:val="false"/>
          <w:i w:val="false"/>
          <w:color w:val="000000"/>
          <w:sz w:val="28"/>
        </w:rPr>
        <w:t>
Нумерация видов деятельности по обращению с отходами указаны согласно</w:t>
      </w:r>
      <w:r>
        <w:br/>
      </w:r>
      <w:r>
        <w:rPr>
          <w:rFonts w:ascii="Times New Roman"/>
          <w:b w:val="false"/>
          <w:i w:val="false"/>
          <w:color w:val="000000"/>
          <w:sz w:val="28"/>
        </w:rPr>
        <w:t>
Справочника видов деятельности по обращению с отходами (СВДОО)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КҚТА - Коммуналдық қалдықтар турлерінің анықтамалығы</w:t>
      </w:r>
      <w:r>
        <w:br/>
      </w:r>
      <w:r>
        <w:rPr>
          <w:rFonts w:ascii="Times New Roman"/>
          <w:b w:val="false"/>
          <w:i w:val="false"/>
          <w:color w:val="000000"/>
          <w:sz w:val="28"/>
        </w:rPr>
        <w:t>
СВКО - Справочник видов коммунальных отходов</w:t>
      </w:r>
    </w:p>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 xml:space="preserve">5. Өңдеуге жіберілген қалдықтардың көлемін тоннамен көрсетіңіз </w:t>
      </w:r>
      <w:r>
        <w:br/>
      </w:r>
      <w:r>
        <w:rPr>
          <w:rFonts w:ascii="Times New Roman"/>
          <w:b w:val="false"/>
          <w:i w:val="false"/>
          <w:color w:val="000000"/>
          <w:sz w:val="28"/>
        </w:rPr>
        <w:t>
Укажите объем отходов направленных на обработку, в тоннах</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4"/>
        <w:gridCol w:w="2832"/>
        <w:gridCol w:w="1784"/>
      </w:tblGrid>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w:t>
            </w:r>
            <w:r>
              <w:rPr>
                <w:rFonts w:ascii="Times New Roman"/>
                <w:b/>
                <w:i w:val="false"/>
                <w:color w:val="000000"/>
                <w:sz w:val="20"/>
              </w:rPr>
              <w:t>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Қ</w:t>
            </w:r>
            <w:r>
              <w:rPr>
                <w:rFonts w:ascii="Times New Roman"/>
                <w:b/>
                <w:i w:val="false"/>
                <w:color w:val="000000"/>
                <w:sz w:val="20"/>
              </w:rPr>
              <w:t>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315"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w:t>
            </w:r>
            <w:r>
              <w:rPr>
                <w:rFonts w:ascii="Times New Roman"/>
                <w:b/>
                <w:i w:val="false"/>
                <w:color w:val="000000"/>
                <w:sz w:val="20"/>
              </w:rPr>
              <w:t xml:space="preserve">деуге жіберілген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Объем отходов направленных на обработку, всего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25"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тары </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 xml:space="preserve">аз, </w:t>
            </w:r>
            <w:r>
              <w:rPr>
                <w:rFonts w:ascii="Times New Roman"/>
                <w:b/>
                <w:i w:val="false"/>
                <w:color w:val="000000"/>
                <w:sz w:val="20"/>
              </w:rPr>
              <w:t>қ</w:t>
            </w:r>
            <w:r>
              <w:rPr>
                <w:rFonts w:ascii="Times New Roman"/>
                <w:b/>
                <w:i w:val="false"/>
                <w:color w:val="000000"/>
                <w:sz w:val="20"/>
              </w:rPr>
              <w:t xml:space="preserve">атырма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шыны </w:t>
            </w:r>
            <w:r>
              <w:br/>
            </w:r>
            <w:r>
              <w:rPr>
                <w:rFonts w:ascii="Times New Roman"/>
                <w:b w:val="false"/>
                <w:i w:val="false"/>
                <w:color w:val="000000"/>
                <w:sz w:val="20"/>
              </w:rPr>
              <w:t>
</w:t>
            </w:r>
            <w:r>
              <w:rPr>
                <w:rFonts w:ascii="Times New Roman"/>
                <w:b w:val="false"/>
                <w:i w:val="false"/>
                <w:color w:val="000000"/>
                <w:sz w:val="20"/>
              </w:rPr>
              <w:t>стекло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i w:val="false"/>
                <w:color w:val="000000"/>
                <w:sz w:val="20"/>
              </w:rPr>
              <w:t xml:space="preserve"> жабды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w:t>
            </w:r>
            <w:r>
              <w:rPr>
                <w:rFonts w:ascii="Times New Roman"/>
                <w:b/>
                <w:i w:val="false"/>
                <w:color w:val="000000"/>
                <w:sz w:val="20"/>
              </w:rPr>
              <w:t>қ</w:t>
            </w:r>
            <w:r>
              <w:rPr>
                <w:rFonts w:ascii="Times New Roman"/>
                <w:b/>
                <w:i w:val="false"/>
                <w:color w:val="000000"/>
                <w:sz w:val="20"/>
              </w:rPr>
              <w:t xml:space="preserve"> жабды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 xml:space="preserve">шины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w:t>
            </w:r>
            <w:r>
              <w:br/>
            </w:r>
            <w:r>
              <w:rPr>
                <w:rFonts w:ascii="Times New Roman"/>
                <w:b w:val="false"/>
                <w:i w:val="false"/>
                <w:color w:val="000000"/>
                <w:sz w:val="20"/>
              </w:rPr>
              <w:t>
</w:t>
            </w:r>
            <w:r>
              <w:rPr>
                <w:rFonts w:ascii="Times New Roman"/>
                <w:b w:val="false"/>
                <w:i w:val="false"/>
                <w:color w:val="000000"/>
                <w:sz w:val="20"/>
              </w:rPr>
              <w:t>дерево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31"/>
        <w:gridCol w:w="11249"/>
        <w:gridCol w:w="2120"/>
      </w:tblGrid>
      <w:tr>
        <w:trPr>
          <w:trHeight w:val="30" w:hRule="atLeast"/>
        </w:trPr>
        <w:tc>
          <w:tcPr>
            <w:tcW w:w="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2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Сұрыптаудан  кейін қалған қалдықтар көлемін тоннамен көрсетіңіз</w:t>
            </w:r>
            <w:r>
              <w:br/>
            </w:r>
            <w:r>
              <w:rPr>
                <w:rFonts w:ascii="Times New Roman"/>
                <w:b w:val="false"/>
                <w:i w:val="false"/>
                <w:color w:val="000000"/>
                <w:sz w:val="20"/>
              </w:rPr>
              <w:t>
</w:t>
            </w:r>
            <w:r>
              <w:rPr>
                <w:rFonts w:ascii="Times New Roman"/>
                <w:b w:val="false"/>
                <w:i w:val="false"/>
                <w:color w:val="000000"/>
                <w:sz w:val="20"/>
              </w:rPr>
              <w:t>Укажите объем отходов, оставшихся после сортировки, в тоннах</w:t>
            </w:r>
          </w:p>
        </w:tc>
        <w:tc>
          <w:tcPr>
            <w:tcW w:w="21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2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рыптау имаратыны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уатын жылына тоннамен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мощность сортировочного сооружения, тонн в год</w:t>
            </w:r>
          </w:p>
        </w:tc>
        <w:tc>
          <w:tcPr>
            <w:tcW w:w="21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tc>
            </w:tr>
          </w:tbl>
          <w:p/>
        </w:tc>
      </w:tr>
    </w:tbl>
    <w:bookmarkStart w:name="z29" w:id="18"/>
    <w:p>
      <w:pPr>
        <w:spacing w:after="0"/>
        <w:ind w:left="0"/>
        <w:jc w:val="both"/>
      </w:pPr>
      <w:r>
        <w:rPr>
          <w:rFonts w:ascii="Times New Roman"/>
          <w:b w:val="false"/>
          <w:i w:val="false"/>
          <w:color w:val="000000"/>
          <w:sz w:val="28"/>
        </w:rPr>
        <w:t>
</w:t>
      </w:r>
      <w:r>
        <w:rPr>
          <w:rFonts w:ascii="Times New Roman"/>
          <w:b/>
          <w:i w:val="false"/>
          <w:color w:val="000000"/>
          <w:sz w:val="28"/>
        </w:rPr>
        <w:t>8. К</w:t>
      </w:r>
      <w:r>
        <w:rPr>
          <w:rFonts w:ascii="Times New Roman"/>
          <w:b/>
          <w:i w:val="false"/>
          <w:color w:val="000000"/>
          <w:sz w:val="28"/>
        </w:rPr>
        <w:t>ә</w:t>
      </w:r>
      <w:r>
        <w:rPr>
          <w:rFonts w:ascii="Times New Roman"/>
          <w:b/>
          <w:i w:val="false"/>
          <w:color w:val="000000"/>
          <w:sz w:val="28"/>
        </w:rPr>
        <w:t>деге жаратыл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тоннамен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br/>
      </w:r>
      <w:r>
        <w:rPr>
          <w:rFonts w:ascii="Times New Roman"/>
          <w:b w:val="false"/>
          <w:i w:val="false"/>
          <w:color w:val="000000"/>
          <w:sz w:val="28"/>
        </w:rPr>
        <w:t>
Укажите объем утилизированных отходов, в тоннах</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181"/>
        <w:gridCol w:w="2405"/>
      </w:tblGrid>
      <w:tr>
        <w:trPr>
          <w:trHeight w:val="3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жаратылған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 xml:space="preserve">Объем утилизированных отходов, всего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полигонның құрылыс іс-шараларына бағытталған қалдықтар көлемі</w:t>
            </w:r>
            <w:r>
              <w:br/>
            </w:r>
            <w:r>
              <w:rPr>
                <w:rFonts w:ascii="Times New Roman"/>
                <w:b w:val="false"/>
                <w:i w:val="false"/>
                <w:color w:val="000000"/>
                <w:sz w:val="20"/>
              </w:rPr>
              <w:t>
</w:t>
            </w:r>
            <w:r>
              <w:rPr>
                <w:rFonts w:ascii="Times New Roman"/>
                <w:b w:val="false"/>
                <w:i w:val="false"/>
                <w:color w:val="000000"/>
                <w:sz w:val="20"/>
              </w:rPr>
              <w:t>объем отходов, направленных на строительные мероприятия полигона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жаратудың өзге де түрлеріне бағытталған қалдықтар көлемі</w:t>
            </w:r>
            <w:r>
              <w:br/>
            </w:r>
            <w:r>
              <w:rPr>
                <w:rFonts w:ascii="Times New Roman"/>
                <w:b w:val="false"/>
                <w:i w:val="false"/>
                <w:color w:val="000000"/>
                <w:sz w:val="20"/>
              </w:rPr>
              <w:t>
</w:t>
            </w:r>
            <w:r>
              <w:rPr>
                <w:rFonts w:ascii="Times New Roman"/>
                <w:b w:val="false"/>
                <w:i w:val="false"/>
                <w:color w:val="000000"/>
                <w:sz w:val="20"/>
              </w:rPr>
              <w:t xml:space="preserve">объем отходов, направленных на прочие виды утилизации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9"/>
    <w:p>
      <w:pPr>
        <w:spacing w:after="0"/>
        <w:ind w:left="0"/>
        <w:jc w:val="both"/>
      </w:pPr>
      <w:r>
        <w:rPr>
          <w:rFonts w:ascii="Times New Roman"/>
          <w:b w:val="false"/>
          <w:i w:val="false"/>
          <w:color w:val="000000"/>
          <w:sz w:val="28"/>
        </w:rPr>
        <w:t>
</w:t>
      </w:r>
      <w:r>
        <w:rPr>
          <w:rFonts w:ascii="Times New Roman"/>
          <w:b/>
          <w:i w:val="false"/>
          <w:color w:val="000000"/>
          <w:sz w:val="28"/>
        </w:rPr>
        <w:t>9. Қалдықтарды сақтауға беру туралы деректерді тоннамен көрсетіңіз</w:t>
      </w:r>
      <w:r>
        <w:br/>
      </w:r>
      <w:r>
        <w:rPr>
          <w:rFonts w:ascii="Times New Roman"/>
          <w:b w:val="false"/>
          <w:i w:val="false"/>
          <w:color w:val="000000"/>
          <w:sz w:val="28"/>
        </w:rPr>
        <w:t>
Укажите данные о депонировании отходов, в тоннах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7"/>
        <w:gridCol w:w="2571"/>
        <w:gridCol w:w="3572"/>
      </w:tblGrid>
      <w:tr>
        <w:trPr>
          <w:trHeight w:val="34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СҚА</w:t>
            </w:r>
            <w:r>
              <w:rPr>
                <w:rFonts w:ascii="Times New Roman"/>
                <w:b w:val="false"/>
                <w:i w:val="false"/>
                <w:color w:val="000000"/>
                <w:vertAlign w:val="superscript"/>
              </w:rPr>
              <w:t>3</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СДО</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7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Сақтауға берілген қалдықтардың көлемі</w:t>
            </w:r>
            <w:r>
              <w:br/>
            </w:r>
            <w:r>
              <w:rPr>
                <w:rFonts w:ascii="Times New Roman"/>
                <w:b w:val="false"/>
                <w:i w:val="false"/>
                <w:color w:val="000000"/>
                <w:sz w:val="20"/>
              </w:rPr>
              <w:t>
</w:t>
            </w:r>
            <w:r>
              <w:rPr>
                <w:rFonts w:ascii="Times New Roman"/>
                <w:b w:val="false"/>
                <w:i w:val="false"/>
                <w:color w:val="000000"/>
                <w:sz w:val="20"/>
              </w:rPr>
              <w:t xml:space="preserve">Объем депонированных отходов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сұрыптаусыз түскен аралас коммуналдық қалдықтар</w:t>
            </w:r>
            <w:r>
              <w:br/>
            </w:r>
            <w:r>
              <w:rPr>
                <w:rFonts w:ascii="Times New Roman"/>
                <w:b w:val="false"/>
                <w:i w:val="false"/>
                <w:color w:val="000000"/>
                <w:sz w:val="20"/>
              </w:rPr>
              <w:t>
</w:t>
            </w:r>
            <w:r>
              <w:rPr>
                <w:rFonts w:ascii="Times New Roman"/>
                <w:b w:val="false"/>
                <w:i w:val="false"/>
                <w:color w:val="000000"/>
                <w:sz w:val="20"/>
              </w:rPr>
              <w:t>смешанные коммунальные отходы, поступившие без предварительной сортировки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сұрыптаудан кейін қалған қалдықтар</w:t>
            </w:r>
            <w:r>
              <w:br/>
            </w:r>
            <w:r>
              <w:rPr>
                <w:rFonts w:ascii="Times New Roman"/>
                <w:b w:val="false"/>
                <w:i w:val="false"/>
                <w:color w:val="000000"/>
                <w:sz w:val="20"/>
              </w:rPr>
              <w:t>
</w:t>
            </w:r>
            <w:r>
              <w:rPr>
                <w:rFonts w:ascii="Times New Roman"/>
                <w:b w:val="false"/>
                <w:i w:val="false"/>
                <w:color w:val="000000"/>
                <w:sz w:val="20"/>
              </w:rPr>
              <w:t>остатки отходов после сортировки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строительные отходы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 және пайда болуы бойынша ҚТҚ жақын өнеркәсіптік қалдықтар</w:t>
            </w:r>
            <w:r>
              <w:br/>
            </w:r>
            <w:r>
              <w:rPr>
                <w:rFonts w:ascii="Times New Roman"/>
                <w:b w:val="false"/>
                <w:i w:val="false"/>
                <w:color w:val="000000"/>
                <w:sz w:val="20"/>
              </w:rPr>
              <w:t>
</w:t>
            </w:r>
            <w:r>
              <w:rPr>
                <w:rFonts w:ascii="Times New Roman"/>
                <w:b w:val="false"/>
                <w:i w:val="false"/>
                <w:color w:val="000000"/>
                <w:sz w:val="20"/>
              </w:rPr>
              <w:t>промышленные отходы, близкие к ТБО по составу и происхождению</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СҚА - Сақталған қалдықтардың анықтамалығы</w:t>
      </w:r>
      <w:r>
        <w:br/>
      </w:r>
      <w:r>
        <w:rPr>
          <w:rFonts w:ascii="Times New Roman"/>
          <w:b w:val="false"/>
          <w:i w:val="false"/>
          <w:color w:val="000000"/>
          <w:sz w:val="28"/>
        </w:rPr>
        <w:t>
СДО - Справочник депонированных отходов</w:t>
      </w:r>
    </w:p>
    <w:tbl>
      <w:tblPr>
        <w:tblW w:w="0" w:type="auto"/>
        <w:tblCellSpacing w:w="0" w:type="auto"/>
        <w:tblBorders>
          <w:top w:val="none"/>
          <w:left w:val="none"/>
          <w:bottom w:val="none"/>
          <w:right w:val="none"/>
          <w:insideH w:val="none"/>
          <w:insideV w:val="none"/>
        </w:tblBorders>
      </w:tblPr>
      <w:tblGrid>
        <w:gridCol w:w="577"/>
        <w:gridCol w:w="11051"/>
        <w:gridCol w:w="2372"/>
      </w:tblGrid>
      <w:tr>
        <w:trPr>
          <w:trHeight w:val="30" w:hRule="atLeast"/>
        </w:trPr>
        <w:tc>
          <w:tcPr>
            <w:tcW w:w="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ына жинал</w:t>
            </w:r>
            <w:r>
              <w:rPr>
                <w:rFonts w:ascii="Times New Roman"/>
                <w:b/>
                <w:i w:val="false"/>
                <w:color w:val="000000"/>
                <w:sz w:val="20"/>
              </w:rPr>
              <w:t>ғ</w:t>
            </w:r>
            <w:r>
              <w:rPr>
                <w:rFonts w:ascii="Times New Roman"/>
                <w:b/>
                <w:i w:val="false"/>
                <w:color w:val="000000"/>
                <w:sz w:val="20"/>
              </w:rPr>
              <w:t>ан са</w:t>
            </w:r>
            <w:r>
              <w:rPr>
                <w:rFonts w:ascii="Times New Roman"/>
                <w:b/>
                <w:i w:val="false"/>
                <w:color w:val="000000"/>
                <w:sz w:val="20"/>
              </w:rPr>
              <w:t>қ</w:t>
            </w:r>
            <w:r>
              <w:rPr>
                <w:rFonts w:ascii="Times New Roman"/>
                <w:b/>
                <w:i w:val="false"/>
                <w:color w:val="000000"/>
                <w:sz w:val="20"/>
              </w:rPr>
              <w:t>тау</w:t>
            </w:r>
            <w:r>
              <w:rPr>
                <w:rFonts w:ascii="Times New Roman"/>
                <w:b/>
                <w:i w:val="false"/>
                <w:color w:val="000000"/>
                <w:sz w:val="20"/>
              </w:rPr>
              <w:t>ғ</w:t>
            </w:r>
            <w:r>
              <w:rPr>
                <w:rFonts w:ascii="Times New Roman"/>
                <w:b/>
                <w:i w:val="false"/>
                <w:color w:val="000000"/>
                <w:sz w:val="20"/>
              </w:rPr>
              <w:t xml:space="preserve">а берілген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лемін тоннамен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 xml:space="preserve">із </w:t>
            </w:r>
            <w:r>
              <w:br/>
            </w:r>
            <w:r>
              <w:rPr>
                <w:rFonts w:ascii="Times New Roman"/>
                <w:b w:val="false"/>
                <w:i w:val="false"/>
                <w:color w:val="000000"/>
                <w:sz w:val="20"/>
              </w:rPr>
              <w:t>
</w:t>
            </w:r>
            <w:r>
              <w:rPr>
                <w:rFonts w:ascii="Times New Roman"/>
                <w:b w:val="false"/>
                <w:i w:val="false"/>
                <w:color w:val="000000"/>
                <w:sz w:val="20"/>
              </w:rPr>
              <w:t>Укажите объем накопленных депонированных отходов на конец отчетного года, в тоннах</w:t>
            </w:r>
          </w:p>
        </w:tc>
        <w:tc>
          <w:tcPr>
            <w:tcW w:w="23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tblGrid>
            <w:tr>
              <w:trPr>
                <w:trHeight w:val="750" w:hRule="atLeast"/>
              </w:trPr>
              <w:tc>
                <w:tcPr>
                  <w:tcW w:w="1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Полигонны</w:t>
            </w:r>
            <w:r>
              <w:rPr>
                <w:rFonts w:ascii="Times New Roman"/>
                <w:b/>
                <w:i w:val="false"/>
                <w:color w:val="000000"/>
                <w:sz w:val="20"/>
              </w:rPr>
              <w:t>ң</w:t>
            </w:r>
            <w:r>
              <w:rPr>
                <w:rFonts w:ascii="Times New Roman"/>
                <w:b/>
                <w:i w:val="false"/>
                <w:color w:val="000000"/>
                <w:sz w:val="20"/>
              </w:rPr>
              <w:t xml:space="preserve"> жобалы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уатын тоннамен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 xml:space="preserve">із </w:t>
            </w:r>
            <w:r>
              <w:br/>
            </w:r>
            <w:r>
              <w:rPr>
                <w:rFonts w:ascii="Times New Roman"/>
                <w:b w:val="false"/>
                <w:i w:val="false"/>
                <w:color w:val="000000"/>
                <w:sz w:val="20"/>
              </w:rPr>
              <w:t>
</w:t>
            </w:r>
            <w:r>
              <w:rPr>
                <w:rFonts w:ascii="Times New Roman"/>
                <w:b w:val="false"/>
                <w:i w:val="false"/>
                <w:color w:val="000000"/>
                <w:sz w:val="20"/>
              </w:rPr>
              <w:t>Укажите проектную мощность полигона, в тоннах</w:t>
            </w:r>
          </w:p>
        </w:tc>
        <w:tc>
          <w:tcPr>
            <w:tcW w:w="23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30" w:hRule="atLeast"/>
              </w:trPr>
              <w:tc>
                <w:tcPr>
                  <w:tcW w:w="1673" w:type="dxa"/>
                  <w:tcBorders/>
                  <w:tcMar>
                    <w:top w:w="15" w:type="dxa"/>
                    <w:left w:w="15" w:type="dxa"/>
                    <w:bottom w:w="15" w:type="dxa"/>
                    <w:right w:w="15" w:type="dxa"/>
                  </w:tcMar>
                  <w:vAlign w:val="center"/>
                </w:tcPr>
                <w:p/>
              </w:tc>
            </w:tr>
          </w:tbl>
          <w:p/>
        </w:tc>
      </w:tr>
      <w:tr>
        <w:trPr>
          <w:trHeight w:val="30" w:hRule="atLeast"/>
        </w:trPr>
        <w:tc>
          <w:tcPr>
            <w:tcW w:w="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Полигонны</w:t>
            </w:r>
            <w:r>
              <w:rPr>
                <w:rFonts w:ascii="Times New Roman"/>
                <w:b/>
                <w:i w:val="false"/>
                <w:color w:val="000000"/>
                <w:sz w:val="20"/>
              </w:rPr>
              <w:t>ң</w:t>
            </w:r>
            <w:r>
              <w:rPr>
                <w:rFonts w:ascii="Times New Roman"/>
                <w:b/>
                <w:i w:val="false"/>
                <w:color w:val="000000"/>
                <w:sz w:val="20"/>
              </w:rPr>
              <w:t xml:space="preserve"> ала</w:t>
            </w:r>
            <w:r>
              <w:rPr>
                <w:rFonts w:ascii="Times New Roman"/>
                <w:b/>
                <w:i w:val="false"/>
                <w:color w:val="000000"/>
                <w:sz w:val="20"/>
              </w:rPr>
              <w:t>ң</w:t>
            </w:r>
            <w:r>
              <w:rPr>
                <w:rFonts w:ascii="Times New Roman"/>
                <w:b/>
                <w:i w:val="false"/>
                <w:color w:val="000000"/>
                <w:sz w:val="20"/>
              </w:rPr>
              <w:t>ын шаршы километрмен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площадь полигона, в квадратных километрах</w:t>
            </w:r>
          </w:p>
        </w:tc>
        <w:tc>
          <w:tcPr>
            <w:tcW w:w="23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tc>
            </w:tr>
          </w:tbl>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Наименование______________________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Электрондық пошта мекенжайы </w:t>
      </w:r>
      <w:r>
        <w:br/>
      </w: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810"/>
        <w:gridCol w:w="7190"/>
      </w:tblGrid>
      <w:tr>
        <w:trPr>
          <w:trHeight w:val="450" w:hRule="atLeast"/>
        </w:trPr>
        <w:tc>
          <w:tcPr>
            <w:tcW w:w="68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xml:space="preserve">
Согласны на опубликование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  первичных данных </w:t>
            </w:r>
          </w:p>
        </w:tc>
        <w:tc>
          <w:tcPr>
            <w:tcW w:w="71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xml:space="preserve">
Не согласны на опубликование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первичных данных </w:t>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______________________________________________ 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1" w:id="2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20"/>
    <w:bookmarkStart w:name="z32" w:id="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сортировке, утилизации и депонировании отходов»</w:t>
      </w:r>
      <w:r>
        <w:br/>
      </w:r>
      <w:r>
        <w:rPr>
          <w:rFonts w:ascii="Times New Roman"/>
          <w:b/>
          <w:i w:val="false"/>
          <w:color w:val="000000"/>
        </w:rPr>
        <w:t>
(код 1441104, индекс 2-отходы, периодичность годовая)</w:t>
      </w:r>
    </w:p>
    <w:bookmarkEnd w:id="21"/>
    <w:bookmarkStart w:name="z33" w:id="2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сортировке и депонировании отходов» (код 1441104, индекс 2-отходы,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r>
        <w:br/>
      </w:r>
      <w:r>
        <w:rPr>
          <w:rFonts w:ascii="Times New Roman"/>
          <w:b w:val="false"/>
          <w:i w:val="false"/>
          <w:color w:val="000000"/>
          <w:sz w:val="28"/>
        </w:rPr>
        <w:t>
</w:t>
      </w:r>
      <w:r>
        <w:rPr>
          <w:rFonts w:ascii="Times New Roman"/>
          <w:b w:val="false"/>
          <w:i w:val="false"/>
          <w:color w:val="000000"/>
          <w:sz w:val="28"/>
        </w:rPr>
        <w:t>
      2) депонирование отходов – складирование, захоронение отходов на полигонах;</w:t>
      </w:r>
      <w:r>
        <w:br/>
      </w:r>
      <w:r>
        <w:rPr>
          <w:rFonts w:ascii="Times New Roman"/>
          <w:b w:val="false"/>
          <w:i w:val="false"/>
          <w:color w:val="000000"/>
          <w:sz w:val="28"/>
        </w:rPr>
        <w:t>
</w:t>
      </w:r>
      <w:r>
        <w:rPr>
          <w:rFonts w:ascii="Times New Roman"/>
          <w:b w:val="false"/>
          <w:i w:val="false"/>
          <w:color w:val="000000"/>
          <w:sz w:val="28"/>
        </w:rPr>
        <w:t>
      3)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4) обращение с отходами – деятельность по сбору, накоплению, использованию, обезвреживанию, транспортированию, размещению отходов;</w:t>
      </w:r>
      <w:r>
        <w:br/>
      </w:r>
      <w:r>
        <w:rPr>
          <w:rFonts w:ascii="Times New Roman"/>
          <w:b w:val="false"/>
          <w:i w:val="false"/>
          <w:color w:val="000000"/>
          <w:sz w:val="28"/>
        </w:rPr>
        <w:t>
</w:t>
      </w:r>
      <w:r>
        <w:rPr>
          <w:rFonts w:ascii="Times New Roman"/>
          <w:b w:val="false"/>
          <w:i w:val="false"/>
          <w:color w:val="000000"/>
          <w:sz w:val="28"/>
        </w:rPr>
        <w:t xml:space="preserve">
      5) размещение отходов – хранение или захоронение отходов производства и потребления; </w:t>
      </w:r>
      <w:r>
        <w:br/>
      </w:r>
      <w:r>
        <w:rPr>
          <w:rFonts w:ascii="Times New Roman"/>
          <w:b w:val="false"/>
          <w:i w:val="false"/>
          <w:color w:val="000000"/>
          <w:sz w:val="28"/>
        </w:rPr>
        <w:t>
</w:t>
      </w:r>
      <w:r>
        <w:rPr>
          <w:rFonts w:ascii="Times New Roman"/>
          <w:b w:val="false"/>
          <w:i w:val="false"/>
          <w:color w:val="000000"/>
          <w:sz w:val="28"/>
        </w:rPr>
        <w:t xml:space="preserve">
      6) утилизация отходов – использование отходов в качестве вторичных материальных или энергетических ресурсов; </w:t>
      </w:r>
      <w:r>
        <w:br/>
      </w:r>
      <w:r>
        <w:rPr>
          <w:rFonts w:ascii="Times New Roman"/>
          <w:b w:val="false"/>
          <w:i w:val="false"/>
          <w:color w:val="000000"/>
          <w:sz w:val="28"/>
        </w:rPr>
        <w:t>
</w:t>
      </w:r>
      <w:r>
        <w:rPr>
          <w:rFonts w:ascii="Times New Roman"/>
          <w:b w:val="false"/>
          <w:i w:val="false"/>
          <w:color w:val="000000"/>
          <w:sz w:val="28"/>
        </w:rPr>
        <w:t>
      7) учет отходов – система сбора и предоставления информации о количественных и качественных характеристиках отходов и способах обращения с ними;</w:t>
      </w:r>
      <w:r>
        <w:br/>
      </w:r>
      <w:r>
        <w:rPr>
          <w:rFonts w:ascii="Times New Roman"/>
          <w:b w:val="false"/>
          <w:i w:val="false"/>
          <w:color w:val="000000"/>
          <w:sz w:val="28"/>
        </w:rPr>
        <w:t>
</w:t>
      </w:r>
      <w:r>
        <w:rPr>
          <w:rFonts w:ascii="Times New Roman"/>
          <w:b w:val="false"/>
          <w:i w:val="false"/>
          <w:color w:val="000000"/>
          <w:sz w:val="28"/>
        </w:rPr>
        <w:t>
      8) хранение отходов – складирование отходов в специально установленных местах для последующей утилизации, переработки и (или) удаления;</w:t>
      </w:r>
      <w:r>
        <w:br/>
      </w:r>
      <w:r>
        <w:rPr>
          <w:rFonts w:ascii="Times New Roman"/>
          <w:b w:val="false"/>
          <w:i w:val="false"/>
          <w:color w:val="000000"/>
          <w:sz w:val="28"/>
        </w:rPr>
        <w:t>
</w:t>
      </w:r>
      <w:r>
        <w:rPr>
          <w:rFonts w:ascii="Times New Roman"/>
          <w:b w:val="false"/>
          <w:i w:val="false"/>
          <w:color w:val="000000"/>
          <w:sz w:val="28"/>
        </w:rPr>
        <w:t>
      9) полигон размещения отходов – специально оборудованное место (площадки, склады, хранилища) для размещения отходов потребления на период, установленный для каждого вида отходов в целях их последующей утилизации, переработки или окончательного захоронения.</w:t>
      </w:r>
      <w:r>
        <w:br/>
      </w:r>
      <w:r>
        <w:rPr>
          <w:rFonts w:ascii="Times New Roman"/>
          <w:b w:val="false"/>
          <w:i w:val="false"/>
          <w:color w:val="000000"/>
          <w:sz w:val="28"/>
        </w:rPr>
        <w:t>
</w:t>
      </w:r>
      <w:r>
        <w:rPr>
          <w:rFonts w:ascii="Times New Roman"/>
          <w:b w:val="false"/>
          <w:i w:val="false"/>
          <w:color w:val="000000"/>
          <w:sz w:val="28"/>
        </w:rPr>
        <w:t xml:space="preserve">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 </w:t>
      </w:r>
      <w:r>
        <w:br/>
      </w:r>
      <w:r>
        <w:rPr>
          <w:rFonts w:ascii="Times New Roman"/>
          <w:b w:val="false"/>
          <w:i w:val="false"/>
          <w:color w:val="000000"/>
          <w:sz w:val="28"/>
        </w:rPr>
        <w:t>
      В данной статистической форме отражаются объемы всех видов отходов, поступивших на сортировку, утилизацию и депонирование, независимо от их вида (промышленные приравненные к зеленому и янтарному списку, строительные, коммунальные и так далее). Обследованию подлежат единицы, которые осуществляют сортировку, утилизацию и депонирование (мусоросортировочный завод, полигон и свалки).</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отходов. Код территории согласно Классификатору административно-территориальных объектов проставляют работники органов статистики в соответствии с фактическим местонахождением полигона.</w:t>
      </w:r>
      <w:r>
        <w:br/>
      </w:r>
      <w:r>
        <w:rPr>
          <w:rFonts w:ascii="Times New Roman"/>
          <w:b w:val="false"/>
          <w:i w:val="false"/>
          <w:color w:val="000000"/>
          <w:sz w:val="28"/>
        </w:rPr>
        <w:t>
</w:t>
      </w:r>
      <w:r>
        <w:rPr>
          <w:rFonts w:ascii="Times New Roman"/>
          <w:b w:val="false"/>
          <w:i w:val="false"/>
          <w:color w:val="000000"/>
          <w:sz w:val="28"/>
        </w:rPr>
        <w:t>
      5. В разделе 2 указывается вид деятельности по обращению с отходами (сортировка, утилизация и депонирование отходов). Предприятия при указывании одного из видов деятельности по обращению отходами, заполняют только соответствующие разделы.</w:t>
      </w:r>
      <w:r>
        <w:br/>
      </w:r>
      <w:r>
        <w:rPr>
          <w:rFonts w:ascii="Times New Roman"/>
          <w:b w:val="false"/>
          <w:i w:val="false"/>
          <w:color w:val="000000"/>
          <w:sz w:val="28"/>
        </w:rPr>
        <w:t>
</w:t>
      </w:r>
      <w:r>
        <w:rPr>
          <w:rFonts w:ascii="Times New Roman"/>
          <w:b w:val="false"/>
          <w:i w:val="false"/>
          <w:color w:val="000000"/>
          <w:sz w:val="28"/>
        </w:rPr>
        <w:t xml:space="preserve">
      6. В разделе 3 указываются данные о общем объеме поступивших отходов. </w:t>
      </w:r>
      <w:r>
        <w:br/>
      </w:r>
      <w:r>
        <w:rPr>
          <w:rFonts w:ascii="Times New Roman"/>
          <w:b w:val="false"/>
          <w:i w:val="false"/>
          <w:color w:val="000000"/>
          <w:sz w:val="28"/>
        </w:rPr>
        <w:t>
</w:t>
      </w:r>
      <w:r>
        <w:rPr>
          <w:rFonts w:ascii="Times New Roman"/>
          <w:b w:val="false"/>
          <w:i w:val="false"/>
          <w:color w:val="000000"/>
          <w:sz w:val="28"/>
        </w:rPr>
        <w:t>
      7. В разделе 4 указываются данные об отобранных в результате сортировки фракциях отходов (ценные материалы), которые пригодны для повторного использования или для изготовления вторичных продуктов. Данные отходы передаются сторонним организациям для использования их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8. В разделе 5 указывается объем отходов, направленных на обработку.</w:t>
      </w:r>
      <w:r>
        <w:br/>
      </w:r>
      <w:r>
        <w:rPr>
          <w:rFonts w:ascii="Times New Roman"/>
          <w:b w:val="false"/>
          <w:i w:val="false"/>
          <w:color w:val="000000"/>
          <w:sz w:val="28"/>
        </w:rPr>
        <w:t>
</w:t>
      </w:r>
      <w:r>
        <w:rPr>
          <w:rFonts w:ascii="Times New Roman"/>
          <w:b w:val="false"/>
          <w:i w:val="false"/>
          <w:color w:val="000000"/>
          <w:sz w:val="28"/>
        </w:rPr>
        <w:t>
      9. В разделе 6 указывается объем отходов, оставшихся после сортировки.</w:t>
      </w:r>
      <w:r>
        <w:br/>
      </w:r>
      <w:r>
        <w:rPr>
          <w:rFonts w:ascii="Times New Roman"/>
          <w:b w:val="false"/>
          <w:i w:val="false"/>
          <w:color w:val="000000"/>
          <w:sz w:val="28"/>
        </w:rPr>
        <w:t>
</w:t>
      </w:r>
      <w:r>
        <w:rPr>
          <w:rFonts w:ascii="Times New Roman"/>
          <w:b w:val="false"/>
          <w:i w:val="false"/>
          <w:color w:val="000000"/>
          <w:sz w:val="28"/>
        </w:rPr>
        <w:t>
      10. В разделе 7 отражается мощность (пропускная способность) сортировочного сооружения по данным изготовителя.</w:t>
      </w:r>
      <w:r>
        <w:br/>
      </w:r>
      <w:r>
        <w:rPr>
          <w:rFonts w:ascii="Times New Roman"/>
          <w:b w:val="false"/>
          <w:i w:val="false"/>
          <w:color w:val="000000"/>
          <w:sz w:val="28"/>
        </w:rPr>
        <w:t>
</w:t>
      </w:r>
      <w:r>
        <w:rPr>
          <w:rFonts w:ascii="Times New Roman"/>
          <w:b w:val="false"/>
          <w:i w:val="false"/>
          <w:color w:val="000000"/>
          <w:sz w:val="28"/>
        </w:rPr>
        <w:t>
      11. В разделе 8 указывается объем утилизированных отходов, то есть использованных предприятием в качестве вторичных материалов (направленных на строительные мероприятия полигона), либо направленных сторонним организациям для их последующего использования или переработки.</w:t>
      </w:r>
      <w:r>
        <w:br/>
      </w:r>
      <w:r>
        <w:rPr>
          <w:rFonts w:ascii="Times New Roman"/>
          <w:b w:val="false"/>
          <w:i w:val="false"/>
          <w:color w:val="000000"/>
          <w:sz w:val="28"/>
        </w:rPr>
        <w:t>
      Под объемом отходов, направленных на строительные мероприятия полигона, подразумеваются те отходы, которые направлены для строительства дорог, сооружений для удержания отходов (земляной дамбы), уплотнения, покрытия грунта, рекультивации земель.</w:t>
      </w:r>
      <w:r>
        <w:br/>
      </w: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а также отходы, прошедшие дополнительную обработку с целью уменьшения их объемов.</w:t>
      </w:r>
      <w:r>
        <w:br/>
      </w:r>
      <w:r>
        <w:rPr>
          <w:rFonts w:ascii="Times New Roman"/>
          <w:b w:val="false"/>
          <w:i w:val="false"/>
          <w:color w:val="000000"/>
          <w:sz w:val="28"/>
        </w:rPr>
        <w:t>
</w:t>
      </w:r>
      <w:r>
        <w:rPr>
          <w:rFonts w:ascii="Times New Roman"/>
          <w:b w:val="false"/>
          <w:i w:val="false"/>
          <w:color w:val="000000"/>
          <w:sz w:val="28"/>
        </w:rPr>
        <w:t>
      12. В разделе 9 указывается объем отходов (по видам), поступивших на депонирование (складирование или захоронение). Данный раздел заполняют предприятия, осуществляющие депонирование отходов и имеющие полигоны.</w:t>
      </w:r>
      <w:r>
        <w:br/>
      </w:r>
      <w:r>
        <w:rPr>
          <w:rFonts w:ascii="Times New Roman"/>
          <w:b w:val="false"/>
          <w:i w:val="false"/>
          <w:color w:val="000000"/>
          <w:sz w:val="28"/>
        </w:rPr>
        <w:t>
      В строке 1 отражается объем смешанных коммунальных отходов, не прошедших предварительную сортировку.</w:t>
      </w:r>
      <w:r>
        <w:br/>
      </w:r>
      <w:r>
        <w:rPr>
          <w:rFonts w:ascii="Times New Roman"/>
          <w:b w:val="false"/>
          <w:i w:val="false"/>
          <w:color w:val="000000"/>
          <w:sz w:val="28"/>
        </w:rPr>
        <w:t>
      В строке 2 отражаются отходы, оставшиеся после процессов сортировки.</w:t>
      </w:r>
      <w:r>
        <w:br/>
      </w:r>
      <w:r>
        <w:rPr>
          <w:rFonts w:ascii="Times New Roman"/>
          <w:b w:val="false"/>
          <w:i w:val="false"/>
          <w:color w:val="000000"/>
          <w:sz w:val="28"/>
        </w:rPr>
        <w:t>
      В строке 3 отражаются отходы со строек (металлы, дерево, краски и так далее), строительный мусор (бетон, кирпич, камень, плитки), отходы от сноса домов, отходы от ремонта или укладки покрытия дорог (битум, асфальт, бетон, гравий, щебень).</w:t>
      </w:r>
      <w:r>
        <w:br/>
      </w:r>
      <w:r>
        <w:rPr>
          <w:rFonts w:ascii="Times New Roman"/>
          <w:b w:val="false"/>
          <w:i w:val="false"/>
          <w:color w:val="000000"/>
          <w:sz w:val="28"/>
        </w:rPr>
        <w:t>
      В строке 4 указывается объемы промышленных отходов, относимые к зеленному и янтарному уровню опасности и разрешенные для депонирования на полигоне для твердых бытовых отходов.</w:t>
      </w:r>
      <w:r>
        <w:br/>
      </w:r>
      <w:r>
        <w:rPr>
          <w:rFonts w:ascii="Times New Roman"/>
          <w:b w:val="false"/>
          <w:i w:val="false"/>
          <w:color w:val="000000"/>
          <w:sz w:val="28"/>
        </w:rPr>
        <w:t>
      В строке 9 указывается прочие отходы, не отраженные в других строках, подвергающиеся депонированию или складированию на полигоне.</w:t>
      </w:r>
      <w:r>
        <w:br/>
      </w:r>
      <w:r>
        <w:rPr>
          <w:rFonts w:ascii="Times New Roman"/>
          <w:b w:val="false"/>
          <w:i w:val="false"/>
          <w:color w:val="000000"/>
          <w:sz w:val="28"/>
        </w:rPr>
        <w:t>
</w:t>
      </w:r>
      <w:r>
        <w:rPr>
          <w:rFonts w:ascii="Times New Roman"/>
          <w:b w:val="false"/>
          <w:i w:val="false"/>
          <w:color w:val="000000"/>
          <w:sz w:val="28"/>
        </w:rPr>
        <w:t>
      13. В разделе 10 указывается объем накопленных депонированных отходов на конец отчетного года. При расчете данного показателя суммируются объемы по накопленным депонированным отходам за прошлые года и объем накопленных депонированных отходов за отчетный год в соответствии с журналом учета количества твердых бытовых отходов.</w:t>
      </w:r>
      <w:r>
        <w:br/>
      </w:r>
      <w:r>
        <w:rPr>
          <w:rFonts w:ascii="Times New Roman"/>
          <w:b w:val="false"/>
          <w:i w:val="false"/>
          <w:color w:val="000000"/>
          <w:sz w:val="28"/>
        </w:rPr>
        <w:t>
</w:t>
      </w:r>
      <w:r>
        <w:rPr>
          <w:rFonts w:ascii="Times New Roman"/>
          <w:b w:val="false"/>
          <w:i w:val="false"/>
          <w:color w:val="000000"/>
          <w:sz w:val="28"/>
        </w:rPr>
        <w:t>
      14. В разделе 11 указывается проектная мощность полигона для депонирования отходов согласно проектной документации.</w:t>
      </w:r>
      <w:r>
        <w:br/>
      </w:r>
      <w:r>
        <w:rPr>
          <w:rFonts w:ascii="Times New Roman"/>
          <w:b w:val="false"/>
          <w:i w:val="false"/>
          <w:color w:val="000000"/>
          <w:sz w:val="28"/>
        </w:rPr>
        <w:t>
</w:t>
      </w:r>
      <w:r>
        <w:rPr>
          <w:rFonts w:ascii="Times New Roman"/>
          <w:b w:val="false"/>
          <w:i w:val="false"/>
          <w:color w:val="000000"/>
          <w:sz w:val="28"/>
        </w:rPr>
        <w:t>
      15. В разделе 12 указывается площадь полигона в квадратных километрах.</w:t>
      </w:r>
      <w:r>
        <w:br/>
      </w:r>
      <w:r>
        <w:rPr>
          <w:rFonts w:ascii="Times New Roman"/>
          <w:b w:val="false"/>
          <w:i w:val="false"/>
          <w:color w:val="000000"/>
          <w:sz w:val="28"/>
        </w:rPr>
        <w:t>
</w:t>
      </w:r>
      <w:r>
        <w:rPr>
          <w:rFonts w:ascii="Times New Roman"/>
          <w:b w:val="false"/>
          <w:i w:val="false"/>
          <w:color w:val="000000"/>
          <w:sz w:val="28"/>
        </w:rPr>
        <w:t>
      16.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xml:space="preserve">
      17. Арифметико-логический контроль: </w:t>
      </w:r>
      <w:r>
        <w:br/>
      </w:r>
      <w:r>
        <w:rPr>
          <w:rFonts w:ascii="Times New Roman"/>
          <w:b w:val="false"/>
          <w:i w:val="false"/>
          <w:color w:val="000000"/>
          <w:sz w:val="28"/>
        </w:rPr>
        <w:t xml:space="preserve">
      Раздел 3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разделов 4, 5, 8, 9;</w:t>
      </w:r>
      <w:r>
        <w:br/>
      </w:r>
      <w:r>
        <w:rPr>
          <w:rFonts w:ascii="Times New Roman"/>
          <w:b w:val="false"/>
          <w:i w:val="false"/>
          <w:color w:val="000000"/>
          <w:sz w:val="28"/>
        </w:rPr>
        <w:t xml:space="preserve">
      Раздел 4 строка «Объем отсортированных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w:t>
      </w:r>
      <w:r>
        <w:br/>
      </w:r>
      <w:r>
        <w:rPr>
          <w:rFonts w:ascii="Times New Roman"/>
          <w:b w:val="false"/>
          <w:i w:val="false"/>
          <w:color w:val="000000"/>
          <w:sz w:val="28"/>
        </w:rPr>
        <w:t>
      1.1.01-1.1.10;</w:t>
      </w:r>
      <w:r>
        <w:br/>
      </w:r>
      <w:r>
        <w:rPr>
          <w:rFonts w:ascii="Times New Roman"/>
          <w:b w:val="false"/>
          <w:i w:val="false"/>
          <w:color w:val="000000"/>
          <w:sz w:val="28"/>
        </w:rPr>
        <w:t xml:space="preserve">
      Раздел 5 строка «Объем отходов направленных на обработку»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строк 1.1.01-1.1.10;</w:t>
      </w:r>
      <w:r>
        <w:br/>
      </w:r>
      <w:r>
        <w:rPr>
          <w:rFonts w:ascii="Times New Roman"/>
          <w:b w:val="false"/>
          <w:i w:val="false"/>
          <w:color w:val="000000"/>
          <w:sz w:val="28"/>
        </w:rPr>
        <w:t xml:space="preserve">
      Раздел 8 строка «Объем утилизированных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w:t>
      </w:r>
      <w:r>
        <w:br/>
      </w:r>
      <w:r>
        <w:rPr>
          <w:rFonts w:ascii="Times New Roman"/>
          <w:b w:val="false"/>
          <w:i w:val="false"/>
          <w:color w:val="000000"/>
          <w:sz w:val="28"/>
        </w:rPr>
        <w:t>
      1.1-1.2;</w:t>
      </w:r>
      <w:r>
        <w:br/>
      </w:r>
      <w:r>
        <w:rPr>
          <w:rFonts w:ascii="Times New Roman"/>
          <w:b w:val="false"/>
          <w:i w:val="false"/>
          <w:color w:val="000000"/>
          <w:sz w:val="28"/>
        </w:rPr>
        <w:t xml:space="preserve">
      Раздел 9 строка «Объем депонированных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1-4 и</w:t>
      </w:r>
      <w:r>
        <w:br/>
      </w:r>
      <w:r>
        <w:rPr>
          <w:rFonts w:ascii="Times New Roman"/>
          <w:b w:val="false"/>
          <w:i w:val="false"/>
          <w:color w:val="000000"/>
          <w:sz w:val="28"/>
        </w:rPr>
        <w:t>
      9;</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раздел 3 &gt; раздела 6;</w:t>
      </w:r>
      <w:r>
        <w:br/>
      </w:r>
      <w:r>
        <w:rPr>
          <w:rFonts w:ascii="Times New Roman"/>
          <w:b w:val="false"/>
          <w:i w:val="false"/>
          <w:color w:val="000000"/>
          <w:sz w:val="28"/>
        </w:rPr>
        <w:t>
      раздел 11 &gt; раздела 10.</w:t>
      </w:r>
    </w:p>
    <w:bookmarkEnd w:id="22"/>
    <w:bookmarkStart w:name="z59" w:id="2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23"/>
    <w:tbl>
      <w:tblPr>
        <w:tblW w:w="0" w:type="auto"/>
        <w:tblCellSpacing w:w="0" w:type="auto"/>
        <w:tblBorders>
          <w:top w:val="none"/>
          <w:left w:val="none"/>
          <w:bottom w:val="none"/>
          <w:right w:val="none"/>
          <w:insideH w:val="none"/>
          <w:insideV w:val="none"/>
        </w:tblBorders>
      </w:tblPr>
      <w:tblGrid>
        <w:gridCol w:w="2040"/>
        <w:gridCol w:w="1306"/>
        <w:gridCol w:w="4200"/>
        <w:gridCol w:w="3094"/>
        <w:gridCol w:w="3380"/>
      </w:tblGrid>
      <w:tr>
        <w:trPr>
          <w:trHeight w:val="45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803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03400" cy="1206500"/>
                          </a:xfrm>
                          <a:prstGeom prst="rect">
                            <a:avLst/>
                          </a:prstGeom>
                        </pic:spPr>
                      </pic:pic>
                    </a:graphicData>
                  </a:graphic>
                </wp:inline>
              </w:drawing>
            </w:r>
          </w:p>
        </w:tc>
        <w:tc>
          <w:tcPr>
            <w:tcW w:w="4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tcBorders>
          </w:tcPr>
          <w:p/>
        </w:tc>
        <w:tc>
          <w:tcPr>
            <w:tcW w:w="4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2015 жылғы 9 қазандағы № 158 бұйрығына 7-қосымша</w:t>
            </w:r>
          </w:p>
        </w:tc>
      </w:tr>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753"/>
              <w:gridCol w:w="1754"/>
              <w:gridCol w:w="1732"/>
              <w:gridCol w:w="1754"/>
              <w:gridCol w:w="202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45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1421103</w:t>
            </w:r>
            <w:r>
              <w:br/>
            </w:r>
            <w:r>
              <w:rPr>
                <w:rFonts w:ascii="Times New Roman"/>
                <w:b w:val="false"/>
                <w:i w:val="false"/>
                <w:color w:val="000000"/>
                <w:sz w:val="20"/>
              </w:rPr>
              <w:t>
</w:t>
            </w:r>
            <w:r>
              <w:rPr>
                <w:rFonts w:ascii="Times New Roman"/>
                <w:b w:val="false"/>
                <w:i w:val="false"/>
                <w:color w:val="000000"/>
                <w:sz w:val="20"/>
              </w:rPr>
              <w:t>Код статистической формы 1421103</w:t>
            </w:r>
          </w:p>
          <w:p>
            <w:pPr>
              <w:spacing w:after="20"/>
              <w:ind w:left="20"/>
              <w:jc w:val="both"/>
            </w:pPr>
            <w:r>
              <w:rPr>
                <w:rFonts w:ascii="Times New Roman"/>
                <w:b/>
                <w:i w:val="false"/>
                <w:color w:val="000000"/>
                <w:sz w:val="20"/>
              </w:rPr>
              <w:t>2-ТП (ауа)</w:t>
            </w:r>
            <w:r>
              <w:br/>
            </w:r>
            <w:r>
              <w:rPr>
                <w:rFonts w:ascii="Times New Roman"/>
                <w:b w:val="false"/>
                <w:i w:val="false"/>
                <w:color w:val="000000"/>
                <w:sz w:val="20"/>
              </w:rPr>
              <w:t>
</w:t>
            </w:r>
            <w:r>
              <w:rPr>
                <w:rFonts w:ascii="Times New Roman"/>
                <w:b w:val="false"/>
                <w:i w:val="false"/>
                <w:color w:val="000000"/>
                <w:sz w:val="20"/>
              </w:rPr>
              <w:t>2-ТП (воздух)</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 туралы есеп</w:t>
            </w:r>
            <w:r>
              <w:br/>
            </w:r>
            <w:r>
              <w:rPr>
                <w:rFonts w:ascii="Times New Roman"/>
                <w:b w:val="false"/>
                <w:i w:val="false"/>
                <w:color w:val="000000"/>
                <w:sz w:val="20"/>
              </w:rPr>
              <w:t>
</w:t>
            </w:r>
            <w:r>
              <w:rPr>
                <w:rFonts w:ascii="Times New Roman"/>
                <w:b w:val="false"/>
                <w:i w:val="false"/>
                <w:color w:val="000000"/>
                <w:sz w:val="20"/>
              </w:rPr>
              <w:t>Отчет об охране атмосферного воздуха</w:t>
            </w:r>
          </w:p>
          <w:tbl>
            <w:tblPr>
              <w:tblW w:w="0" w:type="auto"/>
              <w:tblCellSpacing w:w="0" w:type="auto"/>
              <w:tblBorders>
                <w:top w:val="none"/>
                <w:left w:val="none"/>
                <w:bottom w:val="none"/>
                <w:right w:val="none"/>
                <w:insideH w:val="none"/>
                <w:insideV w:val="none"/>
              </w:tblBorders>
            </w:tblPr>
            <w:tblGrid>
              <w:gridCol w:w="2613"/>
              <w:gridCol w:w="2332"/>
              <w:gridCol w:w="2095"/>
            </w:tblGrid>
            <w:tr>
              <w:trPr>
                <w:trHeight w:val="450" w:hRule="atLeast"/>
              </w:trPr>
              <w:tc>
                <w:tcPr>
                  <w:tcW w:w="26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23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0"/>
                    <w:gridCol w:w="480"/>
                    <w:gridCol w:w="48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6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 ластайтын тұрақты көздері бар заңды тұлғалар және (немесе) олардың құрылымдық ж?не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99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 после отчетного периода</w:t>
            </w:r>
          </w:p>
        </w:tc>
        <w:tc>
          <w:tcPr>
            <w:tcW w:w="3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40"/>
              <w:gridCol w:w="440"/>
              <w:gridCol w:w="440"/>
              <w:gridCol w:w="440"/>
              <w:gridCol w:w="460"/>
              <w:gridCol w:w="440"/>
              <w:gridCol w:w="500"/>
              <w:gridCol w:w="500"/>
              <w:gridCol w:w="500"/>
              <w:gridCol w:w="500"/>
              <w:gridCol w:w="500"/>
              <w:gridCol w:w="500"/>
              <w:gridCol w:w="486"/>
            </w:tblGrid>
            <w:tr>
              <w:trPr>
                <w:trHeight w:val="30"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353"/>
        <w:gridCol w:w="6647"/>
      </w:tblGrid>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Ауаны ластайтын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к</w:t>
            </w:r>
            <w:r>
              <w:rPr>
                <w:rFonts w:ascii="Times New Roman"/>
                <w:b/>
                <w:i w:val="false"/>
                <w:color w:val="000000"/>
                <w:sz w:val="20"/>
              </w:rPr>
              <w:t>ө</w:t>
            </w:r>
            <w:r>
              <w:rPr>
                <w:rFonts w:ascii="Times New Roman"/>
                <w:b/>
                <w:i w:val="false"/>
                <w:color w:val="000000"/>
                <w:sz w:val="20"/>
              </w:rPr>
              <w:t>здері бар объектіні</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ты орналас</w:t>
            </w:r>
            <w:r>
              <w:rPr>
                <w:rFonts w:ascii="Times New Roman"/>
                <w:b/>
                <w:i w:val="false"/>
                <w:color w:val="000000"/>
                <w:sz w:val="20"/>
              </w:rPr>
              <w:t>қ</w:t>
            </w:r>
            <w:r>
              <w:rPr>
                <w:rFonts w:ascii="Times New Roman"/>
                <w:b/>
                <w:i w:val="false"/>
                <w:color w:val="000000"/>
                <w:sz w:val="20"/>
              </w:rPr>
              <w:t>ан орнын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(немесе) оны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лімшесіні</w:t>
            </w:r>
            <w:r>
              <w:rPr>
                <w:rFonts w:ascii="Times New Roman"/>
                <w:b/>
                <w:i w:val="false"/>
                <w:color w:val="000000"/>
                <w:sz w:val="20"/>
              </w:rPr>
              <w:t>ң</w:t>
            </w:r>
            <w:r>
              <w:rPr>
                <w:rFonts w:ascii="Times New Roman"/>
                <w:b/>
                <w:i w:val="false"/>
                <w:color w:val="000000"/>
                <w:sz w:val="20"/>
              </w:rPr>
              <w:t xml:space="preserve"> тіркелген жеріне </w:t>
            </w:r>
            <w:r>
              <w:rPr>
                <w:rFonts w:ascii="Times New Roman"/>
                <w:b/>
                <w:i w:val="false"/>
                <w:color w:val="000000"/>
                <w:sz w:val="20"/>
              </w:rPr>
              <w:t>қ</w:t>
            </w:r>
            <w:r>
              <w:rPr>
                <w:rFonts w:ascii="Times New Roman"/>
                <w:b/>
                <w:i w:val="false"/>
                <w:color w:val="000000"/>
                <w:sz w:val="20"/>
              </w:rPr>
              <w:t xml:space="preserve">арамастан) - 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6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tblGrid>
            <w:tr>
              <w:trPr>
                <w:trHeight w:val="30" w:hRule="atLeast"/>
              </w:trPr>
              <w:tc>
                <w:tcPr>
                  <w:tcW w:w="6553" w:type="dxa"/>
                  <w:tcBorders/>
                  <w:tcMar>
                    <w:top w:w="15" w:type="dxa"/>
                    <w:left w:w="15" w:type="dxa"/>
                    <w:bottom w:w="15" w:type="dxa"/>
                    <w:right w:w="15" w:type="dxa"/>
                  </w:tcMar>
                  <w:vAlign w:val="center"/>
                </w:tcPr>
                <w:p/>
              </w:tc>
            </w:tr>
          </w:tbl>
          <w:p/>
        </w:tc>
      </w:tr>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работниками органа статистики)</w:t>
            </w:r>
          </w:p>
        </w:tc>
        <w:tc>
          <w:tcPr>
            <w:tcW w:w="6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0"/>
              <w:gridCol w:w="460"/>
              <w:gridCol w:w="460"/>
              <w:gridCol w:w="460"/>
              <w:gridCol w:w="460"/>
              <w:gridCol w:w="460"/>
              <w:gridCol w:w="460"/>
              <w:gridCol w:w="4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
        <w:gridCol w:w="11684"/>
        <w:gridCol w:w="1538"/>
      </w:tblGrid>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жылғы қолда бар эмиссияларға алынған рұқсаттар санын бірлікпен көрсетіңіз </w:t>
            </w:r>
            <w:r>
              <w:br/>
            </w:r>
            <w:r>
              <w:rPr>
                <w:rFonts w:ascii="Times New Roman"/>
                <w:b w:val="false"/>
                <w:i w:val="false"/>
                <w:color w:val="000000"/>
                <w:sz w:val="20"/>
              </w:rPr>
              <w:t>
</w:t>
            </w:r>
            <w:r>
              <w:rPr>
                <w:rFonts w:ascii="Times New Roman"/>
                <w:b w:val="false"/>
                <w:i w:val="false"/>
                <w:color w:val="000000"/>
                <w:sz w:val="20"/>
              </w:rPr>
              <w:t>Укажите количество имеющихся разрешений на эмиссию за отчетный год, в единицах</w:t>
            </w:r>
          </w:p>
        </w:tc>
        <w:tc>
          <w:tcPr>
            <w:tcW w:w="15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6"/>
            </w:tblGrid>
            <w:tr>
              <w:trPr>
                <w:trHeight w:val="30" w:hRule="atLeast"/>
              </w:trPr>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0" w:id="24"/>
    <w:p>
      <w:pPr>
        <w:spacing w:after="0"/>
        <w:ind w:left="0"/>
        <w:jc w:val="both"/>
      </w:pPr>
      <w:r>
        <w:rPr>
          <w:rFonts w:ascii="Times New Roman"/>
          <w:b w:val="false"/>
          <w:i w:val="false"/>
          <w:color w:val="000000"/>
          <w:sz w:val="28"/>
        </w:rPr>
        <w:t>
</w:t>
      </w:r>
      <w:r>
        <w:rPr>
          <w:rFonts w:ascii="Times New Roman"/>
          <w:b/>
          <w:i w:val="false"/>
          <w:color w:val="000000"/>
          <w:sz w:val="28"/>
        </w:rPr>
        <w:t>2. Атмосфера</w:t>
      </w:r>
      <w:r>
        <w:rPr>
          <w:rFonts w:ascii="Times New Roman"/>
          <w:b/>
          <w:i w:val="false"/>
          <w:color w:val="000000"/>
          <w:sz w:val="28"/>
        </w:rPr>
        <w:t>ғ</w:t>
      </w:r>
      <w:r>
        <w:rPr>
          <w:rFonts w:ascii="Times New Roman"/>
          <w:b/>
          <w:i w:val="false"/>
          <w:color w:val="000000"/>
          <w:sz w:val="28"/>
        </w:rPr>
        <w:t>а ластаушы заттар шы</w:t>
      </w:r>
      <w:r>
        <w:rPr>
          <w:rFonts w:ascii="Times New Roman"/>
          <w:b/>
          <w:i w:val="false"/>
          <w:color w:val="000000"/>
          <w:sz w:val="28"/>
        </w:rPr>
        <w:t>ғ</w:t>
      </w:r>
      <w:r>
        <w:rPr>
          <w:rFonts w:ascii="Times New Roman"/>
          <w:b/>
          <w:i w:val="false"/>
          <w:color w:val="000000"/>
          <w:sz w:val="28"/>
        </w:rPr>
        <w:t>арындыларыны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 xml:space="preserve">лемін тоннамен </w:t>
      </w:r>
      <w:r>
        <w:rPr>
          <w:rFonts w:ascii="Times New Roman"/>
          <w:b/>
          <w:i w:val="false"/>
          <w:color w:val="000000"/>
          <w:sz w:val="28"/>
        </w:rPr>
        <w:t>ү</w:t>
      </w:r>
      <w:r>
        <w:rPr>
          <w:rFonts w:ascii="Times New Roman"/>
          <w:b/>
          <w:i w:val="false"/>
          <w:color w:val="000000"/>
          <w:sz w:val="28"/>
        </w:rPr>
        <w:t xml:space="preserve">тірден кейін </w:t>
      </w:r>
      <w:r>
        <w:rPr>
          <w:rFonts w:ascii="Times New Roman"/>
          <w:b/>
          <w:i w:val="false"/>
          <w:color w:val="000000"/>
          <w:sz w:val="28"/>
        </w:rPr>
        <w:t>ү</w:t>
      </w:r>
      <w:r>
        <w:rPr>
          <w:rFonts w:ascii="Times New Roman"/>
          <w:b/>
          <w:i w:val="false"/>
          <w:color w:val="000000"/>
          <w:sz w:val="28"/>
        </w:rPr>
        <w:t>ш белгімен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791"/>
        <w:gridCol w:w="1458"/>
        <w:gridCol w:w="1604"/>
        <w:gridCol w:w="2187"/>
        <w:gridCol w:w="1458"/>
        <w:gridCol w:w="1313"/>
        <w:gridCol w:w="1460"/>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 топтарының атауы</w:t>
            </w:r>
            <w:r>
              <w:br/>
            </w:r>
            <w:r>
              <w:rPr>
                <w:rFonts w:ascii="Times New Roman"/>
                <w:b w:val="false"/>
                <w:i w:val="false"/>
                <w:color w:val="000000"/>
                <w:sz w:val="20"/>
              </w:rPr>
              <w:t>
</w:t>
            </w:r>
            <w:r>
              <w:rPr>
                <w:rFonts w:ascii="Times New Roman"/>
                <w:b w:val="false"/>
                <w:i w:val="false"/>
                <w:color w:val="000000"/>
                <w:sz w:val="20"/>
              </w:rPr>
              <w:t>Наименование групп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Тазартылмай 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имараттарына түскен ластаушы заттар</w:t>
            </w:r>
            <w:r>
              <w:br/>
            </w:r>
            <w:r>
              <w:rPr>
                <w:rFonts w:ascii="Times New Roman"/>
                <w:b w:val="false"/>
                <w:i w:val="false"/>
                <w:color w:val="000000"/>
                <w:sz w:val="20"/>
              </w:rPr>
              <w:t>
</w:t>
            </w:r>
            <w:r>
              <w:rPr>
                <w:rFonts w:ascii="Times New Roman"/>
                <w:b w:val="false"/>
                <w:i w:val="false"/>
                <w:color w:val="000000"/>
                <w:sz w:val="20"/>
              </w:rPr>
              <w:t>Поступило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ұсталғаны және залалсыздандырылғаны</w:t>
            </w:r>
            <w:r>
              <w:br/>
            </w:r>
            <w:r>
              <w:rPr>
                <w:rFonts w:ascii="Times New Roman"/>
                <w:b w:val="false"/>
                <w:i w:val="false"/>
                <w:color w:val="000000"/>
                <w:sz w:val="20"/>
              </w:rPr>
              <w:t>
</w:t>
            </w:r>
            <w:r>
              <w:rPr>
                <w:rFonts w:ascii="Times New Roman"/>
                <w:b w:val="false"/>
                <w:i w:val="false"/>
                <w:color w:val="000000"/>
                <w:sz w:val="20"/>
              </w:rPr>
              <w:t>из них уловлено и обезврежено</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атмосфераға ластаушы заттардың шығарылғаны</w:t>
            </w:r>
            <w:r>
              <w:br/>
            </w:r>
            <w:r>
              <w:rPr>
                <w:rFonts w:ascii="Times New Roman"/>
                <w:b w:val="false"/>
                <w:i w:val="false"/>
                <w:color w:val="000000"/>
                <w:sz w:val="20"/>
              </w:rPr>
              <w:t>
</w:t>
            </w:r>
            <w:r>
              <w:rPr>
                <w:rFonts w:ascii="Times New Roman"/>
                <w:b w:val="false"/>
                <w:i w:val="false"/>
                <w:color w:val="000000"/>
                <w:sz w:val="20"/>
              </w:rPr>
              <w:t>Выброшено в атмосферу загрязняющих веществ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ластаудың ұйымдастырылған көздерінен</w:t>
            </w:r>
            <w:r>
              <w:br/>
            </w:r>
            <w:r>
              <w:rPr>
                <w:rFonts w:ascii="Times New Roman"/>
                <w:b w:val="false"/>
                <w:i w:val="false"/>
                <w:color w:val="000000"/>
                <w:sz w:val="20"/>
              </w:rPr>
              <w:t>
</w:t>
            </w:r>
            <w:r>
              <w:rPr>
                <w:rFonts w:ascii="Times New Roman"/>
                <w:b w:val="false"/>
                <w:i w:val="false"/>
                <w:color w:val="000000"/>
                <w:sz w:val="20"/>
              </w:rPr>
              <w:t>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кәдеге асырылғаны</w:t>
            </w:r>
            <w:r>
              <w:br/>
            </w:r>
            <w:r>
              <w:rPr>
                <w:rFonts w:ascii="Times New Roman"/>
                <w:b w:val="false"/>
                <w:i w:val="false"/>
                <w:color w:val="000000"/>
                <w:sz w:val="20"/>
              </w:rPr>
              <w:t>
</w:t>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 10 (диаметрі 10 мкм</w:t>
            </w:r>
            <w:r>
              <w:rPr>
                <w:rFonts w:ascii="Times New Roman"/>
                <w:b w:val="false"/>
                <w:i w:val="false"/>
                <w:color w:val="000000"/>
                <w:vertAlign w:val="superscript"/>
              </w:rPr>
              <w:t>1</w:t>
            </w:r>
            <w:r>
              <w:rPr>
                <w:rFonts w:ascii="Times New Roman"/>
                <w:b/>
                <w:i w:val="false"/>
                <w:color w:val="000000"/>
                <w:sz w:val="20"/>
              </w:rPr>
              <w:t xml:space="preserve"> қатты бөлшектер)</w:t>
            </w:r>
            <w:r>
              <w:br/>
            </w:r>
            <w:r>
              <w:rPr>
                <w:rFonts w:ascii="Times New Roman"/>
                <w:b w:val="false"/>
                <w:i w:val="false"/>
                <w:color w:val="000000"/>
                <w:sz w:val="20"/>
              </w:rPr>
              <w:t>
</w:t>
            </w:r>
            <w:r>
              <w:rPr>
                <w:rFonts w:ascii="Times New Roman"/>
                <w:b w:val="false"/>
                <w:i w:val="false"/>
                <w:color w:val="000000"/>
                <w:sz w:val="20"/>
              </w:rPr>
              <w:t>ТЧ 10 (твердые частицы диаметром 10 мкм)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 2,5 (диаметрі 2,5 мкм қатты бөлшектер)</w:t>
            </w:r>
            <w:r>
              <w:br/>
            </w:r>
            <w:r>
              <w:rPr>
                <w:rFonts w:ascii="Times New Roman"/>
                <w:b w:val="false"/>
                <w:i w:val="false"/>
                <w:color w:val="000000"/>
                <w:sz w:val="20"/>
              </w:rPr>
              <w:t>
</w:t>
            </w:r>
            <w:r>
              <w:rPr>
                <w:rFonts w:ascii="Times New Roman"/>
                <w:b w:val="false"/>
                <w:i w:val="false"/>
                <w:color w:val="000000"/>
                <w:sz w:val="20"/>
              </w:rPr>
              <w:t>ТЧ 2,5 (твердые частицы диаметром 2,5 мкм)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және 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окись углерода (CO)</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 тотықтары (NО</w:t>
            </w:r>
            <w:r>
              <w:rPr>
                <w:rFonts w:ascii="Times New Roman"/>
                <w:b w:val="false"/>
                <w:i w:val="false"/>
                <w:color w:val="000000"/>
                <w:vertAlign w:val="subscript"/>
              </w:rPr>
              <w:t>2</w:t>
            </w:r>
            <w:r>
              <w:rPr>
                <w:rFonts w:ascii="Times New Roman"/>
                <w:b/>
                <w:i w:val="false"/>
                <w:color w:val="000000"/>
                <w:sz w:val="20"/>
              </w:rPr>
              <w:t>-ге қайта есептегенде)</w:t>
            </w:r>
            <w:r>
              <w:br/>
            </w:r>
            <w:r>
              <w:rPr>
                <w:rFonts w:ascii="Times New Roman"/>
                <w:b w:val="false"/>
                <w:i w:val="false"/>
                <w:color w:val="000000"/>
                <w:sz w:val="20"/>
              </w:rPr>
              <w:t>
</w:t>
            </w:r>
            <w:r>
              <w:rPr>
                <w:rFonts w:ascii="Times New Roman"/>
                <w:b w:val="false"/>
                <w:i w:val="false"/>
                <w:color w:val="000000"/>
                <w:sz w:val="20"/>
              </w:rPr>
              <w:t>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 xml:space="preserve">)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аммиак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 (ұшпалы органикалық қосылыстарсыз және метансыз)</w:t>
            </w:r>
            <w:r>
              <w:br/>
            </w:r>
            <w:r>
              <w:rPr>
                <w:rFonts w:ascii="Times New Roman"/>
                <w:b w:val="false"/>
                <w:i w:val="false"/>
                <w:color w:val="000000"/>
                <w:sz w:val="20"/>
              </w:rPr>
              <w:t>
</w:t>
            </w:r>
            <w:r>
              <w:rPr>
                <w:rFonts w:ascii="Times New Roman"/>
                <w:b w:val="false"/>
                <w:i w:val="false"/>
                <w:color w:val="000000"/>
                <w:sz w:val="20"/>
              </w:rPr>
              <w:t>углеводороды (без летучих органических соединений, и метана (CH4))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органикалық қосылыстар (ҰОҚ)</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летучие органические соединения (ЛОС)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мкм - микрометр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осы статистикалық нысанның 1-қосымшасына сәйкес</w:t>
      </w:r>
      <w:r>
        <w:br/>
      </w:r>
      <w:r>
        <w:rPr>
          <w:rFonts w:ascii="Times New Roman"/>
          <w:b w:val="false"/>
          <w:i w:val="false"/>
          <w:color w:val="000000"/>
          <w:sz w:val="28"/>
        </w:rPr>
        <w:t>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данной статистической форме</w:t>
      </w:r>
    </w:p>
    <w:bookmarkStart w:name="z61" w:id="25"/>
    <w:p>
      <w:pPr>
        <w:spacing w:after="0"/>
        <w:ind w:left="0"/>
        <w:jc w:val="both"/>
      </w:pPr>
      <w:r>
        <w:rPr>
          <w:rFonts w:ascii="Times New Roman"/>
          <w:b w:val="false"/>
          <w:i w:val="false"/>
          <w:color w:val="000000"/>
          <w:sz w:val="28"/>
        </w:rPr>
        <w:t>
</w:t>
      </w:r>
      <w:r>
        <w:rPr>
          <w:rFonts w:ascii="Times New Roman"/>
          <w:b/>
          <w:i w:val="false"/>
          <w:color w:val="000000"/>
          <w:sz w:val="28"/>
        </w:rPr>
        <w:t>3. Атмосфера</w:t>
      </w:r>
      <w:r>
        <w:rPr>
          <w:rFonts w:ascii="Times New Roman"/>
          <w:b/>
          <w:i w:val="false"/>
          <w:color w:val="000000"/>
          <w:sz w:val="28"/>
        </w:rPr>
        <w:t>ғ</w:t>
      </w:r>
      <w:r>
        <w:rPr>
          <w:rFonts w:ascii="Times New Roman"/>
          <w:b/>
          <w:i w:val="false"/>
          <w:color w:val="000000"/>
          <w:sz w:val="28"/>
        </w:rPr>
        <w:t>а спецификалы</w:t>
      </w:r>
      <w:r>
        <w:rPr>
          <w:rFonts w:ascii="Times New Roman"/>
          <w:b/>
          <w:i w:val="false"/>
          <w:color w:val="000000"/>
          <w:sz w:val="28"/>
        </w:rPr>
        <w:t>қ</w:t>
      </w:r>
      <w:r>
        <w:rPr>
          <w:rFonts w:ascii="Times New Roman"/>
          <w:b/>
          <w:i w:val="false"/>
          <w:color w:val="000000"/>
          <w:sz w:val="28"/>
        </w:rPr>
        <w:t xml:space="preserve"> ластаушы заттар шы</w:t>
      </w:r>
      <w:r>
        <w:rPr>
          <w:rFonts w:ascii="Times New Roman"/>
          <w:b/>
          <w:i w:val="false"/>
          <w:color w:val="000000"/>
          <w:sz w:val="28"/>
        </w:rPr>
        <w:t>ғ</w:t>
      </w:r>
      <w:r>
        <w:rPr>
          <w:rFonts w:ascii="Times New Roman"/>
          <w:b/>
          <w:i w:val="false"/>
          <w:color w:val="000000"/>
          <w:sz w:val="28"/>
        </w:rPr>
        <w:t>арындыларыны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br/>
      </w:r>
      <w:r>
        <w:rPr>
          <w:rFonts w:ascii="Times New Roman"/>
          <w:b w:val="false"/>
          <w:i w:val="false"/>
          <w:color w:val="000000"/>
          <w:sz w:val="28"/>
        </w:rPr>
        <w:t>
</w:t>
      </w:r>
      <w:r>
        <w:rPr>
          <w:rFonts w:ascii="Times New Roman"/>
          <w:b/>
          <w:i w:val="false"/>
          <w:color w:val="000000"/>
          <w:sz w:val="28"/>
        </w:rPr>
        <w:t xml:space="preserve">лемін тоннамен </w:t>
      </w:r>
      <w:r>
        <w:rPr>
          <w:rFonts w:ascii="Times New Roman"/>
          <w:b/>
          <w:i w:val="false"/>
          <w:color w:val="000000"/>
          <w:sz w:val="28"/>
        </w:rPr>
        <w:t>ү</w:t>
      </w:r>
      <w:r>
        <w:rPr>
          <w:rFonts w:ascii="Times New Roman"/>
          <w:b/>
          <w:i w:val="false"/>
          <w:color w:val="000000"/>
          <w:sz w:val="28"/>
        </w:rPr>
        <w:t xml:space="preserve">тірден кейін </w:t>
      </w:r>
      <w:r>
        <w:rPr>
          <w:rFonts w:ascii="Times New Roman"/>
          <w:b/>
          <w:i w:val="false"/>
          <w:color w:val="000000"/>
          <w:sz w:val="28"/>
        </w:rPr>
        <w:t>ү</w:t>
      </w:r>
      <w:r>
        <w:rPr>
          <w:rFonts w:ascii="Times New Roman"/>
          <w:b/>
          <w:i w:val="false"/>
          <w:color w:val="000000"/>
          <w:sz w:val="28"/>
        </w:rPr>
        <w:t>ш белгімен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объемы выбросов в атмосферу специфических загрязняющих</w:t>
      </w:r>
      <w:r>
        <w:br/>
      </w:r>
      <w:r>
        <w:rPr>
          <w:rFonts w:ascii="Times New Roman"/>
          <w:b w:val="false"/>
          <w:i w:val="false"/>
          <w:color w:val="000000"/>
          <w:sz w:val="28"/>
        </w:rPr>
        <w:t>
веществ, в тоннах с тремя знаками после запятой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1857"/>
        <w:gridCol w:w="3428"/>
        <w:gridCol w:w="3715"/>
      </w:tblGrid>
      <w:tr>
        <w:trPr>
          <w:trHeight w:val="129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затты</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загрязняющего вещества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заттың коды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Код загрязняющего вещества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Спецификалы</w:t>
            </w:r>
            <w:r>
              <w:rPr>
                <w:rFonts w:ascii="Times New Roman"/>
                <w:b/>
                <w:i w:val="false"/>
                <w:color w:val="000000"/>
                <w:sz w:val="20"/>
              </w:rPr>
              <w:t>қ</w:t>
            </w:r>
            <w:r>
              <w:rPr>
                <w:rFonts w:ascii="Times New Roman"/>
                <w:b/>
                <w:i w:val="false"/>
                <w:color w:val="000000"/>
                <w:sz w:val="20"/>
              </w:rPr>
              <w:t xml:space="preserve"> ластаушы заттарды</w:t>
            </w:r>
            <w:r>
              <w:rPr>
                <w:rFonts w:ascii="Times New Roman"/>
                <w:b/>
                <w:i w:val="false"/>
                <w:color w:val="000000"/>
                <w:sz w:val="20"/>
              </w:rPr>
              <w:t>ң</w:t>
            </w:r>
            <w:r>
              <w:rPr>
                <w:rFonts w:ascii="Times New Roman"/>
                <w:b/>
                <w:i w:val="false"/>
                <w:color w:val="000000"/>
                <w:sz w:val="20"/>
              </w:rPr>
              <w:t xml:space="preserve"> атмосфера</w:t>
            </w:r>
            <w:r>
              <w:rPr>
                <w:rFonts w:ascii="Times New Roman"/>
                <w:b/>
                <w:i w:val="false"/>
                <w:color w:val="000000"/>
                <w:sz w:val="20"/>
              </w:rPr>
              <w:t>ғ</w:t>
            </w:r>
            <w:r>
              <w:rPr>
                <w:rFonts w:ascii="Times New Roman"/>
                <w:b/>
                <w:i w:val="false"/>
                <w:color w:val="000000"/>
                <w:sz w:val="20"/>
              </w:rPr>
              <w:t>а шы</w:t>
            </w:r>
            <w:r>
              <w:rPr>
                <w:rFonts w:ascii="Times New Roman"/>
                <w:b/>
                <w:i w:val="false"/>
                <w:color w:val="000000"/>
                <w:sz w:val="20"/>
              </w:rPr>
              <w:t>ғ</w:t>
            </w:r>
            <w:r>
              <w:rPr>
                <w:rFonts w:ascii="Times New Roman"/>
                <w:b/>
                <w:i w:val="false"/>
                <w:color w:val="000000"/>
                <w:sz w:val="20"/>
              </w:rPr>
              <w:t>арыл</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Выброшено в атмосферу специфических загрязняющих веществ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rPr>
                <w:rFonts w:ascii="Times New Roman"/>
                <w:b/>
                <w:i w:val="false"/>
                <w:color w:val="000000"/>
                <w:sz w:val="20"/>
              </w:rPr>
              <w:t>ғ</w:t>
            </w:r>
            <w:r>
              <w:rPr>
                <w:rFonts w:ascii="Times New Roman"/>
                <w:b/>
                <w:i w:val="false"/>
                <w:color w:val="000000"/>
                <w:sz w:val="20"/>
              </w:rPr>
              <w:t>а спецификалы</w:t>
            </w:r>
            <w:r>
              <w:rPr>
                <w:rFonts w:ascii="Times New Roman"/>
                <w:b/>
                <w:i w:val="false"/>
                <w:color w:val="000000"/>
                <w:sz w:val="20"/>
              </w:rPr>
              <w:t>қ</w:t>
            </w:r>
            <w:r>
              <w:rPr>
                <w:rFonts w:ascii="Times New Roman"/>
                <w:b/>
                <w:i w:val="false"/>
                <w:color w:val="000000"/>
                <w:sz w:val="20"/>
              </w:rPr>
              <w:t xml:space="preserve"> ластаушы заттарды</w:t>
            </w:r>
            <w:r>
              <w:rPr>
                <w:rFonts w:ascii="Times New Roman"/>
                <w:b/>
                <w:i w:val="false"/>
                <w:color w:val="000000"/>
                <w:sz w:val="20"/>
              </w:rPr>
              <w:t>ң</w:t>
            </w:r>
            <w:r>
              <w:rPr>
                <w:rFonts w:ascii="Times New Roman"/>
                <w:b/>
                <w:i w:val="false"/>
                <w:color w:val="000000"/>
                <w:sz w:val="20"/>
              </w:rPr>
              <w:t xml:space="preserve"> белгіленген жол берілетін шекті шы</w:t>
            </w:r>
            <w:r>
              <w:rPr>
                <w:rFonts w:ascii="Times New Roman"/>
                <w:b/>
                <w:i w:val="false"/>
                <w:color w:val="000000"/>
                <w:sz w:val="20"/>
              </w:rPr>
              <w:t>ғ</w:t>
            </w:r>
            <w:r>
              <w:rPr>
                <w:rFonts w:ascii="Times New Roman"/>
                <w:b/>
                <w:i w:val="false"/>
                <w:color w:val="000000"/>
                <w:sz w:val="20"/>
              </w:rPr>
              <w:t>арындысы,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предельно-допустимый выброс специфических загрязняющих веществ на отчетный год, тонн/год</w:t>
            </w:r>
          </w:p>
        </w:tc>
      </w:tr>
      <w:tr>
        <w:trPr>
          <w:trHeight w:val="18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ластаушы заттың коды осы статистикалық нысанның 2-қосымшасына</w:t>
      </w:r>
      <w:r>
        <w:br/>
      </w:r>
      <w:r>
        <w:rPr>
          <w:rFonts w:ascii="Times New Roman"/>
          <w:b w:val="false"/>
          <w:i w:val="false"/>
          <w:color w:val="000000"/>
          <w:sz w:val="28"/>
        </w:rPr>
        <w:t>
</w:t>
      </w:r>
      <w:r>
        <w:rPr>
          <w:rFonts w:ascii="Times New Roman"/>
          <w:b/>
          <w:i w:val="false"/>
          <w:color w:val="000000"/>
          <w:sz w:val="28"/>
        </w:rPr>
        <w:t>сәйкес көрсетіледі</w:t>
      </w:r>
      <w:r>
        <w:br/>
      </w:r>
      <w:r>
        <w:rPr>
          <w:rFonts w:ascii="Times New Roman"/>
          <w:b w:val="false"/>
          <w:i w:val="false"/>
          <w:color w:val="000000"/>
          <w:sz w:val="28"/>
        </w:rPr>
        <w:t>
код загрязняющего вещества указывается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данной</w:t>
      </w:r>
      <w:r>
        <w:br/>
      </w:r>
      <w:r>
        <w:rPr>
          <w:rFonts w:ascii="Times New Roman"/>
          <w:b w:val="false"/>
          <w:i w:val="false"/>
          <w:color w:val="000000"/>
          <w:sz w:val="28"/>
        </w:rPr>
        <w:t>
статистической форме</w:t>
      </w:r>
    </w:p>
    <w:bookmarkStart w:name="z62" w:id="26"/>
    <w:p>
      <w:pPr>
        <w:spacing w:after="0"/>
        <w:ind w:left="0"/>
        <w:jc w:val="both"/>
      </w:pPr>
      <w:r>
        <w:rPr>
          <w:rFonts w:ascii="Times New Roman"/>
          <w:b w:val="false"/>
          <w:i w:val="false"/>
          <w:color w:val="000000"/>
          <w:sz w:val="28"/>
        </w:rPr>
        <w:t>
</w:t>
      </w:r>
      <w:r>
        <w:rPr>
          <w:rFonts w:ascii="Times New Roman"/>
          <w:b/>
          <w:i w:val="false"/>
          <w:color w:val="000000"/>
          <w:sz w:val="28"/>
        </w:rPr>
        <w:t>4. Есепті кезе</w:t>
      </w:r>
      <w:r>
        <w:rPr>
          <w:rFonts w:ascii="Times New Roman"/>
          <w:b/>
          <w:i w:val="false"/>
          <w:color w:val="000000"/>
          <w:sz w:val="28"/>
        </w:rPr>
        <w:t>ң</w:t>
      </w:r>
      <w:r>
        <w:rPr>
          <w:rFonts w:ascii="Times New Roman"/>
          <w:b/>
          <w:i w:val="false"/>
          <w:color w:val="000000"/>
          <w:sz w:val="28"/>
        </w:rPr>
        <w:t>ні</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атмосфера</w:t>
      </w:r>
      <w:r>
        <w:rPr>
          <w:rFonts w:ascii="Times New Roman"/>
          <w:b/>
          <w:i w:val="false"/>
          <w:color w:val="000000"/>
          <w:sz w:val="28"/>
        </w:rPr>
        <w:t>ғ</w:t>
      </w:r>
      <w:r>
        <w:rPr>
          <w:rFonts w:ascii="Times New Roman"/>
          <w:b/>
          <w:i w:val="false"/>
          <w:color w:val="000000"/>
          <w:sz w:val="28"/>
        </w:rPr>
        <w:t>а ластаушы заттар шы</w:t>
      </w:r>
      <w:r>
        <w:rPr>
          <w:rFonts w:ascii="Times New Roman"/>
          <w:b/>
          <w:i w:val="false"/>
          <w:color w:val="000000"/>
          <w:sz w:val="28"/>
        </w:rPr>
        <w:t>ға</w:t>
      </w:r>
      <w:r>
        <w:br/>
      </w:r>
      <w:r>
        <w:rPr>
          <w:rFonts w:ascii="Times New Roman"/>
          <w:b w:val="false"/>
          <w:i w:val="false"/>
          <w:color w:val="000000"/>
          <w:sz w:val="28"/>
        </w:rPr>
        <w:t>
</w:t>
      </w:r>
      <w:r>
        <w:rPr>
          <w:rFonts w:ascii="Times New Roman"/>
          <w:b/>
          <w:i w:val="false"/>
          <w:color w:val="000000"/>
          <w:sz w:val="28"/>
        </w:rPr>
        <w:t>рындыларыны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ра</w:t>
      </w:r>
      <w:r>
        <w:rPr>
          <w:rFonts w:ascii="Times New Roman"/>
          <w:b/>
          <w:i w:val="false"/>
          <w:color w:val="000000"/>
          <w:sz w:val="28"/>
        </w:rPr>
        <w:t>қ</w:t>
      </w:r>
      <w:r>
        <w:rPr>
          <w:rFonts w:ascii="Times New Roman"/>
          <w:b/>
          <w:i w:val="false"/>
          <w:color w:val="000000"/>
          <w:sz w:val="28"/>
        </w:rPr>
        <w:t>ты к</w:t>
      </w:r>
      <w:r>
        <w:rPr>
          <w:rFonts w:ascii="Times New Roman"/>
          <w:b/>
          <w:i w:val="false"/>
          <w:color w:val="000000"/>
          <w:sz w:val="28"/>
        </w:rPr>
        <w:t>ө</w:t>
      </w:r>
      <w:r>
        <w:rPr>
          <w:rFonts w:ascii="Times New Roman"/>
          <w:b/>
          <w:i w:val="false"/>
          <w:color w:val="000000"/>
          <w:sz w:val="28"/>
        </w:rPr>
        <w:t>здері санын бірлікпен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br/>
      </w:r>
      <w:r>
        <w:rPr>
          <w:rFonts w:ascii="Times New Roman"/>
          <w:b w:val="false"/>
          <w:i w:val="false"/>
          <w:color w:val="000000"/>
          <w:sz w:val="28"/>
        </w:rPr>
        <w:t>
Укажите количество стационарных источников выбросов загрязняющих</w:t>
      </w:r>
      <w:r>
        <w:br/>
      </w:r>
      <w:r>
        <w:rPr>
          <w:rFonts w:ascii="Times New Roman"/>
          <w:b w:val="false"/>
          <w:i w:val="false"/>
          <w:color w:val="000000"/>
          <w:sz w:val="28"/>
        </w:rPr>
        <w:t xml:space="preserve">
веществ в атмосферу на конец отчетного периода, в единицах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6020"/>
        <w:gridCol w:w="4340"/>
        <w:gridCol w:w="2380"/>
      </w:tblGrid>
      <w:tr>
        <w:trPr>
          <w:trHeight w:val="99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берілетін шекті шығарындының белгіленген нормаларымен</w:t>
            </w:r>
            <w:r>
              <w:br/>
            </w:r>
            <w:r>
              <w:rPr>
                <w:rFonts w:ascii="Times New Roman"/>
                <w:b w:val="false"/>
                <w:i w:val="false"/>
                <w:color w:val="000000"/>
                <w:sz w:val="20"/>
              </w:rPr>
              <w:t>
</w:t>
            </w:r>
            <w:r>
              <w:rPr>
                <w:rFonts w:ascii="Times New Roman"/>
                <w:b w:val="false"/>
                <w:i w:val="false"/>
                <w:color w:val="000000"/>
                <w:sz w:val="20"/>
              </w:rPr>
              <w:t xml:space="preserve">из них с установленными нормами предельно допустимого выброса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Шығарындылардың тұрақты көздерінің 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 выбросов, всего</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br/>
            </w:r>
            <w:r>
              <w:rPr>
                <w:rFonts w:ascii="Times New Roman"/>
                <w:b w:val="false"/>
                <w:i w:val="false"/>
                <w:color w:val="000000"/>
                <w:sz w:val="20"/>
              </w:rPr>
              <w:t>
</w:t>
            </w:r>
            <w:r>
              <w:rPr>
                <w:rFonts w:ascii="Times New Roman"/>
                <w:b w:val="false"/>
                <w:i w:val="false"/>
                <w:color w:val="000000"/>
                <w:sz w:val="20"/>
              </w:rPr>
              <w:t>из них:</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ұйымдастырылғандардың</w:t>
            </w:r>
            <w:r>
              <w:br/>
            </w:r>
            <w:r>
              <w:rPr>
                <w:rFonts w:ascii="Times New Roman"/>
                <w:b w:val="false"/>
                <w:i w:val="false"/>
                <w:color w:val="000000"/>
                <w:sz w:val="20"/>
              </w:rPr>
              <w:t>
</w:t>
            </w:r>
            <w:r>
              <w:rPr>
                <w:rFonts w:ascii="Times New Roman"/>
                <w:b w:val="false"/>
                <w:i w:val="false"/>
                <w:color w:val="000000"/>
                <w:sz w:val="20"/>
              </w:rPr>
              <w:t>организованных</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br/>
            </w:r>
            <w:r>
              <w:rPr>
                <w:rFonts w:ascii="Times New Roman"/>
                <w:b w:val="false"/>
                <w:i w:val="false"/>
                <w:color w:val="000000"/>
                <w:sz w:val="20"/>
              </w:rPr>
              <w:t>
</w:t>
            </w:r>
            <w:r>
              <w:rPr>
                <w:rFonts w:ascii="Times New Roman"/>
                <w:b w:val="false"/>
                <w:i w:val="false"/>
                <w:color w:val="000000"/>
                <w:sz w:val="20"/>
              </w:rPr>
              <w:t>из них:</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имараттарымен жабдықталғандардың</w:t>
            </w:r>
            <w:r>
              <w:br/>
            </w:r>
            <w:r>
              <w:rPr>
                <w:rFonts w:ascii="Times New Roman"/>
                <w:b w:val="false"/>
                <w:i w:val="false"/>
                <w:color w:val="000000"/>
                <w:sz w:val="20"/>
              </w:rPr>
              <w:t>
</w:t>
            </w:r>
            <w:r>
              <w:rPr>
                <w:rFonts w:ascii="Times New Roman"/>
                <w:b w:val="false"/>
                <w:i w:val="false"/>
                <w:color w:val="000000"/>
                <w:sz w:val="20"/>
              </w:rPr>
              <w:t>оборудованных очистными сооружениями</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7"/>
    <w:p>
      <w:pPr>
        <w:spacing w:after="0"/>
        <w:ind w:left="0"/>
        <w:jc w:val="both"/>
      </w:pPr>
      <w:r>
        <w:rPr>
          <w:rFonts w:ascii="Times New Roman"/>
          <w:b w:val="false"/>
          <w:i w:val="false"/>
          <w:color w:val="000000"/>
          <w:sz w:val="28"/>
        </w:rPr>
        <w:t>
</w:t>
      </w:r>
      <w:r>
        <w:rPr>
          <w:rFonts w:ascii="Times New Roman"/>
          <w:b/>
          <w:i w:val="false"/>
          <w:color w:val="000000"/>
          <w:sz w:val="28"/>
        </w:rPr>
        <w:t>5. Парниктік газдар шығарындыларын тоннамен үтірден кейін екі</w:t>
      </w:r>
      <w:r>
        <w:br/>
      </w:r>
      <w:r>
        <w:rPr>
          <w:rFonts w:ascii="Times New Roman"/>
          <w:b w:val="false"/>
          <w:i w:val="false"/>
          <w:color w:val="000000"/>
          <w:sz w:val="28"/>
        </w:rPr>
        <w:t>
</w:t>
      </w:r>
      <w:r>
        <w:rPr>
          <w:rFonts w:ascii="Times New Roman"/>
          <w:b/>
          <w:i w:val="false"/>
          <w:color w:val="000000"/>
          <w:sz w:val="28"/>
        </w:rPr>
        <w:t>белгімен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объемы парниковых газов, в тоннах с двумя знаками после</w:t>
      </w:r>
      <w:r>
        <w:br/>
      </w:r>
      <w:r>
        <w:rPr>
          <w:rFonts w:ascii="Times New Roman"/>
          <w:b w:val="false"/>
          <w:i w:val="false"/>
          <w:color w:val="000000"/>
          <w:sz w:val="28"/>
        </w:rPr>
        <w:t>
запятой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2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парниктік газдардың көлемі</w:t>
            </w:r>
            <w:r>
              <w:br/>
            </w:r>
            <w:r>
              <w:rPr>
                <w:rFonts w:ascii="Times New Roman"/>
                <w:b w:val="false"/>
                <w:i w:val="false"/>
                <w:color w:val="000000"/>
                <w:sz w:val="20"/>
              </w:rPr>
              <w:t>
</w:t>
            </w:r>
            <w:r>
              <w:rPr>
                <w:rFonts w:ascii="Times New Roman"/>
                <w:b w:val="false"/>
                <w:i w:val="false"/>
                <w:color w:val="000000"/>
                <w:sz w:val="20"/>
              </w:rPr>
              <w:t>Объем парниковых газов в отчетном году</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w:t>
            </w:r>
            <w:r>
              <w:br/>
            </w:r>
            <w:r>
              <w:rPr>
                <w:rFonts w:ascii="Times New Roman"/>
                <w:b w:val="false"/>
                <w:i w:val="false"/>
                <w:color w:val="000000"/>
                <w:sz w:val="20"/>
              </w:rPr>
              <w:t>
</w:t>
            </w:r>
            <w:r>
              <w:rPr>
                <w:rFonts w:ascii="Times New Roman"/>
                <w:b w:val="false"/>
                <w:i w:val="false"/>
                <w:color w:val="000000"/>
                <w:sz w:val="20"/>
              </w:rPr>
              <w:t>Парниковые газы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міртек </w:t>
            </w:r>
            <w:r>
              <w:rPr>
                <w:rFonts w:ascii="Times New Roman"/>
                <w:b/>
                <w:i w:val="false"/>
                <w:color w:val="000000"/>
                <w:sz w:val="20"/>
              </w:rPr>
              <w:t>қ</w:t>
            </w:r>
            <w:r>
              <w:rPr>
                <w:rFonts w:ascii="Times New Roman"/>
                <w:b/>
                <w:i w:val="false"/>
                <w:color w:val="000000"/>
                <w:sz w:val="20"/>
              </w:rPr>
              <w:t>ос тоты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двуокись углерода (CO2)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метан (CH4)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w:t>
            </w:r>
            <w:r>
              <w:rPr>
                <w:rFonts w:ascii="Times New Roman"/>
                <w:b/>
                <w:i w:val="false"/>
                <w:color w:val="000000"/>
                <w:sz w:val="20"/>
              </w:rPr>
              <w:t>ң</w:t>
            </w:r>
            <w:r>
              <w:rPr>
                <w:rFonts w:ascii="Times New Roman"/>
                <w:b/>
                <w:i w:val="false"/>
                <w:color w:val="000000"/>
                <w:sz w:val="20"/>
              </w:rPr>
              <w:t xml:space="preserve"> шала тоты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закись азота (N2O)</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гидрофтор к</w:t>
            </w:r>
            <w:r>
              <w:rPr>
                <w:rFonts w:ascii="Times New Roman"/>
                <w:b/>
                <w:i w:val="false"/>
                <w:color w:val="000000"/>
                <w:sz w:val="20"/>
              </w:rPr>
              <w:t>ө</w:t>
            </w:r>
            <w:r>
              <w:rPr>
                <w:rFonts w:ascii="Times New Roman"/>
                <w:b/>
                <w:i w:val="false"/>
                <w:color w:val="000000"/>
                <w:sz w:val="20"/>
              </w:rPr>
              <w:t>міртегі</w:t>
            </w:r>
            <w:r>
              <w:br/>
            </w:r>
            <w:r>
              <w:rPr>
                <w:rFonts w:ascii="Times New Roman"/>
                <w:b w:val="false"/>
                <w:i w:val="false"/>
                <w:color w:val="000000"/>
                <w:sz w:val="20"/>
              </w:rPr>
              <w:t>
</w:t>
            </w:r>
            <w:r>
              <w:rPr>
                <w:rFonts w:ascii="Times New Roman"/>
                <w:b w:val="false"/>
                <w:i w:val="false"/>
                <w:color w:val="000000"/>
                <w:sz w:val="20"/>
              </w:rPr>
              <w:t>гидрофторуглероды (ГФУ)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перфтор к</w:t>
            </w:r>
            <w:r>
              <w:rPr>
                <w:rFonts w:ascii="Times New Roman"/>
                <w:b/>
                <w:i w:val="false"/>
                <w:color w:val="000000"/>
                <w:sz w:val="20"/>
              </w:rPr>
              <w:t>ө</w:t>
            </w:r>
            <w:r>
              <w:rPr>
                <w:rFonts w:ascii="Times New Roman"/>
                <w:b/>
                <w:i w:val="false"/>
                <w:color w:val="000000"/>
                <w:sz w:val="20"/>
              </w:rPr>
              <w:t>міртегі</w:t>
            </w:r>
            <w:r>
              <w:br/>
            </w:r>
            <w:r>
              <w:rPr>
                <w:rFonts w:ascii="Times New Roman"/>
                <w:b w:val="false"/>
                <w:i w:val="false"/>
                <w:color w:val="000000"/>
                <w:sz w:val="20"/>
              </w:rPr>
              <w:t>
</w:t>
            </w:r>
            <w:r>
              <w:rPr>
                <w:rFonts w:ascii="Times New Roman"/>
                <w:b w:val="false"/>
                <w:i w:val="false"/>
                <w:color w:val="000000"/>
                <w:sz w:val="20"/>
              </w:rPr>
              <w:t>перфторуглероды (ПФУ)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гексафторид к</w:t>
            </w:r>
            <w:r>
              <w:rPr>
                <w:rFonts w:ascii="Times New Roman"/>
                <w:b/>
                <w:i w:val="false"/>
                <w:color w:val="000000"/>
                <w:sz w:val="20"/>
              </w:rPr>
              <w:t>ү</w:t>
            </w:r>
            <w:r>
              <w:rPr>
                <w:rFonts w:ascii="Times New Roman"/>
                <w:b/>
                <w:i w:val="false"/>
                <w:color w:val="000000"/>
                <w:sz w:val="20"/>
              </w:rPr>
              <w:t>кірті</w:t>
            </w:r>
            <w:r>
              <w:br/>
            </w:r>
            <w:r>
              <w:rPr>
                <w:rFonts w:ascii="Times New Roman"/>
                <w:b w:val="false"/>
                <w:i w:val="false"/>
                <w:color w:val="000000"/>
                <w:sz w:val="20"/>
              </w:rPr>
              <w:t>
</w:t>
            </w:r>
            <w:r>
              <w:rPr>
                <w:rFonts w:ascii="Times New Roman"/>
                <w:b w:val="false"/>
                <w:i w:val="false"/>
                <w:color w:val="000000"/>
                <w:sz w:val="20"/>
              </w:rPr>
              <w:t>гексафторид серы (SF6)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Наименование______________________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bl>
    <w:p>
      <w:pPr>
        <w:spacing w:after="0"/>
        <w:ind w:left="0"/>
        <w:jc w:val="both"/>
      </w:pPr>
      <w:r>
        <w:rPr>
          <w:rFonts w:ascii="Times New Roman"/>
          <w:b w:val="false"/>
          <w:i w:val="false"/>
          <w:color w:val="000000"/>
          <w:sz w:val="28"/>
        </w:rPr>
        <w:t>_____________________________      __________________________________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Электрондық пошта мекенжайы </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_____________________________________________  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телефон</w:t>
      </w:r>
      <w:r>
        <w:br/>
      </w: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_______________________________________________  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64"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Комитета    </w:t>
      </w:r>
      <w:r>
        <w:br/>
      </w:r>
      <w:r>
        <w:rPr>
          <w:rFonts w:ascii="Times New Roman"/>
          <w:b w:val="false"/>
          <w:i w:val="false"/>
          <w:color w:val="000000"/>
          <w:sz w:val="28"/>
        </w:rPr>
        <w:t>
по статистике Министерства национальной</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октября 2015 года № 158       </w:t>
      </w:r>
    </w:p>
    <w:bookmarkEnd w:id="28"/>
    <w:bookmarkStart w:name="z65"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об охране атмосферного воздуха» </w:t>
      </w:r>
      <w:r>
        <w:br/>
      </w:r>
      <w:r>
        <w:rPr>
          <w:rFonts w:ascii="Times New Roman"/>
          <w:b/>
          <w:i w:val="false"/>
          <w:color w:val="000000"/>
        </w:rPr>
        <w:t>
(код 1421103, индекс 2-ТП (воздух), периодичность годовая)</w:t>
      </w:r>
    </w:p>
    <w:bookmarkEnd w:id="29"/>
    <w:bookmarkStart w:name="z66" w:id="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r>
        <w:br/>
      </w:r>
      <w:r>
        <w:rPr>
          <w:rFonts w:ascii="Times New Roman"/>
          <w:b w:val="false"/>
          <w:i w:val="false"/>
          <w:color w:val="000000"/>
          <w:sz w:val="28"/>
        </w:rPr>
        <w:t>
</w:t>
      </w:r>
      <w:r>
        <w:rPr>
          <w:rFonts w:ascii="Times New Roman"/>
          <w:b w:val="false"/>
          <w:i w:val="false"/>
          <w:color w:val="000000"/>
          <w:sz w:val="28"/>
        </w:rPr>
        <w:t>
      2) стационарный источник загрязнения атмосферы – технологический агрегат (установка, устройство, аппарат), выделяющий в процессе эксплуатации вредные вещества. Источники загрязнения в зависимости от оснащенности специальными газоотводными сооружениями (устройствами) подразделяются на организованные неорганизованные;</w:t>
      </w:r>
      <w:r>
        <w:br/>
      </w:r>
      <w:r>
        <w:rPr>
          <w:rFonts w:ascii="Times New Roman"/>
          <w:b w:val="false"/>
          <w:i w:val="false"/>
          <w:color w:val="000000"/>
          <w:sz w:val="28"/>
        </w:rPr>
        <w:t>
</w:t>
      </w: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 Сюда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w:t>
      </w:r>
      <w:r>
        <w:rPr>
          <w:rFonts w:ascii="Times New Roman"/>
          <w:b w:val="false"/>
          <w:i w:val="false"/>
          <w:color w:val="000000"/>
          <w:sz w:val="28"/>
        </w:rPr>
        <w:t>
      4) парниковые газы – газообразные составляющие атмосферы природного и (или) антропогенного происхождения, поглощающие тепловое инфракрасное излучение и (или) являющиеся его источником;</w:t>
      </w:r>
      <w:r>
        <w:br/>
      </w:r>
      <w:r>
        <w:rPr>
          <w:rFonts w:ascii="Times New Roman"/>
          <w:b w:val="false"/>
          <w:i w:val="false"/>
          <w:color w:val="000000"/>
          <w:sz w:val="28"/>
        </w:rPr>
        <w:t>
</w:t>
      </w:r>
      <w:r>
        <w:rPr>
          <w:rFonts w:ascii="Times New Roman"/>
          <w:b w:val="false"/>
          <w:i w:val="false"/>
          <w:color w:val="000000"/>
          <w:sz w:val="28"/>
        </w:rPr>
        <w:t>
      5) нормативы предельно допустимых выбросов (далее – ПДВ),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w:t>
      </w:r>
      <w:r>
        <w:br/>
      </w:r>
      <w:r>
        <w:rPr>
          <w:rFonts w:ascii="Times New Roman"/>
          <w:b w:val="false"/>
          <w:i w:val="false"/>
          <w:color w:val="000000"/>
          <w:sz w:val="28"/>
        </w:rPr>
        <w:t>
</w:t>
      </w:r>
      <w:r>
        <w:rPr>
          <w:rFonts w:ascii="Times New Roman"/>
          <w:b w:val="false"/>
          <w:i w:val="false"/>
          <w:color w:val="000000"/>
          <w:sz w:val="28"/>
        </w:rPr>
        <w:t>
      6)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а сама система позволяет применить для их улавливания соответствующие газоочистительные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7)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 Сюда же относятся горящие терриконы, пылящие отвалы, открытое хранение топлива, сырья, материалов и отходов, в том числе пруды-отстойники и накопители, нефтеловушки, шламо и хвостохранилища, золоотвалы, отвалы горных пород, карьеры добычи полезных ископаемых, открытые участки их дробления и рассева на фракции;</w:t>
      </w:r>
      <w:r>
        <w:br/>
      </w:r>
      <w:r>
        <w:rPr>
          <w:rFonts w:ascii="Times New Roman"/>
          <w:b w:val="false"/>
          <w:i w:val="false"/>
          <w:color w:val="000000"/>
          <w:sz w:val="28"/>
        </w:rPr>
        <w:t>
</w:t>
      </w:r>
      <w:r>
        <w:rPr>
          <w:rFonts w:ascii="Times New Roman"/>
          <w:b w:val="false"/>
          <w:i w:val="false"/>
          <w:color w:val="000000"/>
          <w:sz w:val="28"/>
        </w:rPr>
        <w:t>
      8) летучие органические соединения – все органические соединения, возникающие в результате деятельности человека, кроме метана, которые способны производить фотохимические окислители в реакции с окислами азота в присутствии солнечного света.</w:t>
      </w:r>
      <w:r>
        <w:br/>
      </w:r>
      <w:r>
        <w:rPr>
          <w:rFonts w:ascii="Times New Roman"/>
          <w:b w:val="false"/>
          <w:i w:val="false"/>
          <w:color w:val="000000"/>
          <w:sz w:val="28"/>
        </w:rPr>
        <w:t>
</w:t>
      </w:r>
      <w:r>
        <w:rPr>
          <w:rFonts w:ascii="Times New Roman"/>
          <w:b w:val="false"/>
          <w:i w:val="false"/>
          <w:color w:val="000000"/>
          <w:sz w:val="28"/>
        </w:rPr>
        <w:t>
      3.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экологического паспорта предприятия, паспорта установки. Отчет составляется независимо от валового выброса загрязняющих веществ в атмосферу и от того, оборудованы источники загрязнения очистными установками или нет.</w:t>
      </w:r>
      <w:r>
        <w:br/>
      </w:r>
      <w:r>
        <w:rPr>
          <w:rFonts w:ascii="Times New Roman"/>
          <w:b w:val="false"/>
          <w:i w:val="false"/>
          <w:color w:val="000000"/>
          <w:sz w:val="28"/>
        </w:rPr>
        <w:t>
</w:t>
      </w:r>
      <w:r>
        <w:rPr>
          <w:rFonts w:ascii="Times New Roman"/>
          <w:b w:val="false"/>
          <w:i w:val="false"/>
          <w:color w:val="000000"/>
          <w:sz w:val="28"/>
        </w:rPr>
        <w:t xml:space="preserve">
      4. В статистической форме отражаются данные по стационарным источникам загрязнения, характеризующие количество выбрасываемых, улавливаемых и утилизируемых загрязняющих веществ. </w:t>
      </w:r>
      <w:r>
        <w:br/>
      </w: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организации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расчетов.</w:t>
      </w:r>
      <w:r>
        <w:br/>
      </w:r>
      <w:r>
        <w:rPr>
          <w:rFonts w:ascii="Times New Roman"/>
          <w:b w:val="false"/>
          <w:i w:val="false"/>
          <w:color w:val="000000"/>
          <w:sz w:val="28"/>
        </w:rPr>
        <w:t xml:space="preserve">
      В статистической форме не учитываются данные по передвижным источникам загрязнения, включая автотранспорт. </w:t>
      </w:r>
      <w:r>
        <w:br/>
      </w:r>
      <w:r>
        <w:rPr>
          <w:rFonts w:ascii="Times New Roman"/>
          <w:b w:val="false"/>
          <w:i w:val="false"/>
          <w:color w:val="000000"/>
          <w:sz w:val="28"/>
        </w:rPr>
        <w:t>
      В статистическую форму также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r>
        <w:br/>
      </w:r>
      <w:r>
        <w:rPr>
          <w:rFonts w:ascii="Times New Roman"/>
          <w:b w:val="false"/>
          <w:i w:val="false"/>
          <w:color w:val="000000"/>
          <w:sz w:val="28"/>
        </w:rPr>
        <w:t>
      Если в отчете, по сравнению с прошлым периодом, имеются значительные расхождения, а также расхождения фактических выбросов с установленными нормативами, прикладывается пояснительная записка, с кратким изложением причин значительного увеличения или уменьшения показателей.</w:t>
      </w:r>
      <w:r>
        <w:br/>
      </w:r>
      <w:r>
        <w:rPr>
          <w:rFonts w:ascii="Times New Roman"/>
          <w:b w:val="false"/>
          <w:i w:val="false"/>
          <w:color w:val="000000"/>
          <w:sz w:val="28"/>
        </w:rPr>
        <w:t>
</w:t>
      </w:r>
      <w:r>
        <w:rPr>
          <w:rFonts w:ascii="Times New Roman"/>
          <w:b w:val="false"/>
          <w:i w:val="false"/>
          <w:color w:val="000000"/>
          <w:sz w:val="28"/>
        </w:rPr>
        <w:t>
      5.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6. В графе 1 раздела 2 указывается объем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r>
        <w:br/>
      </w:r>
      <w:r>
        <w:rPr>
          <w:rFonts w:ascii="Times New Roman"/>
          <w:b w:val="false"/>
          <w:i w:val="false"/>
          <w:color w:val="000000"/>
          <w:sz w:val="28"/>
        </w:rPr>
        <w:t>
      В графе 2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r>
        <w:br/>
      </w:r>
      <w:r>
        <w:rPr>
          <w:rFonts w:ascii="Times New Roman"/>
          <w:b w:val="false"/>
          <w:i w:val="false"/>
          <w:color w:val="000000"/>
          <w:sz w:val="28"/>
        </w:rPr>
        <w:t>
      В графу 3 включаются данные только по тем загрязняющим веществам (всего и по отдельным ингредиентам), которые поступают и подвергаются очистке в имеющихся на предприятии газоочистных и пылеулавливающих установках (независимо от фактической работы этих установок).</w:t>
      </w:r>
      <w:r>
        <w:br/>
      </w:r>
      <w:r>
        <w:rPr>
          <w:rFonts w:ascii="Times New Roman"/>
          <w:b w:val="false"/>
          <w:i w:val="false"/>
          <w:color w:val="000000"/>
          <w:sz w:val="28"/>
        </w:rPr>
        <w:t>
      В графе 4 приводится фактический объем уловленных (обезвреженных) загрязняющих веществ.</w:t>
      </w:r>
      <w:r>
        <w:br/>
      </w:r>
      <w:r>
        <w:rPr>
          <w:rFonts w:ascii="Times New Roman"/>
          <w:b w:val="false"/>
          <w:i w:val="false"/>
          <w:color w:val="000000"/>
          <w:sz w:val="28"/>
        </w:rPr>
        <w:t>
      В графу 5 включается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r>
        <w:br/>
      </w:r>
      <w:r>
        <w:rPr>
          <w:rFonts w:ascii="Times New Roman"/>
          <w:b w:val="false"/>
          <w:i w:val="false"/>
          <w:color w:val="000000"/>
          <w:sz w:val="28"/>
        </w:rPr>
        <w:t>
      К уловленным и утилизированным загрязняющим веществам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xml:space="preserve">
      В графе 6 указывается общий объем загрязняющих веществ, поступивших в воздушный бассейн (всего, твердых, газообразных и жидких) суммарно, как после очистки, так и выброшенных без очистки. </w:t>
      </w:r>
      <w:r>
        <w:br/>
      </w:r>
      <w:r>
        <w:rPr>
          <w:rFonts w:ascii="Times New Roman"/>
          <w:b w:val="false"/>
          <w:i w:val="false"/>
          <w:color w:val="000000"/>
          <w:sz w:val="28"/>
        </w:rPr>
        <w:t>
      При отсутствии на предприятии очистных установок в графах 3 – 5 ставится прочерк. В этом случае значения граф 1 и 6 равны между собой.</w:t>
      </w:r>
      <w:r>
        <w:br/>
      </w:r>
      <w:r>
        <w:rPr>
          <w:rFonts w:ascii="Times New Roman"/>
          <w:b w:val="false"/>
          <w:i w:val="false"/>
          <w:color w:val="000000"/>
          <w:sz w:val="28"/>
        </w:rPr>
        <w:t>
      По коду строки 1.1 и 1.2 указываются твердые загрязняющие вещества с разбивкой по диаметру ТЧ10 и ТЧ2,5.</w:t>
      </w:r>
      <w:r>
        <w:br/>
      </w:r>
      <w:r>
        <w:rPr>
          <w:rFonts w:ascii="Times New Roman"/>
          <w:b w:val="false"/>
          <w:i w:val="false"/>
          <w:color w:val="000000"/>
          <w:sz w:val="28"/>
        </w:rPr>
        <w:t>
      Данный показатель заполняется на основе дополнительного отбора проб и разделения пыли на фракции осуществляемыми предприятиями. Заполнение таких данных является обязательным, но в случае отсутствия возможности у предприятий провести соответствующие измерения, эти строки не заполняются.</w:t>
      </w:r>
      <w:r>
        <w:br/>
      </w:r>
      <w:r>
        <w:rPr>
          <w:rFonts w:ascii="Times New Roman"/>
          <w:b w:val="false"/>
          <w:i w:val="false"/>
          <w:color w:val="000000"/>
          <w:sz w:val="28"/>
        </w:rPr>
        <w:t xml:space="preserve">
      По коду строки 2.7 отражаются суммарные данные по летучим ораническим соединениям, список которых приведен в приложении 1 к статистической форме. </w:t>
      </w:r>
      <w:r>
        <w:br/>
      </w:r>
      <w:r>
        <w:rPr>
          <w:rFonts w:ascii="Times New Roman"/>
          <w:b w:val="false"/>
          <w:i w:val="false"/>
          <w:color w:val="000000"/>
          <w:sz w:val="28"/>
        </w:rPr>
        <w:t>
</w:t>
      </w:r>
      <w:r>
        <w:rPr>
          <w:rFonts w:ascii="Times New Roman"/>
          <w:b w:val="false"/>
          <w:i w:val="false"/>
          <w:color w:val="000000"/>
          <w:sz w:val="28"/>
        </w:rPr>
        <w:t>
      7. В разделе 3 отражается объем выбросов в атмосферу ряда специфических загрязняющих веществ. Одновременно указываются нормативы предельно - допустимых выбросов, установленные и обоснованные расчетным или инструментальным путем. Срок действия установленных предельно допустимых выбросов определяется сроком действия заключений государственной экологической экспертизы, выданных на содержащие нормативы проекты.</w:t>
      </w:r>
      <w:r>
        <w:br/>
      </w:r>
      <w:r>
        <w:rPr>
          <w:rFonts w:ascii="Times New Roman"/>
          <w:b w:val="false"/>
          <w:i w:val="false"/>
          <w:color w:val="000000"/>
          <w:sz w:val="28"/>
        </w:rPr>
        <w:t>
      Список специфических загрязняющих веществ, для заполнения раздела приведен в приложении 2 к статистической форме.</w:t>
      </w:r>
      <w:r>
        <w:br/>
      </w:r>
      <w:r>
        <w:rPr>
          <w:rFonts w:ascii="Times New Roman"/>
          <w:b w:val="false"/>
          <w:i w:val="false"/>
          <w:color w:val="000000"/>
          <w:sz w:val="28"/>
        </w:rPr>
        <w:t>
</w:t>
      </w:r>
      <w:r>
        <w:rPr>
          <w:rFonts w:ascii="Times New Roman"/>
          <w:b w:val="false"/>
          <w:i w:val="false"/>
          <w:color w:val="000000"/>
          <w:sz w:val="28"/>
        </w:rPr>
        <w:t xml:space="preserve">
      8. Данные раздела 4 предназначены для контроля за внедрением на предприятиях норм ПДВ, а также за соблюдением этих норм. </w:t>
      </w:r>
      <w:r>
        <w:br/>
      </w:r>
      <w:r>
        <w:rPr>
          <w:rFonts w:ascii="Times New Roman"/>
          <w:b w:val="false"/>
          <w:i w:val="false"/>
          <w:color w:val="000000"/>
          <w:sz w:val="28"/>
        </w:rPr>
        <w:t xml:space="preserve">
      В разделе отражаются данные о количестве организованных и неорганизованных стационарных источников выбросов. </w:t>
      </w:r>
      <w:r>
        <w:br/>
      </w:r>
      <w:r>
        <w:rPr>
          <w:rFonts w:ascii="Times New Roman"/>
          <w:b w:val="false"/>
          <w:i w:val="false"/>
          <w:color w:val="000000"/>
          <w:sz w:val="28"/>
        </w:rPr>
        <w:t>
      Раздел заполняют все предприятия независимо от того, имеют ли они установленные нормативы, находятся ли в стадии разработки или работы по ним вообще не велись.</w:t>
      </w:r>
      <w:r>
        <w:br/>
      </w: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заключения государственной экологической экспертизы, заполняют только графу 1.</w:t>
      </w:r>
      <w:r>
        <w:br/>
      </w:r>
      <w:r>
        <w:rPr>
          <w:rFonts w:ascii="Times New Roman"/>
          <w:b w:val="false"/>
          <w:i w:val="false"/>
          <w:color w:val="000000"/>
          <w:sz w:val="28"/>
        </w:rPr>
        <w:t>
      Предприятия, разработавшие нормативы ПДВ на выброс загрязняющих веществ в атмосферу и получившие разрешения на выброс этих веществ, заполняют графы 1 и 2.</w:t>
      </w:r>
      <w:r>
        <w:br/>
      </w:r>
      <w:r>
        <w:rPr>
          <w:rFonts w:ascii="Times New Roman"/>
          <w:b w:val="false"/>
          <w:i w:val="false"/>
          <w:color w:val="000000"/>
          <w:sz w:val="28"/>
        </w:rPr>
        <w:t>
      В строке 1 указывается общее количество стационарных источников выбросов, имеющихся на предприятии, как организованных, так и неорганизованных.</w:t>
      </w:r>
      <w:r>
        <w:br/>
      </w:r>
      <w:r>
        <w:rPr>
          <w:rFonts w:ascii="Times New Roman"/>
          <w:b w:val="false"/>
          <w:i w:val="false"/>
          <w:color w:val="000000"/>
          <w:sz w:val="28"/>
        </w:rPr>
        <w:t>
      Из общего количества стационарных источников в строках 1.1 и 1.2 отдельно выделяются данные по количеству организованных источников выбросов загрязняющих веществ, а также оборудованных очистными сооружениями.</w:t>
      </w:r>
      <w:r>
        <w:br/>
      </w:r>
      <w:r>
        <w:rPr>
          <w:rFonts w:ascii="Times New Roman"/>
          <w:b w:val="false"/>
          <w:i w:val="false"/>
          <w:color w:val="000000"/>
          <w:sz w:val="28"/>
        </w:rPr>
        <w:t>
</w:t>
      </w:r>
      <w:r>
        <w:rPr>
          <w:rFonts w:ascii="Times New Roman"/>
          <w:b w:val="false"/>
          <w:i w:val="false"/>
          <w:color w:val="000000"/>
          <w:sz w:val="28"/>
        </w:rPr>
        <w:t>
      9. В графе 1 раздела 5 отражается общий объем парниковых газов.</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Раздел 2 «Объемы выбросов загрязняющих веществ в атмосферу»:</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xml:space="preserve">
      строка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2.1, 2.2, 2.3, 2.4, 2.5, 2.6, 2.7, 2.8 для каждой графы;</w:t>
      </w:r>
      <w:r>
        <w:br/>
      </w:r>
      <w:r>
        <w:rPr>
          <w:rFonts w:ascii="Times New Roman"/>
          <w:b w:val="false"/>
          <w:i w:val="false"/>
          <w:color w:val="000000"/>
          <w:sz w:val="28"/>
        </w:rPr>
        <w:t>
      графа 6 = графа 1 + графа 3 – графа 4 для каждой строки;</w:t>
      </w:r>
      <w:r>
        <w:br/>
      </w:r>
      <w:r>
        <w:rPr>
          <w:rFonts w:ascii="Times New Roman"/>
          <w:b w:val="false"/>
          <w:i w:val="false"/>
          <w:color w:val="000000"/>
          <w:sz w:val="28"/>
        </w:rPr>
        <w:t>
      Раздел 4 «Количество стационарных источников выбросов загрязняющих веществ в атмосферу»:</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1.1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строк 1, 2 по графе 6 раздела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по графе 1 раздела 3.</w:t>
      </w:r>
    </w:p>
    <w:bookmarkEnd w:id="30"/>
    <w:bookmarkStart w:name="z85"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годовая)         </w:t>
      </w:r>
    </w:p>
    <w:bookmarkEnd w:id="31"/>
    <w:bookmarkStart w:name="z86" w:id="32"/>
    <w:p>
      <w:pPr>
        <w:spacing w:after="0"/>
        <w:ind w:left="0"/>
        <w:jc w:val="both"/>
      </w:pPr>
      <w:r>
        <w:rPr>
          <w:rFonts w:ascii="Times New Roman"/>
          <w:b w:val="false"/>
          <w:i w:val="false"/>
          <w:color w:val="000000"/>
          <w:sz w:val="28"/>
        </w:rPr>
        <w:t>
</w:t>
      </w:r>
      <w:r>
        <w:rPr>
          <w:rFonts w:ascii="Times New Roman"/>
          <w:b/>
          <w:i w:val="false"/>
          <w:color w:val="000000"/>
          <w:sz w:val="28"/>
        </w:rPr>
        <w:t>              Список веществ, относящихся к летучим</w:t>
      </w:r>
      <w:r>
        <w:br/>
      </w:r>
      <w:r>
        <w:rPr>
          <w:rFonts w:ascii="Times New Roman"/>
          <w:b w:val="false"/>
          <w:i w:val="false"/>
          <w:color w:val="000000"/>
          <w:sz w:val="28"/>
        </w:rPr>
        <w:t>
</w:t>
      </w:r>
      <w:r>
        <w:rPr>
          <w:rFonts w:ascii="Times New Roman"/>
          <w:b/>
          <w:i w:val="false"/>
          <w:color w:val="000000"/>
          <w:sz w:val="28"/>
        </w:rPr>
        <w:t>                 органическим соединениям (ЛОС)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3210"/>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Предельные углеводороды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 (пентаметилен)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предельные алифатического ряда С1-С 10 (алканы)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Непредельные углеводороды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Амилены (смесь изомеров)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 Дихлорбут-1-ен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Дихлорбут-2-ен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Ароматические углеводороды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 технический (смесь дивинилбензола с этилстиролом) (по этилстиролу)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метилстирол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мебельный (АМР-3) (контроль по толуолу)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 2,6 - Диметилфенол (2,6 -ксиленол)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2,3,4-этилтолуол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Галогенопроизводные углеводороды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(гексил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(гептил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(децил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1-Бром-З-метилбутан (изоамил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(изобутил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(амил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(пропил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(изопропил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хлористый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(бутил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Дихлорэтан (дихлорэтан)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хлористый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бромистый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Метиленйодид (метилен йодистый)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(бутил хлористый)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(Бензил хлористый)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(изопропил хлористый)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(З-Хлорпроп-1-ен)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этил хлористый)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Спирты и фенолы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0"/>
              </w:rPr>
              <w:t>-нафтол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(бензиловый спирт)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Диметилфенол (2,6 ксиленол)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 -1,3 (формальгликоль)</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(смесь изомеров о-,м-,п-) (трикрезол)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(метиловый спирт)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амиловый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изооктиловый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Изопропиловый спирт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Циклорексанол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 -4-хлорбензол, п-хлорфенол)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Простые эфиры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Оксибис (пропан), диизопропиловый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(смесь 25% дифенила и 75% дифенилоксида)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Димитиловый эфир терефталевой кислоты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Моноизобутиловый эфир этиленгликоля (бутилцеллозоль)</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Моноизопропиловый эфир этиленгликоля (пропилцеллозольз)</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 (этиловый эфир этиленгликоля, этилцеллозольв)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Сложные эфиры (кроме эфиров фосфорной кислоты)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(уксусной кислоты бензиловый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(уксусной кислоты бутиловый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(бутиловый эфир акриловой кислоты)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 ил ацетат (Этен ил ацетат)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(фталевой кислоты дибутиловый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Диметил-1,4 -бензолдикарбонат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(уксусной кислоты этиловый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(уксусной кислоты 2-этокскэтиловый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Альдегиды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масляный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каприловый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каприновый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капроновый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пелларгоновый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 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Кетоны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 марки Э (эфирноацетоновый) (контроль по ацетону)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Органические кислоты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малеиновый (пары, аэрозоль)</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кислота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L-2-Гидроксипропановая кислота (молочная кислота)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Уксусный ангидрид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синтетические кислоты фракции С10-С16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валериановая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капроновая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масляная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пропионовая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терефталевая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муравьиная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перфторвалериановая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4-Метилпентановая кислота (изокапроновая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Органические окиси и перекиси</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Гидроперекись изопропилбензола (гидроперекись кумола)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 -1,3-диоксан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Этилена окись</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Серосодержащие соединения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метилмеркаптопропионовый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природных меркаптанов (в пересчете на этилмеркаптан)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 дисульфид ТМТД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Амины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Амино (2-парааминофенил) бензимидазол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w:t>
            </w:r>
            <w:r>
              <w:rPr>
                <w:rFonts w:ascii="Times New Roman"/>
                <w:b w:val="false"/>
                <w:i w:val="false"/>
                <w:color w:val="000000"/>
                <w:vertAlign w:val="subscript"/>
              </w:rPr>
              <w:t>15</w:t>
            </w:r>
            <w:r>
              <w:rPr>
                <w:rFonts w:ascii="Times New Roman"/>
                <w:b w:val="false"/>
                <w:i w:val="false"/>
                <w:color w:val="000000"/>
                <w:sz w:val="20"/>
              </w:rPr>
              <w:t>- С</w:t>
            </w:r>
            <w:r>
              <w:rPr>
                <w:rFonts w:ascii="Times New Roman"/>
                <w:b w:val="false"/>
                <w:i w:val="false"/>
                <w:color w:val="000000"/>
                <w:vertAlign w:val="subscript"/>
              </w:rPr>
              <w:t>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2-Амино-1,3,5-триметилбензол (мезидин)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Анилин(аминобензол)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0"/>
              </w:rPr>
              <w:t>-Диэтиламиноэтилмеркаптан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Нитросоединения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(азотистый кислоты бутиловый эфир)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2,3-Нитротолуол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азотсодержащие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Метилизоцианит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Нитрилы карбоновых кислот С17-С20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 -N-фенилбутанамид (ацетоацетанилид)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(муравьиной кислоты 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Хиноны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Гетероциклические соединения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смеси</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сланцевый (в пересчете на углерод)</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Вулканизационные газы шинного производства (по аминам)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тетрафторэтилена (по тетрафторэтилену)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 пересчете на углерод)</w:t>
            </w:r>
          </w:p>
        </w:tc>
      </w:tr>
    </w:tbl>
    <w:bookmarkStart w:name="z87"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годовая)         </w:t>
      </w:r>
    </w:p>
    <w:bookmarkEnd w:id="33"/>
    <w:bookmarkStart w:name="z88" w:id="34"/>
    <w:p>
      <w:pPr>
        <w:spacing w:after="0"/>
        <w:ind w:left="0"/>
        <w:jc w:val="both"/>
      </w:pPr>
      <w:r>
        <w:rPr>
          <w:rFonts w:ascii="Times New Roman"/>
          <w:b w:val="false"/>
          <w:i w:val="false"/>
          <w:color w:val="000000"/>
          <w:sz w:val="28"/>
        </w:rPr>
        <w:t>
</w:t>
      </w:r>
      <w:r>
        <w:rPr>
          <w:rFonts w:ascii="Times New Roman"/>
          <w:b/>
          <w:i w:val="false"/>
          <w:color w:val="000000"/>
          <w:sz w:val="28"/>
        </w:rPr>
        <w:t>            Справочник специфических загрязняющих веществ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9502"/>
        <w:gridCol w:w="3453"/>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вещества</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вещества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(S0</w:t>
            </w:r>
            <w:r>
              <w:rPr>
                <w:rFonts w:ascii="Times New Roman"/>
                <w:b w:val="false"/>
                <w:i w:val="false"/>
                <w:color w:val="000000"/>
                <w:vertAlign w:val="subscript"/>
              </w:rPr>
              <w:t>2</w:t>
            </w: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 (СО)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Окислы азота (в пересчете на N0</w:t>
            </w:r>
            <w:r>
              <w:rPr>
                <w:rFonts w:ascii="Times New Roman"/>
                <w:b w:val="false"/>
                <w:i w:val="false"/>
                <w:color w:val="000000"/>
                <w:vertAlign w:val="subscript"/>
              </w:rPr>
              <w:t>2</w:t>
            </w: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 (в пересчете на барий)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и его соединения (в пересчете на берилий)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Ванадия пятиокись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и его соединения (в перечете на кадмий)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ее соединения (в пересчете на медь)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его соединения (в пересчете на диоксид марганца)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оксид (в пересчете на медь)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металлический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и ее соединения (в пересчете на ртуть)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его соединения (кроме тетраэтилсвинца в пересчете на свинец)</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шестивалентный (в пересчете на триокись хрома)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 его соединения (в пересчете на цинк)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 трехвалентные соединения (в пересчете на Сr3</w:t>
            </w:r>
            <w:r>
              <w:rPr>
                <w:rFonts w:ascii="Times New Roman"/>
                <w:b w:val="false"/>
                <w:i w:val="false"/>
                <w:color w:val="000000"/>
                <w:vertAlign w:val="superscript"/>
              </w:rPr>
              <w:t>+</w:t>
            </w: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и его соли (ацетат, нитрат, нитрит, хлорид) в пересчете на барий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 (Водород мышьяковистый)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хлористый (соляная кислота) по молекуле НСl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 (Водород цианистый, Синильная кислота)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(по молекуле H</w:t>
            </w:r>
            <w:r>
              <w:rPr>
                <w:rFonts w:ascii="Times New Roman"/>
                <w:b w:val="false"/>
                <w:i w:val="false"/>
                <w:color w:val="000000"/>
                <w:vertAlign w:val="subscript"/>
              </w:rPr>
              <w:t>2</w:t>
            </w:r>
            <w:r>
              <w:rPr>
                <w:rFonts w:ascii="Times New Roman"/>
                <w:b w:val="false"/>
                <w:i w:val="false"/>
                <w:color w:val="000000"/>
                <w:sz w:val="20"/>
              </w:rPr>
              <w:t>S0</w:t>
            </w:r>
            <w:r>
              <w:rPr>
                <w:rFonts w:ascii="Times New Roman"/>
                <w:b w:val="false"/>
                <w:i w:val="false"/>
                <w:color w:val="000000"/>
                <w:vertAlign w:val="subscript"/>
              </w:rPr>
              <w:t>4</w:t>
            </w: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Сажа (Углерод черный)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Селена диоксид (в пересчете на селен)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Фтористые соединения газообразные (фтористый водород, четырех фтористый кремний)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неорганические плохо растворимые (алюминия фторид, кальция фторид, натрия гексафторалюминат)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и жидкие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(без 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(без 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 (Йодоформ)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7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 (Углерод 4-х хлористый)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изопропиловый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Пропилацетат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 - (3-феноксифенил) метил - 4 -хлор-а (1-метилэтил) фенилацетат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проп-2-е ноат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1 -Фенилэтанол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фталевый (пары, аэрозоль)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1,4-Бензолдикарбоновая кислота (терефталевая кислота)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 (Этиленсульфид)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 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пыли белково-витаминного концентрата (БВК)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(смесь моно- и диаммоний фосфата с примесью сульфата аммония)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Бензиновая фракция легкой смолы высокоскоростного пиролиза бурых углей (в пересчете на углерод)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порошковая эпоксидная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минеральное нефтяное (веретенное, машинное и др.)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Фенольная фракция легкой смолы высокоскоростного пиролиза бурого угля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вещества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сланцевая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Мазутная зола (в пересчете на ванадий)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содержащая двуокись кремния в % &gt; 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70-20% двуокиси кремния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клея карбамидного сухого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комбикормовая (в пересчете на белок)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гипсового вяжущего из фосфогипса с цементом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стеклопластика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хлопковая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цементного производства (содержание оксида кальция 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Угольная зола теплоэлектростанций (с содержанием окиси кальция 35-40%, дисперсностью до 3 мкм и ниже не менее 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Алюмосиликаты (цеолиты, цеолитовые туфы)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древесная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Полициклические ароматические углеводороды (ПАУ)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Полихлорированные бифенилы (ПХБ)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Полихлорированные дибензо диоксины/дибензофураны (ПХДЦ/Ф)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вещества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