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3987" w14:textId="38c3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октября 2015 года № 4-6/954. Зарегистрирован в Министерстве юстиции Республики Казахстан 2 декабря 2015 года № 12335.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2015 года "О внесении изменений и дополнений в некоторые законодательные акты Республики Казахстан по вопросам развития хлопковой отрасли"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сельского хозяйства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4-6/954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 и дополнение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4-1/582 "Об утверждении Правил проведения мониторинга хлопкового рынка" (зарегистрированный в Реестре государственной регистрации нормативных правовых актов № 11902, опубликованный 10 сентября 2015 года в информационно-правовой системе "Әділет"):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хлопкового рынка, утвержденных указанным приказом: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количество хлопкоперерабатывающих организаций, хлопкоочистительных заводов, хлопкозаготовительных организаций и хлопкоприемных пунктов;";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Участники хлопкового рынка представляют в местный исполнительный орган района один раз в месяц до 10 числа, следующего за отчетным, по формам документов учета и срокам представления отчетности (далее – форма отчетности),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и движении хлопка-сырца и продуктов его первичной переработки у участников хлопкового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движении хлопка-сырца в хлопкозаготовительных организациях и о движении хлопка-сырца и продуктов его первичной переработки в хлопкоперерабатывающих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качественном состоянии хлопка-сырца в хлопкозаготовительных организациях и о качественном состоянии хлопка-сырца и продуктов его первичной переработки в хлопкоперерабатывающих организациях.";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4-5/280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хлопка-волокна" (зарегистрированный в Реестре государственной регистрации нормативных правовых актов № 12152, опубликованный 29 октября 2015 года в информационно-правовой системе "Әділет"):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хлопка-сырца и выдачи удостоверения о качестве хлопка-сырца,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хлопкозаготовительная организация – юридическое лицо, осуществляющее закуп и заготовку хлопка-сырца;";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"Отбор проб проводится специалистом лаборатории (центра) в присутствии заявителя либо его представителя и представителя хлопкозаготовительной или хлопкоперерабатывающей организации.";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июля 2015 года № 4-5/612 "Об утверждении Правил проведения временного управления хлопкоперерабатывающей организацией" (зарегистрированный в Реестре государственной регистрации нормативных правовых актов № 12039, опубликованный 15 октября 2015 года в информационно-правовой системе "Әділет"):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временного управления хлопкоперерабатывающей организацией,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временного управления хлопкоперерабатывающей организацией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(далее – Закон) и определяют порядок проведения временного управления хлопкоперерабатывающей организацией.";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применяются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гарантирования исполнения обязательств по хлопковым распискам – юридическое лицо,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держатель хлопковой расписки – владелец хлопка, передавший хлопкоперерабатывающей организации хлопок-сырец на хранение и (или) первичную переработку; хлопок-волокно и семена хлопчатника – на хранение, в случаях совершения на хлопковой расписке индоссамента – индоссат;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хлопкоперерабатывающая организация – юридическое лицо, имеющее на праве собственности хлопкоочистительный завод, оказывающее услуги по первичной переработке хлопка-сырца и складской деятельности с выдачей хлопковых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временное управление хлопкоперерабатывающей организацией (далее – временное управление) – принудительное проведение комплекса административных, юридических, финансовых, организационно-технических и других мероприятий и процедур, направленных на восстановление способности хлопкоперерабатывающей организации исполнять свои обязательства по хлопковым распискам;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развития хлопковой отрасли (далее – уполномоченный орган) – центральный исполнительный орган, определяемый Правительством Республики Казахстан, осуществляющий государственное регулирование хлопковой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временная администрация – коллегиальный орган, включающий представителей держателей хлопковых расписок, уполномоченного органа или его территориального подразделения, местного исполнительного органа области, города республиканского значения и столицы (далее – МИО), хлопкоперерабатывающей организации, фонда гарантирования исполнения обязательств по хлопковым распискам, с которым хлопкоперерабатывающая организация заключила договор участия, осуществляющий управление хлопкоперерабатывающей организацией в период действия временного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временному управлению – коллегиальный орган, формируемый МИО, включающий представителей уполномоченного органа или его территориального подразделения, МИО, осуществляющий контроль за деятельностью временной администрации.";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принятия решения о введении временного управления достаточно наличия хотя бы одного из следующих оснований: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систематического (двух и более раза в течение шести последовательных календарных месяцев) ненадлежащего исполнения договорных обязательств по первичной переработке хлопка-сырца в хлопок-волокно, выраженных в отказе выдать хлопок по первому требованию держателя хлопковой расписки,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факта превышения количества хлопка, обеспеченного хлопковыми расписками, над фактическим количеством хранящегося хлопка.".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 и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качестве хлопка-сырца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20__года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проведение экспертизы качества хлопка-сырца №___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качества партии хлопка-сырца массой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тонн, хранящейся в хлопкозаготовительной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предназначенного для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(указать предназначение)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проводятся по следующим показателям и методам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показателя) (номер и дата стандарта)      (норма)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(фамилия, имя, отчество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для исполнения специалисту лаборатории (центра)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исполнении: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 и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качестве хлопка-сырца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отбора проб № _______</w:t>
      </w:r>
      <w:r>
        <w:br/>
      </w:r>
      <w:r>
        <w:rPr>
          <w:rFonts w:ascii="Times New Roman"/>
          <w:b/>
          <w:i w:val="false"/>
          <w:color w:val="000000"/>
        </w:rPr>
        <w:t>от "___"_______________20____года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Договора (контракта) от "___" 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 , заключенного между лабораторией (центром) и заявителем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экспертизе качества хлопка-сырца, мною,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специалистом по проведению экспертизы качества хлопка-сырца__________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(наименование лаборатории (центра),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(при его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удостоверяющем личность) заявителя,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хлопкозаготовительной или хлопкоперерабатывающей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отобраны пробы хлопка-сырца в соответствии с действующим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(№ и дата стандарта)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хлопка-сырца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хлопкозаготовительной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хлопкоперерабатывающей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партии хлопка-сырца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партии ___________________________________________________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отобранных проб 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отобранных проб, кг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отбора проб "___" _______20__года ____часов 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лаборатории: 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(подпись)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хлопкозаготовительной или хлопкоперерабатывающей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организации: 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(фамилия, имя, отчество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(подпись) (фамилия, имя, отчество (при его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документе, удостоверяющем личность)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 и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качестве хлопка-сырца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проб хлопка-сырца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129"/>
        <w:gridCol w:w="3641"/>
        <w:gridCol w:w="1443"/>
        <w:gridCol w:w="2071"/>
        <w:gridCol w:w="1758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хлопкозаготовительной или хлопкоперерабатывающей организации, на которой проводился отбор проб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партии, тонн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отбора проб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специалиста, отобравшего пробу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