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1a89" w14:textId="f651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органов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30 октября 2015 года № 95. Зарегистрирован в Министерстве юстиции Республики Казахстан 8 декабря 2015 года № 12368. Утратил силу приказом Председателя Комитета национальной безопасности Республики Казахстан от 24 декабря 2015 года № 107</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24.12.2015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кадров Комитета национальной безопасности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2016 года.</w:t>
      </w:r>
    </w:p>
    <w:bookmarkEnd w:id="0"/>
    <w:p>
      <w:pPr>
        <w:spacing w:after="0"/>
        <w:ind w:left="0"/>
        <w:jc w:val="both"/>
      </w:pPr>
      <w:r>
        <w:rPr>
          <w:rFonts w:ascii="Times New Roman"/>
          <w:b w:val="false"/>
          <w:i/>
          <w:color w:val="000000"/>
          <w:sz w:val="28"/>
        </w:rPr>
        <w:t>      Председатель Комитета                      Н. Абыкаев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 Т. Дуйсенова</w:t>
      </w:r>
      <w:r>
        <w:br/>
      </w:r>
      <w:r>
        <w:rPr>
          <w:rFonts w:ascii="Times New Roman"/>
          <w:b w:val="false"/>
          <w:i w:val="false"/>
          <w:color w:val="000000"/>
          <w:sz w:val="28"/>
        </w:rPr>
        <w:t>
</w:t>
      </w:r>
      <w:r>
        <w:rPr>
          <w:rFonts w:ascii="Times New Roman"/>
          <w:b w:val="false"/>
          <w:i/>
          <w:color w:val="000000"/>
          <w:sz w:val="28"/>
        </w:rPr>
        <w:t>      2 ноября 2015 года</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Комитета национальной безопасности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2015 года № 95   </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Реестр должностей гражданских служащих органов</w:t>
      </w:r>
      <w:r>
        <w:br/>
      </w:r>
      <w:r>
        <w:rPr>
          <w:rFonts w:ascii="Times New Roman"/>
          <w:b w:val="false"/>
          <w:i w:val="false"/>
          <w:color w:val="000000"/>
          <w:sz w:val="28"/>
        </w:rPr>
        <w:t>
</w:t>
      </w:r>
      <w:r>
        <w:rPr>
          <w:rFonts w:ascii="Times New Roman"/>
          <w:b/>
          <w:i w:val="false"/>
          <w:color w:val="000000"/>
          <w:sz w:val="28"/>
        </w:rPr>
        <w:t>        национальной безопасности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663"/>
        <w:gridCol w:w="10674"/>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Звено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Ступень</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А (управленческий персонал)</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Художественный руководитель Ансамбля песни и пляски Пограничной службы Комитета национальной безопасности Республики Казахстан (далее - ПС КНБ РК) (войсковой части 2101 А)</w:t>
            </w:r>
            <w:r>
              <w:br/>
            </w:r>
            <w:r>
              <w:rPr>
                <w:rFonts w:ascii="Times New Roman"/>
                <w:b w:val="false"/>
                <w:i w:val="false"/>
                <w:color w:val="000000"/>
                <w:sz w:val="20"/>
              </w:rPr>
              <w:t>
</w:t>
            </w:r>
            <w:r>
              <w:rPr>
                <w:rFonts w:ascii="Times New Roman"/>
                <w:b w:val="false"/>
                <w:i w:val="false"/>
                <w:color w:val="000000"/>
                <w:sz w:val="20"/>
              </w:rPr>
              <w:t>Начальник: службы, инспекции (войсковой части 2456)</w:t>
            </w:r>
            <w:r>
              <w:br/>
            </w:r>
            <w:r>
              <w:rPr>
                <w:rFonts w:ascii="Times New Roman"/>
                <w:b w:val="false"/>
                <w:i w:val="false"/>
                <w:color w:val="000000"/>
                <w:sz w:val="20"/>
              </w:rPr>
              <w:t>
</w:t>
            </w:r>
            <w:r>
              <w:rPr>
                <w:rFonts w:ascii="Times New Roman"/>
                <w:b w:val="false"/>
                <w:i w:val="false"/>
                <w:color w:val="000000"/>
                <w:sz w:val="20"/>
              </w:rPr>
              <w:t>Начальник (заведующий) отделения (войсковой части 2530, войсковой части 2120)</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службы (войсковой части 2015, войсковой части 2024, войсковой части 2039, войсковой части 2040, войсковой части 2201)</w:t>
            </w:r>
            <w:r>
              <w:br/>
            </w:r>
            <w:r>
              <w:rPr>
                <w:rFonts w:ascii="Times New Roman"/>
                <w:b w:val="false"/>
                <w:i w:val="false"/>
                <w:color w:val="000000"/>
                <w:sz w:val="20"/>
              </w:rPr>
              <w:t>
</w:t>
            </w:r>
            <w:r>
              <w:rPr>
                <w:rFonts w:ascii="Times New Roman"/>
                <w:b w:val="false"/>
                <w:i w:val="false"/>
                <w:color w:val="000000"/>
                <w:sz w:val="20"/>
              </w:rPr>
              <w:t>Начальник (заведующий) отделения (войсковой части 01068, войсковой части 2023, войсковой части 2028)</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хормейстер, балетмейстер, звукорежиссер (войсковой части 2101 А), инспектор по кадрам, экономист (войсковой части 2530)</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службы (войсковой части 2468)</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группы (войсковые части ПС КНБ РК)</w:t>
            </w:r>
            <w:r>
              <w:br/>
            </w:r>
            <w:r>
              <w:rPr>
                <w:rFonts w:ascii="Times New Roman"/>
                <w:b w:val="false"/>
                <w:i w:val="false"/>
                <w:color w:val="000000"/>
                <w:sz w:val="20"/>
              </w:rPr>
              <w:t>
</w:t>
            </w:r>
            <w:r>
              <w:rPr>
                <w:rFonts w:ascii="Times New Roman"/>
                <w:b w:val="false"/>
                <w:i w:val="false"/>
                <w:color w:val="000000"/>
                <w:sz w:val="20"/>
              </w:rPr>
              <w:t>Заведующий аптекой (войсковой части 2530)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В (основной персонал)</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научный сотрудник,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Ведущий научный сотрудник,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преподаватель</w:t>
            </w:r>
            <w:r>
              <w:br/>
            </w:r>
            <w:r>
              <w:rPr>
                <w:rFonts w:ascii="Times New Roman"/>
                <w:b w:val="false"/>
                <w:i w:val="false"/>
                <w:color w:val="000000"/>
                <w:sz w:val="20"/>
              </w:rPr>
              <w:t>
</w:t>
            </w:r>
            <w:r>
              <w:rPr>
                <w:rFonts w:ascii="Times New Roman"/>
                <w:b w:val="false"/>
                <w:i w:val="false"/>
                <w:color w:val="000000"/>
                <w:sz w:val="20"/>
              </w:rPr>
              <w:t>Старший научный сотрудник</w:t>
            </w:r>
            <w:r>
              <w:br/>
            </w:r>
            <w:r>
              <w:rPr>
                <w:rFonts w:ascii="Times New Roman"/>
                <w:b w:val="false"/>
                <w:i w:val="false"/>
                <w:color w:val="000000"/>
                <w:sz w:val="20"/>
              </w:rPr>
              <w:t>
</w:t>
            </w:r>
            <w:r>
              <w:rPr>
                <w:rFonts w:ascii="Times New Roman"/>
                <w:b w:val="false"/>
                <w:i w:val="false"/>
                <w:color w:val="000000"/>
                <w:sz w:val="20"/>
              </w:rPr>
              <w:t>Ведущий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(войсковой части 2456)</w:t>
            </w:r>
            <w:r>
              <w:br/>
            </w:r>
            <w:r>
              <w:rPr>
                <w:rFonts w:ascii="Times New Roman"/>
                <w:b w:val="false"/>
                <w:i w:val="false"/>
                <w:color w:val="000000"/>
                <w:sz w:val="20"/>
              </w:rPr>
              <w:t>
</w:t>
            </w:r>
            <w:r>
              <w:rPr>
                <w:rFonts w:ascii="Times New Roman"/>
                <w:b w:val="false"/>
                <w:i w:val="false"/>
                <w:color w:val="000000"/>
                <w:sz w:val="20"/>
              </w:rPr>
              <w:t>Преподаватель</w:t>
            </w:r>
            <w:r>
              <w:br/>
            </w:r>
            <w:r>
              <w:rPr>
                <w:rFonts w:ascii="Times New Roman"/>
                <w:b w:val="false"/>
                <w:i w:val="false"/>
                <w:color w:val="000000"/>
                <w:sz w:val="20"/>
              </w:rPr>
              <w:t>
</w:t>
            </w:r>
            <w:r>
              <w:rPr>
                <w:rFonts w:ascii="Times New Roman"/>
                <w:b w:val="false"/>
                <w:i w:val="false"/>
                <w:color w:val="000000"/>
                <w:sz w:val="20"/>
              </w:rPr>
              <w:t>Научный сотрудник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Врач-эксперт</w:t>
            </w:r>
            <w:r>
              <w:br/>
            </w:r>
            <w:r>
              <w:rPr>
                <w:rFonts w:ascii="Times New Roman"/>
                <w:b w:val="false"/>
                <w:i w:val="false"/>
                <w:color w:val="000000"/>
                <w:sz w:val="20"/>
              </w:rPr>
              <w:t>
</w:t>
            </w:r>
            <w:r>
              <w:rPr>
                <w:rFonts w:ascii="Times New Roman"/>
                <w:b w:val="false"/>
                <w:i w:val="false"/>
                <w:color w:val="000000"/>
                <w:sz w:val="20"/>
              </w:rPr>
              <w:t>Младший научный сотрудник</w:t>
            </w:r>
            <w:r>
              <w:br/>
            </w:r>
            <w:r>
              <w:rPr>
                <w:rFonts w:ascii="Times New Roman"/>
                <w:b w:val="false"/>
                <w:i w:val="false"/>
                <w:color w:val="000000"/>
                <w:sz w:val="20"/>
              </w:rPr>
              <w:t>
</w:t>
            </w:r>
            <w:r>
              <w:rPr>
                <w:rFonts w:ascii="Times New Roman"/>
                <w:b w:val="false"/>
                <w:i w:val="false"/>
                <w:color w:val="000000"/>
                <w:sz w:val="20"/>
              </w:rPr>
              <w:t>Методист методического кабинета (войсковой части 2177)</w:t>
            </w:r>
            <w:r>
              <w:br/>
            </w:r>
            <w:r>
              <w:rPr>
                <w:rFonts w:ascii="Times New Roman"/>
                <w:b w:val="false"/>
                <w:i w:val="false"/>
                <w:color w:val="000000"/>
                <w:sz w:val="20"/>
              </w:rPr>
              <w:t>
</w:t>
            </w:r>
            <w:r>
              <w:rPr>
                <w:rFonts w:ascii="Times New Roman"/>
                <w:b w:val="false"/>
                <w:i w:val="false"/>
                <w:color w:val="000000"/>
                <w:sz w:val="20"/>
              </w:rPr>
              <w:t>Ассистент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сфере «Здравоохранение»</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(высшего уровня квалификации без категории)</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лаборант, провизор (фармацевт), рентгенлаборант, фармацевт, фельдшер, психолог, микробиолог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лаборант, провизор (фармацевт), рентгенлаборант, фармацевт, фельдшер, психолог, микробиолог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лаборант, провизор (фармацевт), рентгенлаборант, фармацевт, фельдшер, психолог, микробиолог (высшего уровня квалификации второй категории)</w:t>
            </w:r>
          </w:p>
        </w:tc>
      </w:tr>
      <w:tr>
        <w:trPr>
          <w:trHeight w:val="141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лаборант, провизор (фармацевт), рентгенлаборант, диетическая сестра, фармацевт, фельдшер, психолог, микробиолог (высшего уровня квалификации без категории)</w:t>
            </w:r>
          </w:p>
        </w:tc>
      </w:tr>
      <w:tr>
        <w:trPr>
          <w:trHeight w:val="1275"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медицинский статистик, зубной техник, фармацевт, фельдшер, лаборант, рентгенлаборант, инструктор по лечебной физкультуре, оптик и оптикометрист (среднего уровня квалификации высшей категории)</w:t>
            </w:r>
          </w:p>
        </w:tc>
      </w:tr>
      <w:tr>
        <w:trPr>
          <w:trHeight w:val="139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медицинский статистик, зубной техник, фармацевт, фельдшер, лаборант, рентгенлаборант, инструктор по лечебной физкультуре, оптик и оптикометрист (среднего уровня квалификации первой категории)</w:t>
            </w:r>
          </w:p>
        </w:tc>
      </w:tr>
      <w:tr>
        <w:trPr>
          <w:trHeight w:val="121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медицинский статистик, зубной техник, фармацевт, фельдшер, лаборант, рентген-лаборант, инструктор по лечебной физкультуре, оптик и оптикометрист (среднего уровня квалификации второй категории)</w:t>
            </w:r>
          </w:p>
        </w:tc>
      </w:tr>
      <w:tr>
        <w:trPr>
          <w:trHeight w:val="144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Акушерка, медицинская сестра (медицинский брат), медицинский статистик, зубной техник, фармацевт, фельдшер, лаборант, рентгенлаборант, диетическая сестра, инструктор по лечебной физкультуре, оптик и оптикометрист (среднего уровня квалификации без категории)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сфере «Образование»</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(высшего уровня квалификации высшей категории)</w:t>
            </w:r>
          </w:p>
        </w:tc>
      </w:tr>
      <w:tr>
        <w:trPr>
          <w:trHeight w:val="97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(высшего уровня квалификации первой категории)</w:t>
            </w:r>
          </w:p>
        </w:tc>
      </w:tr>
      <w:tr>
        <w:trPr>
          <w:trHeight w:val="49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(высшего уровня квалификации второй категории)</w:t>
            </w:r>
          </w:p>
        </w:tc>
      </w:tr>
      <w:tr>
        <w:trPr>
          <w:trHeight w:val="25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(высшего уровня квалификации без категории)</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(среднего уровне квалификации высшей категории)</w:t>
            </w:r>
          </w:p>
        </w:tc>
      </w:tr>
      <w:tr>
        <w:trPr>
          <w:trHeight w:val="58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(среднего уровня квалификации первой категории)</w:t>
            </w:r>
          </w:p>
        </w:tc>
      </w:tr>
      <w:tr>
        <w:trPr>
          <w:trHeight w:val="70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(среднего уровня квалификации второй категории)</w:t>
            </w:r>
          </w:p>
        </w:tc>
      </w:tr>
      <w:tr>
        <w:trPr>
          <w:trHeight w:val="54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Воспитатель, лаборант (среднего уровня квалификации без категории)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прочих сферах</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инженер всех специальностей (основной вид деятельности), инструктор (основной вид деятельности), эколог (высшего уровня квалификации высшей категории)</w:t>
            </w:r>
          </w:p>
        </w:tc>
      </w:tr>
      <w:tr>
        <w:trPr>
          <w:trHeight w:val="15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инженер всех специальностей (основной вид деятельности), инструктор (основной вид деятельности), эколог (высшего уровня квалификации первой категории)</w:t>
            </w:r>
          </w:p>
        </w:tc>
      </w:tr>
      <w:tr>
        <w:trPr>
          <w:trHeight w:val="156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технолог производства (войсковой части 2468);</w:t>
            </w:r>
            <w:r>
              <w:br/>
            </w:r>
            <w:r>
              <w:rPr>
                <w:rFonts w:ascii="Times New Roman"/>
                <w:b w:val="false"/>
                <w:i w:val="false"/>
                <w:color w:val="000000"/>
                <w:sz w:val="20"/>
              </w:rPr>
              <w:t>
</w:t>
            </w:r>
            <w:r>
              <w:rPr>
                <w:rFonts w:ascii="Times New Roman"/>
                <w:b w:val="false"/>
                <w:i w:val="false"/>
                <w:color w:val="000000"/>
                <w:sz w:val="20"/>
              </w:rPr>
              <w:t>инженер всех специальностей (основной вид деятельности), инструктор (основной вид деятельности), эколог (высшего уровня квалификации второй категории)</w:t>
            </w:r>
          </w:p>
        </w:tc>
      </w:tr>
      <w:tr>
        <w:trPr>
          <w:trHeight w:val="1830"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технолог производства (войсковой части 2468);</w:t>
            </w:r>
            <w:r>
              <w:br/>
            </w:r>
            <w:r>
              <w:rPr>
                <w:rFonts w:ascii="Times New Roman"/>
                <w:b w:val="false"/>
                <w:i w:val="false"/>
                <w:color w:val="000000"/>
                <w:sz w:val="20"/>
              </w:rPr>
              <w:t>
</w:t>
            </w:r>
            <w:r>
              <w:rPr>
                <w:rFonts w:ascii="Times New Roman"/>
                <w:b w:val="false"/>
                <w:i w:val="false"/>
                <w:color w:val="000000"/>
                <w:sz w:val="20"/>
              </w:rPr>
              <w:t>инженер всех специальностей (основной вид деятельности), инструктор (основной вид деятельности), эколог, ветеринарный врач, диспетчер по авиационным перевозкам (высшего уровня квалификации без категории)</w:t>
            </w:r>
          </w:p>
        </w:tc>
      </w:tr>
      <w:tr>
        <w:trPr>
          <w:trHeight w:val="141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инспектор (основной вид деятельности), инструктор (основной вид деятельности), техник, механик (среднего уровня квалификации высшей категории)</w:t>
            </w:r>
          </w:p>
        </w:tc>
      </w:tr>
      <w:tr>
        <w:trPr>
          <w:trHeight w:val="121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инспектор (основной вид деятельности), инструктор (основной вид деятельности), техник, механик (среднего уровня квалификации первой категории)</w:t>
            </w:r>
          </w:p>
        </w:tc>
      </w:tr>
      <w:tr>
        <w:trPr>
          <w:trHeight w:val="112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инспектор (основной вид деятельности), инструктор (основной вид деятельности), техник, механик (среднего уровня квалификации второй категории)</w:t>
            </w:r>
          </w:p>
        </w:tc>
      </w:tr>
      <w:tr>
        <w:trPr>
          <w:trHeight w:val="1695" w:hRule="atLeast"/>
        </w:trPr>
        <w:tc>
          <w:tcPr>
            <w:tcW w:w="0" w:type="auto"/>
            <w:vMerge/>
            <w:tcBorders>
              <w:top w:val="nil"/>
              <w:left w:val="single" w:color="cfcfcf" w:sz="5"/>
              <w:bottom w:val="single" w:color="cfcfcf" w:sz="5"/>
              <w:right w:val="single" w:color="cfcfcf" w:sz="5"/>
            </w:tcBorders>
          </w:tc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Артист, балетмейстер, концертмейстер, режиссер, солист, хореограф, хормейстер (войсковой части 2101 А);</w:t>
            </w:r>
            <w:r>
              <w:br/>
            </w:r>
            <w:r>
              <w:rPr>
                <w:rFonts w:ascii="Times New Roman"/>
                <w:b w:val="false"/>
                <w:i w:val="false"/>
                <w:color w:val="000000"/>
                <w:sz w:val="20"/>
              </w:rPr>
              <w:t>
</w:t>
            </w:r>
            <w:r>
              <w:rPr>
                <w:rFonts w:ascii="Times New Roman"/>
                <w:b w:val="false"/>
                <w:i w:val="false"/>
                <w:color w:val="000000"/>
                <w:sz w:val="20"/>
              </w:rPr>
              <w:t>технолог производства (войсковой части 2468);</w:t>
            </w:r>
            <w:r>
              <w:br/>
            </w:r>
            <w:r>
              <w:rPr>
                <w:rFonts w:ascii="Times New Roman"/>
                <w:b w:val="false"/>
                <w:i w:val="false"/>
                <w:color w:val="000000"/>
                <w:sz w:val="20"/>
              </w:rPr>
              <w:t>
</w:t>
            </w:r>
            <w:r>
              <w:rPr>
                <w:rFonts w:ascii="Times New Roman"/>
                <w:b w:val="false"/>
                <w:i w:val="false"/>
                <w:color w:val="000000"/>
                <w:sz w:val="20"/>
              </w:rPr>
              <w:t>инспектор (основной вид деятельности), инструктор (основной вид деятельности), техник, механик, диспетчер по авиационным перевозкам, ветеринарный врач (среднего уровня квалификации без категории)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С (административный персонал)</w:t>
            </w:r>
          </w:p>
        </w:tc>
      </w:tr>
      <w:tr>
        <w:trPr>
          <w:trHeight w:val="138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(руководитель): электрохозяйством, теплохозяйством, детским садом, аптекой, столовой, библиотекой, лабораторией, производством, архивом, котельной (при суммарной теплопроизводительности свыше 50 Гкал/ч), комбинатом;</w:t>
            </w:r>
            <w:r>
              <w:br/>
            </w:r>
            <w:r>
              <w:rPr>
                <w:rFonts w:ascii="Times New Roman"/>
                <w:b w:val="false"/>
                <w:i w:val="false"/>
                <w:color w:val="000000"/>
                <w:sz w:val="20"/>
              </w:rPr>
              <w:t>
</w:t>
            </w:r>
            <w:r>
              <w:rPr>
                <w:rFonts w:ascii="Times New Roman"/>
                <w:b w:val="false"/>
                <w:i w:val="false"/>
                <w:color w:val="000000"/>
                <w:sz w:val="20"/>
              </w:rPr>
              <w:t>мастерской, банно-прачечным комбинатом (войсковые части ПС КНБ РК)</w:t>
            </w:r>
          </w:p>
        </w:tc>
      </w:tr>
      <w:tr>
        <w:trPr>
          <w:trHeight w:val="156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референт, бухгалтер, статистик, библиотекарь, экономист, художник, инженер всех специальностей, инспектор, инструктор, менеджер, методист, переводчик, технолог, юрисконсульт, психолог, музыкальный руководитель, менеджер по государственным закупкам, системный администратор, аудитор (ревизор), ветеринарный врач (высшего уровня квалификации)</w:t>
            </w:r>
          </w:p>
        </w:tc>
      </w:tr>
      <w:tr>
        <w:trPr>
          <w:trHeight w:val="28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Архивист, диспетчер по автомобильным перевозкам, бухгалтер, библиотекарь, экономист, мастер, художник, инженер всех специальностей, инспектор, инструктор, менеджер, методист, механик, юрисконсульт, техник, тренер, технолог, специалист по воинскому учету, музыкальный руководитель, помощник режиссера, ветеринарный фельдшер, (среднего уровня квалификации)</w:t>
            </w:r>
            <w:r>
              <w:br/>
            </w:r>
            <w:r>
              <w:rPr>
                <w:rFonts w:ascii="Times New Roman"/>
                <w:b w:val="false"/>
                <w:i w:val="false"/>
                <w:color w:val="000000"/>
                <w:sz w:val="20"/>
              </w:rPr>
              <w:t>
</w:t>
            </w:r>
            <w:r>
              <w:rPr>
                <w:rFonts w:ascii="Times New Roman"/>
                <w:b w:val="false"/>
                <w:i w:val="false"/>
                <w:color w:val="000000"/>
                <w:sz w:val="20"/>
              </w:rPr>
              <w:t>Руководитель (заведующий): бани, гаража, гостиницы, группы, делопроизводства, камеры хранения, канцелярии, котельной (при суммарной теплопроизводительности менее 50 Гкал/ч), пекарни, прачечной, склада, станции, хозяйства, участка, части, общежития, смены, спортзала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D (вспомогательный персонал)</w:t>
            </w:r>
          </w:p>
        </w:tc>
      </w:tr>
      <w:tr>
        <w:trPr>
          <w:trHeight w:val="115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делопроизводитель, диспетчер по автомобильным перевозкам, статистик, комендант, контролер, дежурный бюро пропусков, кассир, помощник воспитателя, медицинский регистратор, учетчик, чертежник, экспедитор, киномеханик, архивариус, помощник медицинской сестры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