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1d967" w14:textId="541d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Санитарных правил в лесах</w:t>
      </w:r>
    </w:p>
    <w:p>
      <w:pPr>
        <w:spacing w:after="0"/>
        <w:ind w:left="0"/>
        <w:jc w:val="both"/>
      </w:pPr>
      <w:r>
        <w:rPr>
          <w:rFonts w:ascii="Times New Roman"/>
          <w:b w:val="false"/>
          <w:i w:val="false"/>
          <w:color w:val="000000"/>
          <w:sz w:val="28"/>
        </w:rPr>
        <w:t>Приказ Министра сельского хозяйства Республики Казахстан от 17 ноября 2015 года № 18-02/1003. Зарегистрирован в Министерстве юстиции Республики Казахстан 11 декабря 2015 года № 12394.</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67 Лесного кодекса Республики Казахстан от 8 июля 2003 года,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Санитарные правила</w:t>
      </w:r>
      <w:r>
        <w:rPr>
          <w:rFonts w:ascii="Times New Roman"/>
          <w:b w:val="false"/>
          <w:i w:val="false"/>
          <w:color w:val="000000"/>
          <w:sz w:val="28"/>
        </w:rPr>
        <w:t xml:space="preserve"> в лесах.</w:t>
      </w:r>
    </w:p>
    <w:bookmarkEnd w:id="1"/>
    <w:bookmarkStart w:name="z3" w:id="2"/>
    <w:p>
      <w:pPr>
        <w:spacing w:after="0"/>
        <w:ind w:left="0"/>
        <w:jc w:val="both"/>
      </w:pPr>
      <w:r>
        <w:rPr>
          <w:rFonts w:ascii="Times New Roman"/>
          <w:b w:val="false"/>
          <w:i w:val="false"/>
          <w:color w:val="000000"/>
          <w:sz w:val="28"/>
        </w:rPr>
        <w:t>
      2.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p>
      <w:pPr>
        <w:spacing w:after="0"/>
        <w:ind w:left="0"/>
        <w:jc w:val="both"/>
      </w:pPr>
      <w:r>
        <w:rPr>
          <w:rFonts w:ascii="Times New Roman"/>
          <w:b w:val="false"/>
          <w:i w:val="false"/>
          <w:color w:val="000000"/>
          <w:sz w:val="28"/>
        </w:rPr>
        <w:t xml:space="preserve">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информационно-правовую систему "Әділет"; </w:t>
      </w:r>
    </w:p>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сельского хозяйства Республики Казахстан и на интранет-портале государственных органов. </w:t>
      </w:r>
    </w:p>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сельского хозяйства Республики Казахстан.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17 ноября 2015 года № 18-02/1003</w:t>
            </w:r>
          </w:p>
        </w:tc>
      </w:tr>
    </w:tbl>
    <w:bookmarkStart w:name="z7" w:id="5"/>
    <w:p>
      <w:pPr>
        <w:spacing w:after="0"/>
        <w:ind w:left="0"/>
        <w:jc w:val="left"/>
      </w:pPr>
      <w:r>
        <w:rPr>
          <w:rFonts w:ascii="Times New Roman"/>
          <w:b/>
          <w:i w:val="false"/>
          <w:color w:val="000000"/>
        </w:rPr>
        <w:t xml:space="preserve"> Санитарные правила в лесах</w:t>
      </w:r>
      <w:r>
        <w:br/>
      </w:r>
      <w:r>
        <w:rPr>
          <w:rFonts w:ascii="Times New Roman"/>
          <w:b/>
          <w:i w:val="false"/>
          <w:color w:val="000000"/>
        </w:rPr>
        <w:t>1. Общие положения</w:t>
      </w:r>
    </w:p>
    <w:bookmarkEnd w:id="5"/>
    <w:bookmarkStart w:name="z9" w:id="6"/>
    <w:p>
      <w:pPr>
        <w:spacing w:after="0"/>
        <w:ind w:left="0"/>
        <w:jc w:val="both"/>
      </w:pPr>
      <w:r>
        <w:rPr>
          <w:rFonts w:ascii="Times New Roman"/>
          <w:b w:val="false"/>
          <w:i w:val="false"/>
          <w:color w:val="000000"/>
          <w:sz w:val="28"/>
        </w:rPr>
        <w:t xml:space="preserve">
      1. Санитарные Правила в лесах (далее – Правила)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67 Лесного кодекса Республики Казахстан (далее – Кодекс) от 8 июля 2003 года и определяют порядок осуществления лесозащитных мероприятий на участках государственного лесного фонда.</w:t>
      </w:r>
    </w:p>
    <w:bookmarkEnd w:id="6"/>
    <w:bookmarkStart w:name="z10" w:id="7"/>
    <w:p>
      <w:pPr>
        <w:spacing w:after="0"/>
        <w:ind w:left="0"/>
        <w:jc w:val="both"/>
      </w:pPr>
      <w:r>
        <w:rPr>
          <w:rFonts w:ascii="Times New Roman"/>
          <w:b w:val="false"/>
          <w:i w:val="false"/>
          <w:color w:val="000000"/>
          <w:sz w:val="28"/>
        </w:rPr>
        <w:t>
      2. Все виды лесных пользований и других лесохозяйственных работ в лесу, включая лесозащитные мероприятия от вредителей и болезней, осуществляются способами и методами, не оказывающими отрицательного воздействия на состояние лесов.</w:t>
      </w:r>
    </w:p>
    <w:bookmarkEnd w:id="7"/>
    <w:bookmarkStart w:name="z11" w:id="8"/>
    <w:p>
      <w:pPr>
        <w:spacing w:after="0"/>
        <w:ind w:left="0"/>
        <w:jc w:val="both"/>
      </w:pPr>
      <w:r>
        <w:rPr>
          <w:rFonts w:ascii="Times New Roman"/>
          <w:b w:val="false"/>
          <w:i w:val="false"/>
          <w:color w:val="000000"/>
          <w:sz w:val="28"/>
        </w:rPr>
        <w:t>
      3. Защите от вредителей, болезней и вредных воздействий природного и антропогенного характера подлежат леса естественного и искусственного происхождения, питомники, плантации, заготовленные лесоматериалы, а также другие территории лесного фонда в соответствии с настоящими Правилами.</w:t>
      </w:r>
    </w:p>
    <w:bookmarkEnd w:id="8"/>
    <w:bookmarkStart w:name="z12" w:id="9"/>
    <w:p>
      <w:pPr>
        <w:spacing w:after="0"/>
        <w:ind w:left="0"/>
        <w:jc w:val="both"/>
      </w:pPr>
      <w:r>
        <w:rPr>
          <w:rFonts w:ascii="Times New Roman"/>
          <w:b w:val="false"/>
          <w:i w:val="false"/>
          <w:color w:val="000000"/>
          <w:sz w:val="28"/>
        </w:rPr>
        <w:t>
      4. Защита государственного лесного фонда от вредителей и болезней леса обеспечивается систематическим слежением за его состоянием, своевременным выявлением очагов вредителей и болезней леса, мерами по профилактике возникновения очагов, их локализации и ликвидации.</w:t>
      </w:r>
    </w:p>
    <w:bookmarkEnd w:id="9"/>
    <w:bookmarkStart w:name="z13" w:id="10"/>
    <w:p>
      <w:pPr>
        <w:spacing w:after="0"/>
        <w:ind w:left="0"/>
        <w:jc w:val="both"/>
      </w:pPr>
      <w:r>
        <w:rPr>
          <w:rFonts w:ascii="Times New Roman"/>
          <w:b w:val="false"/>
          <w:i w:val="false"/>
          <w:color w:val="000000"/>
          <w:sz w:val="28"/>
        </w:rPr>
        <w:t>
      5. Осуществление защиты лесов на территории государственного лесного фонда включает в себя:</w:t>
      </w:r>
    </w:p>
    <w:bookmarkEnd w:id="10"/>
    <w:p>
      <w:pPr>
        <w:spacing w:after="0"/>
        <w:ind w:left="0"/>
        <w:jc w:val="both"/>
      </w:pPr>
      <w:r>
        <w:rPr>
          <w:rFonts w:ascii="Times New Roman"/>
          <w:b w:val="false"/>
          <w:i w:val="false"/>
          <w:color w:val="000000"/>
          <w:sz w:val="28"/>
        </w:rPr>
        <w:t xml:space="preserve">
      1) текущие, экспедиционные, аэровизуальные и другие лесопатологические </w:t>
      </w:r>
      <w:r>
        <w:rPr>
          <w:rFonts w:ascii="Times New Roman"/>
          <w:b w:val="false"/>
          <w:i w:val="false"/>
          <w:color w:val="000000"/>
          <w:sz w:val="28"/>
        </w:rPr>
        <w:t>обследования</w:t>
      </w:r>
      <w:r>
        <w:rPr>
          <w:rFonts w:ascii="Times New Roman"/>
          <w:b w:val="false"/>
          <w:i w:val="false"/>
          <w:color w:val="000000"/>
          <w:sz w:val="28"/>
        </w:rPr>
        <w:t>;</w:t>
      </w:r>
    </w:p>
    <w:p>
      <w:pPr>
        <w:spacing w:after="0"/>
        <w:ind w:left="0"/>
        <w:jc w:val="both"/>
      </w:pPr>
      <w:r>
        <w:rPr>
          <w:rFonts w:ascii="Times New Roman"/>
          <w:b w:val="false"/>
          <w:i w:val="false"/>
          <w:color w:val="000000"/>
          <w:sz w:val="28"/>
        </w:rPr>
        <w:t>
      2) общие, рекогносцировочные и детальные наблюдения за развитием вредителей и болезней леса;</w:t>
      </w:r>
    </w:p>
    <w:p>
      <w:pPr>
        <w:spacing w:after="0"/>
        <w:ind w:left="0"/>
        <w:jc w:val="both"/>
      </w:pPr>
      <w:r>
        <w:rPr>
          <w:rFonts w:ascii="Times New Roman"/>
          <w:b w:val="false"/>
          <w:i w:val="false"/>
          <w:color w:val="000000"/>
          <w:sz w:val="28"/>
        </w:rPr>
        <w:t xml:space="preserve">
      3) осуществление наземных и </w:t>
      </w:r>
      <w:r>
        <w:rPr>
          <w:rFonts w:ascii="Times New Roman"/>
          <w:b w:val="false"/>
          <w:i w:val="false"/>
          <w:color w:val="000000"/>
          <w:sz w:val="28"/>
        </w:rPr>
        <w:t>авиационных работ</w:t>
      </w:r>
      <w:r>
        <w:rPr>
          <w:rFonts w:ascii="Times New Roman"/>
          <w:b w:val="false"/>
          <w:i w:val="false"/>
          <w:color w:val="000000"/>
          <w:sz w:val="28"/>
        </w:rPr>
        <w:t xml:space="preserve"> по борьбе с вредителями и болезнями леса;</w:t>
      </w:r>
    </w:p>
    <w:p>
      <w:pPr>
        <w:spacing w:after="0"/>
        <w:ind w:left="0"/>
        <w:jc w:val="both"/>
      </w:pPr>
      <w:r>
        <w:rPr>
          <w:rFonts w:ascii="Times New Roman"/>
          <w:b w:val="false"/>
          <w:i w:val="false"/>
          <w:color w:val="000000"/>
          <w:sz w:val="28"/>
        </w:rPr>
        <w:t>
      4) профилактику и ликвидацию очагов вредителей и болезней леса.</w:t>
      </w:r>
    </w:p>
    <w:bookmarkStart w:name="z14" w:id="11"/>
    <w:p>
      <w:pPr>
        <w:spacing w:after="0"/>
        <w:ind w:left="0"/>
        <w:jc w:val="left"/>
      </w:pPr>
      <w:r>
        <w:rPr>
          <w:rFonts w:ascii="Times New Roman"/>
          <w:b/>
          <w:i w:val="false"/>
          <w:color w:val="000000"/>
        </w:rPr>
        <w:t xml:space="preserve"> 2. Назначение, планирование и проведение лесозащитных</w:t>
      </w:r>
      <w:r>
        <w:br/>
      </w:r>
      <w:r>
        <w:rPr>
          <w:rFonts w:ascii="Times New Roman"/>
          <w:b/>
          <w:i w:val="false"/>
          <w:color w:val="000000"/>
        </w:rPr>
        <w:t>мероприятий</w:t>
      </w:r>
    </w:p>
    <w:bookmarkEnd w:id="11"/>
    <w:bookmarkStart w:name="z15" w:id="12"/>
    <w:p>
      <w:pPr>
        <w:spacing w:after="0"/>
        <w:ind w:left="0"/>
        <w:jc w:val="both"/>
      </w:pPr>
      <w:r>
        <w:rPr>
          <w:rFonts w:ascii="Times New Roman"/>
          <w:b w:val="false"/>
          <w:i w:val="false"/>
          <w:color w:val="000000"/>
          <w:sz w:val="28"/>
        </w:rPr>
        <w:t xml:space="preserve">
      6. Сроки и виды лесозащитных мероприятий устанавливаются лесовладельцами и лесопользователями на основании фактического санитарного состояния лесов, которое выявляется при лесоустройстве, лесопатологическом </w:t>
      </w:r>
      <w:r>
        <w:rPr>
          <w:rFonts w:ascii="Times New Roman"/>
          <w:b w:val="false"/>
          <w:i w:val="false"/>
          <w:color w:val="000000"/>
          <w:sz w:val="28"/>
        </w:rPr>
        <w:t>обследовании</w:t>
      </w:r>
      <w:r>
        <w:rPr>
          <w:rFonts w:ascii="Times New Roman"/>
          <w:b w:val="false"/>
          <w:i w:val="false"/>
          <w:color w:val="000000"/>
          <w:sz w:val="28"/>
        </w:rPr>
        <w:t xml:space="preserve">, мониторинге лесных экосистем и составленных на их основе долгосрочного и краткосрочного прогнозов, а также с учетом </w:t>
      </w:r>
      <w:r>
        <w:rPr>
          <w:rFonts w:ascii="Times New Roman"/>
          <w:b w:val="false"/>
          <w:i w:val="false"/>
          <w:color w:val="000000"/>
          <w:sz w:val="28"/>
        </w:rPr>
        <w:t>категории</w:t>
      </w:r>
      <w:r>
        <w:rPr>
          <w:rFonts w:ascii="Times New Roman"/>
          <w:b w:val="false"/>
          <w:i w:val="false"/>
          <w:color w:val="000000"/>
          <w:sz w:val="28"/>
        </w:rPr>
        <w:t xml:space="preserve"> государственного лесного фонда, возраста лесов и их доступности, фазы развития очагов вредителей, биологии древесных пород, биологии вредных насекомых и возбудителей болезней, экономической и экологической целесообразности.</w:t>
      </w:r>
    </w:p>
    <w:bookmarkEnd w:id="12"/>
    <w:bookmarkStart w:name="z16" w:id="13"/>
    <w:p>
      <w:pPr>
        <w:spacing w:after="0"/>
        <w:ind w:left="0"/>
        <w:jc w:val="both"/>
      </w:pPr>
      <w:r>
        <w:rPr>
          <w:rFonts w:ascii="Times New Roman"/>
          <w:b w:val="false"/>
          <w:i w:val="false"/>
          <w:color w:val="000000"/>
          <w:sz w:val="28"/>
        </w:rPr>
        <w:t>
      7. Лесозащитные мероприятия назначаются в первую очередь в насаждениях, поврежденных или ослабленных пожаром, ветровалом, снеголомом, засухой, чрезмерным осушением, избыточным увлажнением, промышленными выбросами или другими неблагоприятными факторами, а также в результате рубок, подсочки и других пользований лесом, в очагах вредных насекомых и болезней, вызвавших повреждение и гибель деревьев в размерах, угрожающих устойчивости насаждений, нарушению их целевых функций, а также в профилактических целях.</w:t>
      </w:r>
    </w:p>
    <w:bookmarkEnd w:id="13"/>
    <w:bookmarkStart w:name="z17" w:id="14"/>
    <w:p>
      <w:pPr>
        <w:spacing w:after="0"/>
        <w:ind w:left="0"/>
        <w:jc w:val="both"/>
      </w:pPr>
      <w:r>
        <w:rPr>
          <w:rFonts w:ascii="Times New Roman"/>
          <w:b w:val="false"/>
          <w:i w:val="false"/>
          <w:color w:val="000000"/>
          <w:sz w:val="28"/>
        </w:rPr>
        <w:t>
      8. Лесозащитные мероприятия на особо охраняемых природных территориях проводятся с учетом режимов их охраны.</w:t>
      </w:r>
    </w:p>
    <w:bookmarkEnd w:id="14"/>
    <w:bookmarkStart w:name="z18" w:id="15"/>
    <w:p>
      <w:pPr>
        <w:spacing w:after="0"/>
        <w:ind w:left="0"/>
        <w:jc w:val="both"/>
      </w:pPr>
      <w:r>
        <w:rPr>
          <w:rFonts w:ascii="Times New Roman"/>
          <w:b w:val="false"/>
          <w:i w:val="false"/>
          <w:color w:val="000000"/>
          <w:sz w:val="28"/>
        </w:rPr>
        <w:t xml:space="preserve">
      9. Лесозащитные мероприятия осуществляются лесовладельцами и лесопользователями раздельно по видам работ, при этом </w:t>
      </w:r>
      <w:r>
        <w:rPr>
          <w:rFonts w:ascii="Times New Roman"/>
          <w:b w:val="false"/>
          <w:i w:val="false"/>
          <w:color w:val="000000"/>
          <w:sz w:val="28"/>
        </w:rPr>
        <w:t>выборочные</w:t>
      </w:r>
      <w:r>
        <w:rPr>
          <w:rFonts w:ascii="Times New Roman"/>
          <w:b w:val="false"/>
          <w:i w:val="false"/>
          <w:color w:val="000000"/>
          <w:sz w:val="28"/>
        </w:rPr>
        <w:t xml:space="preserve"> и </w:t>
      </w:r>
      <w:r>
        <w:rPr>
          <w:rFonts w:ascii="Times New Roman"/>
          <w:b w:val="false"/>
          <w:i w:val="false"/>
          <w:color w:val="000000"/>
          <w:sz w:val="28"/>
        </w:rPr>
        <w:t>сплошные санитарные</w:t>
      </w:r>
      <w:r>
        <w:rPr>
          <w:rFonts w:ascii="Times New Roman"/>
          <w:b w:val="false"/>
          <w:i w:val="false"/>
          <w:color w:val="000000"/>
          <w:sz w:val="28"/>
        </w:rPr>
        <w:t xml:space="preserve"> рубки оформляются в соответствии с Планом (корректировка) проведения лесозащитных мероприятий, утверждаемым руководителем лесного учреждения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Доля ликвидной древесины, в том числе деловой, устанавливается на основании материально-денежной оценки лесосек. </w:t>
      </w:r>
    </w:p>
    <w:bookmarkEnd w:id="15"/>
    <w:bookmarkStart w:name="z19" w:id="16"/>
    <w:p>
      <w:pPr>
        <w:spacing w:after="0"/>
        <w:ind w:left="0"/>
        <w:jc w:val="both"/>
      </w:pPr>
      <w:r>
        <w:rPr>
          <w:rFonts w:ascii="Times New Roman"/>
          <w:b w:val="false"/>
          <w:i w:val="false"/>
          <w:color w:val="000000"/>
          <w:sz w:val="28"/>
        </w:rPr>
        <w:t>
      10. Лесозащитные мероприятия назначаются лесовладельцами и лесопользователями ежегодно и корректируются по мере необходимости. В лесозащитных мероприятиях предусматриваются меры по охране редких и исчезающих видов растений и животных, уникальных природных сообществ, кедровых и других ценных лесов.</w:t>
      </w:r>
    </w:p>
    <w:bookmarkEnd w:id="16"/>
    <w:bookmarkStart w:name="z20" w:id="17"/>
    <w:p>
      <w:pPr>
        <w:spacing w:after="0"/>
        <w:ind w:left="0"/>
        <w:jc w:val="both"/>
      </w:pPr>
      <w:r>
        <w:rPr>
          <w:rFonts w:ascii="Times New Roman"/>
          <w:b w:val="false"/>
          <w:i w:val="false"/>
          <w:color w:val="000000"/>
          <w:sz w:val="28"/>
        </w:rPr>
        <w:t>
      11. Распределение объемов лесозащитных мероприятий проводится с учетом срока и специфики повреждения насаждений, биологии древесных пород, вредных насекомых и возбудителей болезней.</w:t>
      </w:r>
    </w:p>
    <w:bookmarkEnd w:id="17"/>
    <w:bookmarkStart w:name="z21" w:id="18"/>
    <w:p>
      <w:pPr>
        <w:spacing w:after="0"/>
        <w:ind w:left="0"/>
        <w:jc w:val="both"/>
      </w:pPr>
      <w:r>
        <w:rPr>
          <w:rFonts w:ascii="Times New Roman"/>
          <w:b w:val="false"/>
          <w:i w:val="false"/>
          <w:color w:val="000000"/>
          <w:sz w:val="28"/>
        </w:rPr>
        <w:t>
      12. В районах, подвергшихся воздействию стихийных бедствий (повреждение леса пожарами, промышленными выбросами, ветровалом, снеголомом, засухой, насекомыми, болезнями) в планы лесозащитных мероприятий вносятся необходимые изменения, направленные на уборку поврежденного леса.</w:t>
      </w:r>
    </w:p>
    <w:bookmarkEnd w:id="18"/>
    <w:bookmarkStart w:name="z22" w:id="19"/>
    <w:p>
      <w:pPr>
        <w:spacing w:after="0"/>
        <w:ind w:left="0"/>
        <w:jc w:val="left"/>
      </w:pPr>
      <w:r>
        <w:rPr>
          <w:rFonts w:ascii="Times New Roman"/>
          <w:b/>
          <w:i w:val="false"/>
          <w:color w:val="000000"/>
        </w:rPr>
        <w:t xml:space="preserve"> 3. Виды и задачи лесозащитных мероприятий</w:t>
      </w:r>
    </w:p>
    <w:bookmarkEnd w:id="19"/>
    <w:bookmarkStart w:name="z23" w:id="20"/>
    <w:p>
      <w:pPr>
        <w:spacing w:after="0"/>
        <w:ind w:left="0"/>
        <w:jc w:val="both"/>
      </w:pPr>
      <w:r>
        <w:rPr>
          <w:rFonts w:ascii="Times New Roman"/>
          <w:b w:val="false"/>
          <w:i w:val="false"/>
          <w:color w:val="000000"/>
          <w:sz w:val="28"/>
        </w:rPr>
        <w:t xml:space="preserve">
      13. В целях сохранения и повышения устойчивости насаждений, увеличения их продуктивности, снижения численности стволовых вредителей, уменьшения инфекционного фона болезней, а также повышения  </w:t>
      </w:r>
      <w:r>
        <w:rPr>
          <w:rFonts w:ascii="Times New Roman"/>
          <w:b w:val="false"/>
          <w:i w:val="false"/>
          <w:color w:val="000000"/>
          <w:sz w:val="28"/>
        </w:rPr>
        <w:t>пожарной безопасности</w:t>
      </w:r>
      <w:r>
        <w:rPr>
          <w:rFonts w:ascii="Times New Roman"/>
          <w:b w:val="false"/>
          <w:i w:val="false"/>
          <w:color w:val="000000"/>
          <w:sz w:val="28"/>
        </w:rPr>
        <w:t xml:space="preserve"> в лесах, лесовладельцами и лесопользователями своевременно проводятся:</w:t>
      </w:r>
    </w:p>
    <w:bookmarkEnd w:id="20"/>
    <w:p>
      <w:pPr>
        <w:spacing w:after="0"/>
        <w:ind w:left="0"/>
        <w:jc w:val="both"/>
      </w:pPr>
      <w:r>
        <w:rPr>
          <w:rFonts w:ascii="Times New Roman"/>
          <w:b w:val="false"/>
          <w:i w:val="false"/>
          <w:color w:val="000000"/>
          <w:sz w:val="28"/>
        </w:rPr>
        <w:t xml:space="preserve">
      лесозащитные </w:t>
      </w:r>
      <w:r>
        <w:rPr>
          <w:rFonts w:ascii="Times New Roman"/>
          <w:b w:val="false"/>
          <w:i w:val="false"/>
          <w:color w:val="000000"/>
          <w:sz w:val="28"/>
        </w:rPr>
        <w:t>мероприятия</w:t>
      </w:r>
      <w:r>
        <w:rPr>
          <w:rFonts w:ascii="Times New Roman"/>
          <w:b w:val="false"/>
          <w:i w:val="false"/>
          <w:color w:val="000000"/>
          <w:sz w:val="28"/>
        </w:rPr>
        <w:t xml:space="preserve"> при рубках леса;</w:t>
      </w:r>
    </w:p>
    <w:p>
      <w:pPr>
        <w:spacing w:after="0"/>
        <w:ind w:left="0"/>
        <w:jc w:val="both"/>
      </w:pPr>
      <w:r>
        <w:rPr>
          <w:rFonts w:ascii="Times New Roman"/>
          <w:b w:val="false"/>
          <w:i w:val="false"/>
          <w:color w:val="000000"/>
          <w:sz w:val="28"/>
        </w:rPr>
        <w:t xml:space="preserve">
      лесозащитные </w:t>
      </w:r>
      <w:r>
        <w:rPr>
          <w:rFonts w:ascii="Times New Roman"/>
          <w:b w:val="false"/>
          <w:i w:val="false"/>
          <w:color w:val="000000"/>
          <w:sz w:val="28"/>
        </w:rPr>
        <w:t>мероприятия</w:t>
      </w:r>
      <w:r>
        <w:rPr>
          <w:rFonts w:ascii="Times New Roman"/>
          <w:b w:val="false"/>
          <w:i w:val="false"/>
          <w:color w:val="000000"/>
          <w:sz w:val="28"/>
        </w:rPr>
        <w:t xml:space="preserve"> при хранении древесины на складах, погрузочных пунктах и при перевозке; </w:t>
      </w:r>
    </w:p>
    <w:p>
      <w:pPr>
        <w:spacing w:after="0"/>
        <w:ind w:left="0"/>
        <w:jc w:val="both"/>
      </w:pPr>
      <w:r>
        <w:rPr>
          <w:rFonts w:ascii="Times New Roman"/>
          <w:b w:val="false"/>
          <w:i w:val="false"/>
          <w:color w:val="000000"/>
          <w:sz w:val="28"/>
        </w:rPr>
        <w:t xml:space="preserve">
      лесозащитные </w:t>
      </w:r>
      <w:r>
        <w:rPr>
          <w:rFonts w:ascii="Times New Roman"/>
          <w:b w:val="false"/>
          <w:i w:val="false"/>
          <w:color w:val="000000"/>
          <w:sz w:val="28"/>
        </w:rPr>
        <w:t>мероприятия</w:t>
      </w:r>
      <w:r>
        <w:rPr>
          <w:rFonts w:ascii="Times New Roman"/>
          <w:b w:val="false"/>
          <w:i w:val="false"/>
          <w:color w:val="000000"/>
          <w:sz w:val="28"/>
        </w:rPr>
        <w:t xml:space="preserve"> при подсочке и осмолоподсочке леса, заготовке березового и кленового сока;</w:t>
      </w:r>
    </w:p>
    <w:p>
      <w:pPr>
        <w:spacing w:after="0"/>
        <w:ind w:left="0"/>
        <w:jc w:val="both"/>
      </w:pPr>
      <w:r>
        <w:rPr>
          <w:rFonts w:ascii="Times New Roman"/>
          <w:b w:val="false"/>
          <w:i w:val="false"/>
          <w:color w:val="000000"/>
          <w:sz w:val="28"/>
        </w:rPr>
        <w:t xml:space="preserve">
      лесозащитные </w:t>
      </w:r>
      <w:r>
        <w:rPr>
          <w:rFonts w:ascii="Times New Roman"/>
          <w:b w:val="false"/>
          <w:i w:val="false"/>
          <w:color w:val="000000"/>
          <w:sz w:val="28"/>
        </w:rPr>
        <w:t>мероприятия</w:t>
      </w:r>
      <w:r>
        <w:rPr>
          <w:rFonts w:ascii="Times New Roman"/>
          <w:b w:val="false"/>
          <w:i w:val="false"/>
          <w:color w:val="000000"/>
          <w:sz w:val="28"/>
        </w:rPr>
        <w:t xml:space="preserve"> при пользовании лесом в оздоровительных, историко-культурных целях;</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химическая защита</w:t>
      </w:r>
      <w:r>
        <w:rPr>
          <w:rFonts w:ascii="Times New Roman"/>
          <w:b w:val="false"/>
          <w:i w:val="false"/>
          <w:color w:val="000000"/>
          <w:sz w:val="28"/>
        </w:rPr>
        <w:t xml:space="preserve"> от стволовых вредителей;</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очистка</w:t>
      </w:r>
      <w:r>
        <w:rPr>
          <w:rFonts w:ascii="Times New Roman"/>
          <w:b w:val="false"/>
          <w:i w:val="false"/>
          <w:color w:val="000000"/>
          <w:sz w:val="28"/>
        </w:rPr>
        <w:t xml:space="preserve"> лесосек и уборка внелесосечной захламленности;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выкладка</w:t>
      </w:r>
      <w:r>
        <w:rPr>
          <w:rFonts w:ascii="Times New Roman"/>
          <w:b w:val="false"/>
          <w:i w:val="false"/>
          <w:color w:val="000000"/>
          <w:sz w:val="28"/>
        </w:rPr>
        <w:t xml:space="preserve"> ловчих деревьев или куч;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вырубка</w:t>
      </w:r>
      <w:r>
        <w:rPr>
          <w:rFonts w:ascii="Times New Roman"/>
          <w:b w:val="false"/>
          <w:i w:val="false"/>
          <w:color w:val="000000"/>
          <w:sz w:val="28"/>
        </w:rPr>
        <w:t xml:space="preserve"> нежелательных древесных пород, кустарников и другой растительности, которые являются промежуточными звеньями распространения опасных болезней леса;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применение</w:t>
      </w:r>
      <w:r>
        <w:rPr>
          <w:rFonts w:ascii="Times New Roman"/>
          <w:b w:val="false"/>
          <w:i w:val="false"/>
          <w:color w:val="000000"/>
          <w:sz w:val="28"/>
        </w:rPr>
        <w:t xml:space="preserve"> специальных методов;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учет очагов</w:t>
      </w:r>
      <w:r>
        <w:rPr>
          <w:rFonts w:ascii="Times New Roman"/>
          <w:b w:val="false"/>
          <w:i w:val="false"/>
          <w:color w:val="000000"/>
          <w:sz w:val="28"/>
        </w:rPr>
        <w:t xml:space="preserve"> вредителей и болезней леса и планирование мероприятий по их профилактики и ликвидации;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информирование</w:t>
      </w:r>
      <w:r>
        <w:rPr>
          <w:rFonts w:ascii="Times New Roman"/>
          <w:b w:val="false"/>
          <w:i w:val="false"/>
          <w:color w:val="000000"/>
          <w:sz w:val="28"/>
        </w:rPr>
        <w:t xml:space="preserve"> о появлении вредителей и болезней леса;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организация</w:t>
      </w:r>
      <w:r>
        <w:rPr>
          <w:rFonts w:ascii="Times New Roman"/>
          <w:b w:val="false"/>
          <w:i w:val="false"/>
          <w:color w:val="000000"/>
          <w:sz w:val="28"/>
        </w:rPr>
        <w:t xml:space="preserve"> лесопатологического обследования за особо опасными вредителями и болезнями леса;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мероприятия</w:t>
      </w:r>
      <w:r>
        <w:rPr>
          <w:rFonts w:ascii="Times New Roman"/>
          <w:b w:val="false"/>
          <w:i w:val="false"/>
          <w:color w:val="000000"/>
          <w:sz w:val="28"/>
        </w:rPr>
        <w:t xml:space="preserve"> по борьбе с вредителями и болезнями леса;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способы</w:t>
      </w:r>
      <w:r>
        <w:rPr>
          <w:rFonts w:ascii="Times New Roman"/>
          <w:b w:val="false"/>
          <w:i w:val="false"/>
          <w:color w:val="000000"/>
          <w:sz w:val="28"/>
        </w:rPr>
        <w:t xml:space="preserve"> хранения древесины в лесу, на складах и погрузочных пунктах.</w:t>
      </w:r>
    </w:p>
    <w:bookmarkStart w:name="z24" w:id="21"/>
    <w:p>
      <w:pPr>
        <w:spacing w:after="0"/>
        <w:ind w:left="0"/>
        <w:jc w:val="left"/>
      </w:pPr>
      <w:r>
        <w:rPr>
          <w:rFonts w:ascii="Times New Roman"/>
          <w:b/>
          <w:i w:val="false"/>
          <w:color w:val="000000"/>
        </w:rPr>
        <w:t xml:space="preserve"> 4. Лесозащитные мероприятия при рубках леса</w:t>
      </w:r>
    </w:p>
    <w:bookmarkEnd w:id="21"/>
    <w:bookmarkStart w:name="z25" w:id="22"/>
    <w:p>
      <w:pPr>
        <w:spacing w:after="0"/>
        <w:ind w:left="0"/>
        <w:jc w:val="both"/>
      </w:pPr>
      <w:r>
        <w:rPr>
          <w:rFonts w:ascii="Times New Roman"/>
          <w:b w:val="false"/>
          <w:i w:val="false"/>
          <w:color w:val="000000"/>
          <w:sz w:val="28"/>
        </w:rPr>
        <w:t xml:space="preserve">
      14. При проведении </w:t>
      </w:r>
      <w:r>
        <w:rPr>
          <w:rFonts w:ascii="Times New Roman"/>
          <w:b w:val="false"/>
          <w:i w:val="false"/>
          <w:color w:val="000000"/>
          <w:sz w:val="28"/>
        </w:rPr>
        <w:t>рубок главного пользования</w:t>
      </w:r>
      <w:r>
        <w:rPr>
          <w:rFonts w:ascii="Times New Roman"/>
          <w:b w:val="false"/>
          <w:i w:val="false"/>
          <w:color w:val="000000"/>
          <w:sz w:val="28"/>
        </w:rPr>
        <w:t xml:space="preserve"> в первую очередь в рубку назначаются насаждения, поврежденные пожарами, ветровалом, снеголомом, вредителями и болезнями леса, другими неблагоприятными факторами.</w:t>
      </w:r>
    </w:p>
    <w:bookmarkEnd w:id="22"/>
    <w:bookmarkStart w:name="z26" w:id="23"/>
    <w:p>
      <w:pPr>
        <w:spacing w:after="0"/>
        <w:ind w:left="0"/>
        <w:jc w:val="both"/>
      </w:pPr>
      <w:r>
        <w:rPr>
          <w:rFonts w:ascii="Times New Roman"/>
          <w:b w:val="false"/>
          <w:i w:val="false"/>
          <w:color w:val="000000"/>
          <w:sz w:val="28"/>
        </w:rPr>
        <w:t xml:space="preserve">
      15. При проведении </w:t>
      </w:r>
      <w:r>
        <w:rPr>
          <w:rFonts w:ascii="Times New Roman"/>
          <w:b w:val="false"/>
          <w:i w:val="false"/>
          <w:color w:val="000000"/>
          <w:sz w:val="28"/>
        </w:rPr>
        <w:t>рубок промежуточного пользования</w:t>
      </w:r>
      <w:r>
        <w:rPr>
          <w:rFonts w:ascii="Times New Roman"/>
          <w:b w:val="false"/>
          <w:i w:val="false"/>
          <w:color w:val="000000"/>
          <w:sz w:val="28"/>
        </w:rPr>
        <w:t xml:space="preserve"> и прочих рубках в первую очередь вырубке подлежат деревья с местным повреждением и отмиранием ствола, корневых лап, вершин, крупных сучьев и всей кроны, заселенные или отработанные стволовыми вредителями и пораженные болезнями.</w:t>
      </w:r>
    </w:p>
    <w:bookmarkEnd w:id="23"/>
    <w:bookmarkStart w:name="z27" w:id="24"/>
    <w:p>
      <w:pPr>
        <w:spacing w:after="0"/>
        <w:ind w:left="0"/>
        <w:jc w:val="both"/>
      </w:pPr>
      <w:r>
        <w:rPr>
          <w:rFonts w:ascii="Times New Roman"/>
          <w:b w:val="false"/>
          <w:i w:val="false"/>
          <w:color w:val="000000"/>
          <w:sz w:val="28"/>
        </w:rPr>
        <w:t xml:space="preserve">
      16. При </w:t>
      </w:r>
      <w:r>
        <w:rPr>
          <w:rFonts w:ascii="Times New Roman"/>
          <w:b w:val="false"/>
          <w:i w:val="false"/>
          <w:color w:val="000000"/>
          <w:sz w:val="28"/>
        </w:rPr>
        <w:t>рубках ухода</w:t>
      </w:r>
      <w:r>
        <w:rPr>
          <w:rFonts w:ascii="Times New Roman"/>
          <w:b w:val="false"/>
          <w:i w:val="false"/>
          <w:color w:val="000000"/>
          <w:sz w:val="28"/>
        </w:rPr>
        <w:t xml:space="preserve"> в первую очередь вырубаются деревья, заселенные стволовыми вредителями, поврежденные болезнями, поврежденные ветром, снегом, отставшие в росте, угнетенные, усыхающие, сухостойные, суховершинные, искривленные и имеющие механические повреждения (ошмыги, сухобочины, сломанные вершины).</w:t>
      </w:r>
    </w:p>
    <w:bookmarkEnd w:id="24"/>
    <w:p>
      <w:pPr>
        <w:spacing w:after="0"/>
        <w:ind w:left="0"/>
        <w:jc w:val="both"/>
      </w:pPr>
      <w:r>
        <w:rPr>
          <w:rFonts w:ascii="Times New Roman"/>
          <w:b w:val="false"/>
          <w:i w:val="false"/>
          <w:color w:val="000000"/>
          <w:sz w:val="28"/>
        </w:rPr>
        <w:t>
      В загущенных культурах сосны, созданных в районах с высокой численностью восточного майского хруща и соснового подкорного клопа, прочистки и прореживания проводят по селективному и линейно-селективному методам с использованием в необходимых случаях трелевочных волоков, не снижая полноту культур ниже 0,7, сохраняя при этом примесь лиственных пород (2-3 единицы по составу) и подлесок.</w:t>
      </w:r>
    </w:p>
    <w:p>
      <w:pPr>
        <w:spacing w:after="0"/>
        <w:ind w:left="0"/>
        <w:jc w:val="both"/>
      </w:pPr>
      <w:r>
        <w:rPr>
          <w:rFonts w:ascii="Times New Roman"/>
          <w:b w:val="false"/>
          <w:i w:val="false"/>
          <w:color w:val="000000"/>
          <w:sz w:val="28"/>
        </w:rPr>
        <w:t>
      В очагах подкорного клопа в сосновых культурах до 25-летнего возраста рубки ухода проводить не рекомендуется. В загущенных естественных молодняках, находящихся вблизи очагов подкорного клопа, при проведении рубок ухода полнота древостоев не снижается менее 0,8.</w:t>
      </w:r>
    </w:p>
    <w:p>
      <w:pPr>
        <w:spacing w:after="0"/>
        <w:ind w:left="0"/>
        <w:jc w:val="both"/>
      </w:pPr>
      <w:r>
        <w:rPr>
          <w:rFonts w:ascii="Times New Roman"/>
          <w:b w:val="false"/>
          <w:i w:val="false"/>
          <w:color w:val="000000"/>
          <w:sz w:val="28"/>
        </w:rPr>
        <w:t>
      Рубки линейным способом в сосновых культурах III – V классов бонитета, с полнотой ниже 0,9, шириной междурядий более 2 метров и в условиях их заселения восточным майским хрущем и сосновым подкорным клопом не проводятся.</w:t>
      </w:r>
    </w:p>
    <w:p>
      <w:pPr>
        <w:spacing w:after="0"/>
        <w:ind w:left="0"/>
        <w:jc w:val="both"/>
      </w:pPr>
      <w:r>
        <w:rPr>
          <w:rFonts w:ascii="Times New Roman"/>
          <w:b w:val="false"/>
          <w:i w:val="false"/>
          <w:color w:val="000000"/>
          <w:sz w:val="28"/>
        </w:rPr>
        <w:t xml:space="preserve">
      Низко полнотные сосновые молодняки, в которых число сильно ослабленных и усыхающих деревьев превышает 30 %, а сомкнутость крон не превышает 0,4 или при любой степени сомкнутости, при наличии деревьев, указанных категорий в количестве 50 % и более – назначаются в реконструкцию со сплошной вырубкой или сжиганием деревьев. </w:t>
      </w:r>
    </w:p>
    <w:p>
      <w:pPr>
        <w:spacing w:after="0"/>
        <w:ind w:left="0"/>
        <w:jc w:val="both"/>
      </w:pPr>
      <w:r>
        <w:rPr>
          <w:rFonts w:ascii="Times New Roman"/>
          <w:b w:val="false"/>
          <w:i w:val="false"/>
          <w:color w:val="000000"/>
          <w:sz w:val="28"/>
        </w:rPr>
        <w:t>
      В хвойных насаждениях, пораженных корневой губкой и опенком, или подверженных к ним, рубки ухода проводятся в осенне-зимний период (с ноября по апрель), когда не происходит естественного рассеивания спор гриба.</w:t>
      </w:r>
    </w:p>
    <w:bookmarkStart w:name="z28" w:id="25"/>
    <w:p>
      <w:pPr>
        <w:spacing w:after="0"/>
        <w:ind w:left="0"/>
        <w:jc w:val="both"/>
      </w:pPr>
      <w:r>
        <w:rPr>
          <w:rFonts w:ascii="Times New Roman"/>
          <w:b w:val="false"/>
          <w:i w:val="false"/>
          <w:color w:val="000000"/>
          <w:sz w:val="28"/>
        </w:rPr>
        <w:t xml:space="preserve">
      17. В зависимости от условий местопроизрастания, возможности сбыта порубочных остатков, технологии лесозаготовительных и лесовосстановительных работ и других факторов устанавливаются следующие способы очистки вырубок от порубочных остатков: </w:t>
      </w:r>
    </w:p>
    <w:bookmarkEnd w:id="25"/>
    <w:p>
      <w:pPr>
        <w:spacing w:after="0"/>
        <w:ind w:left="0"/>
        <w:jc w:val="both"/>
      </w:pPr>
      <w:r>
        <w:rPr>
          <w:rFonts w:ascii="Times New Roman"/>
          <w:b w:val="false"/>
          <w:i w:val="false"/>
          <w:color w:val="000000"/>
          <w:sz w:val="28"/>
        </w:rPr>
        <w:t xml:space="preserve">
      раскладка порубочных остатков на волоках; </w:t>
      </w:r>
    </w:p>
    <w:p>
      <w:pPr>
        <w:spacing w:after="0"/>
        <w:ind w:left="0"/>
        <w:jc w:val="both"/>
      </w:pPr>
      <w:r>
        <w:rPr>
          <w:rFonts w:ascii="Times New Roman"/>
          <w:b w:val="false"/>
          <w:i w:val="false"/>
          <w:color w:val="000000"/>
          <w:sz w:val="28"/>
        </w:rPr>
        <w:t>
      сбор их в кучи, валы для последующего использования в качестве топлива или переработки;</w:t>
      </w:r>
    </w:p>
    <w:p>
      <w:pPr>
        <w:spacing w:after="0"/>
        <w:ind w:left="0"/>
        <w:jc w:val="both"/>
      </w:pPr>
      <w:r>
        <w:rPr>
          <w:rFonts w:ascii="Times New Roman"/>
          <w:b w:val="false"/>
          <w:i w:val="false"/>
          <w:color w:val="000000"/>
          <w:sz w:val="28"/>
        </w:rPr>
        <w:t>
      сбор их в кучи и валы с оставлением на месте для перегнивания;</w:t>
      </w:r>
    </w:p>
    <w:p>
      <w:pPr>
        <w:spacing w:after="0"/>
        <w:ind w:left="0"/>
        <w:jc w:val="both"/>
      </w:pPr>
      <w:r>
        <w:rPr>
          <w:rFonts w:ascii="Times New Roman"/>
          <w:b w:val="false"/>
          <w:i w:val="false"/>
          <w:color w:val="000000"/>
          <w:sz w:val="28"/>
        </w:rPr>
        <w:t>
      разбрасывание измельченных (длиной не более 1 метра) порубочных остатков на пройденной рубкой площади;</w:t>
      </w:r>
    </w:p>
    <w:p>
      <w:pPr>
        <w:spacing w:after="0"/>
        <w:ind w:left="0"/>
        <w:jc w:val="both"/>
      </w:pPr>
      <w:r>
        <w:rPr>
          <w:rFonts w:ascii="Times New Roman"/>
          <w:b w:val="false"/>
          <w:i w:val="false"/>
          <w:color w:val="000000"/>
          <w:sz w:val="28"/>
        </w:rPr>
        <w:t>
      сжигание в непожароопасный период порубочных остатков, собранных в кучи и валы на вырубках, прогалинах, полянах, а также в просветах (окнах) сохранившихся насаждений.</w:t>
      </w:r>
    </w:p>
    <w:p>
      <w:pPr>
        <w:spacing w:after="0"/>
        <w:ind w:left="0"/>
        <w:jc w:val="both"/>
      </w:pPr>
      <w:r>
        <w:rPr>
          <w:rFonts w:ascii="Times New Roman"/>
          <w:b w:val="false"/>
          <w:i w:val="false"/>
          <w:color w:val="000000"/>
          <w:sz w:val="28"/>
        </w:rPr>
        <w:t xml:space="preserve">
      Способы очистки мест рубок в каждом отдельном случае указываются в </w:t>
      </w:r>
      <w:r>
        <w:rPr>
          <w:rFonts w:ascii="Times New Roman"/>
          <w:b w:val="false"/>
          <w:i w:val="false"/>
          <w:color w:val="000000"/>
          <w:sz w:val="28"/>
        </w:rPr>
        <w:t>лесорубочном билете</w:t>
      </w:r>
      <w:r>
        <w:rPr>
          <w:rFonts w:ascii="Times New Roman"/>
          <w:b w:val="false"/>
          <w:i w:val="false"/>
          <w:color w:val="000000"/>
          <w:sz w:val="28"/>
        </w:rPr>
        <w:t>, форма лесорубочного билета утверждена приказом Министра сельского хозяйства Республики Казахстан от 26 января 2015 года № 18-02/40 "Об утверждении форм лесорубочного билета и лесного билета, правил их учета, хранения, заполнения и выдачи" (зарегистрированный в Реестре государственной регистрации нормативных правовых актов № 10676).</w:t>
      </w:r>
    </w:p>
    <w:p>
      <w:pPr>
        <w:spacing w:after="0"/>
        <w:ind w:left="0"/>
        <w:jc w:val="both"/>
      </w:pPr>
      <w:r>
        <w:rPr>
          <w:rFonts w:ascii="Times New Roman"/>
          <w:b w:val="false"/>
          <w:i w:val="false"/>
          <w:color w:val="000000"/>
          <w:sz w:val="28"/>
        </w:rPr>
        <w:t>
      При всех способах рубок лесозаготовители производят очистку мест рубок до окончания срока вывозки леса, обеспечивая сохранность от повреждения имеющегося подроста и других деревьев, не подлежащих рубке.</w:t>
      </w:r>
    </w:p>
    <w:bookmarkStart w:name="z29" w:id="26"/>
    <w:p>
      <w:pPr>
        <w:spacing w:after="0"/>
        <w:ind w:left="0"/>
        <w:jc w:val="both"/>
      </w:pPr>
      <w:r>
        <w:rPr>
          <w:rFonts w:ascii="Times New Roman"/>
          <w:b w:val="false"/>
          <w:i w:val="false"/>
          <w:color w:val="000000"/>
          <w:sz w:val="28"/>
        </w:rPr>
        <w:t>
      18. После зимней рубки, весной лесозаготовители производят доочистку мест рубок, до начала пожароопасного сезона в лесах. На вырубках, предназначенных под искусственное возобновление, кучи и валы порубочных остатков располагаются параллельно рядам будущих культур и уплотняются гусеницами тракторов.</w:t>
      </w:r>
    </w:p>
    <w:bookmarkEnd w:id="26"/>
    <w:bookmarkStart w:name="z30" w:id="27"/>
    <w:p>
      <w:pPr>
        <w:spacing w:after="0"/>
        <w:ind w:left="0"/>
        <w:jc w:val="both"/>
      </w:pPr>
      <w:r>
        <w:rPr>
          <w:rFonts w:ascii="Times New Roman"/>
          <w:b w:val="false"/>
          <w:i w:val="false"/>
          <w:color w:val="000000"/>
          <w:sz w:val="28"/>
        </w:rPr>
        <w:t>
      19. В насаждениях на сухих песчаных почвах, в насаждениях сосны на каменистых почвах, в твердолиственных насаждениях, а также в ельниках на тяжелых почвах, для защиты самосева от солнцепека, заморозков очистка мест рубок производится путем измельчения порубочных остатков до 1 метра по длине и равномерного разбрасывания их на всей площади рубки.</w:t>
      </w:r>
    </w:p>
    <w:bookmarkEnd w:id="27"/>
    <w:bookmarkStart w:name="z31" w:id="28"/>
    <w:p>
      <w:pPr>
        <w:spacing w:after="0"/>
        <w:ind w:left="0"/>
        <w:jc w:val="both"/>
      </w:pPr>
      <w:r>
        <w:rPr>
          <w:rFonts w:ascii="Times New Roman"/>
          <w:b w:val="false"/>
          <w:i w:val="false"/>
          <w:color w:val="000000"/>
          <w:sz w:val="28"/>
        </w:rPr>
        <w:t>
      20. В хвойных и лиственных насаждениях на сырых и мокрых почвах, где появление самосева на вырубках приурачивается главным образом к микроповышениям, очистка мест рубок производится путем сбора порубочных остатков в небольшие (до 0,5 метра высотой), достаточно плотные кучи, укладываемые на свободных от подроста местах (между пнями и в микропонижениях).</w:t>
      </w:r>
    </w:p>
    <w:bookmarkEnd w:id="28"/>
    <w:bookmarkStart w:name="z32" w:id="29"/>
    <w:p>
      <w:pPr>
        <w:spacing w:after="0"/>
        <w:ind w:left="0"/>
        <w:jc w:val="both"/>
      </w:pPr>
      <w:r>
        <w:rPr>
          <w:rFonts w:ascii="Times New Roman"/>
          <w:b w:val="false"/>
          <w:i w:val="false"/>
          <w:color w:val="000000"/>
          <w:sz w:val="28"/>
        </w:rPr>
        <w:t>
      21. В хвойных и лиственных насаждениях на супесчаных почвах и легких суглинках, где в целях содействия возобновлению хозяйственно-ценных пород является целесообразным уничтожение напочвенного покрова и поранение почвы, очистка мест рубок производится способом сжигания порубочных остатков, собранных в кучи и валы.</w:t>
      </w:r>
    </w:p>
    <w:bookmarkEnd w:id="29"/>
    <w:bookmarkStart w:name="z33" w:id="30"/>
    <w:p>
      <w:pPr>
        <w:spacing w:after="0"/>
        <w:ind w:left="0"/>
        <w:jc w:val="both"/>
      </w:pPr>
      <w:r>
        <w:rPr>
          <w:rFonts w:ascii="Times New Roman"/>
          <w:b w:val="false"/>
          <w:i w:val="false"/>
          <w:color w:val="000000"/>
          <w:sz w:val="28"/>
        </w:rPr>
        <w:t>
      22. В горных лесах при проведении постепенных и выборочных рубок очистка лесосек производится путем равномерного разбрасывания порубочных остатков, измельченных до одного метра в длину. При сплошных рубках для предотвращения эрозионных процессов порубочные остатки укладываются в валы шириной один метр, которые размещаются по горизонталям склонов через каждые восемь-десять метров. С этой же целью при всех видах рубок часть порубочных остатков укладывается валами на путях движения тракторов (по волокам).</w:t>
      </w:r>
    </w:p>
    <w:bookmarkEnd w:id="30"/>
    <w:bookmarkStart w:name="z34" w:id="31"/>
    <w:p>
      <w:pPr>
        <w:spacing w:after="0"/>
        <w:ind w:left="0"/>
        <w:jc w:val="both"/>
      </w:pPr>
      <w:r>
        <w:rPr>
          <w:rFonts w:ascii="Times New Roman"/>
          <w:b w:val="false"/>
          <w:i w:val="false"/>
          <w:color w:val="000000"/>
          <w:sz w:val="28"/>
        </w:rPr>
        <w:t>
      23. В очагах стволовых вредителей, сосудистых и некрозно-раковых болезней порубочные остатки подлежат сжиганию или закапыванию.</w:t>
      </w:r>
    </w:p>
    <w:bookmarkEnd w:id="31"/>
    <w:p>
      <w:pPr>
        <w:spacing w:after="0"/>
        <w:ind w:left="0"/>
        <w:jc w:val="both"/>
      </w:pPr>
      <w:r>
        <w:rPr>
          <w:rFonts w:ascii="Times New Roman"/>
          <w:b w:val="false"/>
          <w:i w:val="false"/>
          <w:color w:val="000000"/>
          <w:sz w:val="28"/>
        </w:rPr>
        <w:t xml:space="preserve">
      Порубочные остатки, идущие на переработку или на реализацию, разрешается хранить в лесу в весенне-летний сезон с учетом сроков, указанных в </w:t>
      </w:r>
      <w:r>
        <w:rPr>
          <w:rFonts w:ascii="Times New Roman"/>
          <w:b w:val="false"/>
          <w:i w:val="false"/>
          <w:color w:val="000000"/>
          <w:sz w:val="28"/>
        </w:rPr>
        <w:t>приложении 2</w:t>
      </w:r>
      <w:r>
        <w:rPr>
          <w:rFonts w:ascii="Times New Roman"/>
          <w:b w:val="false"/>
          <w:i w:val="false"/>
          <w:color w:val="000000"/>
          <w:sz w:val="28"/>
        </w:rPr>
        <w:t>, к настоящим Правилам, древесины в течение одного месяца независимо от срока их заготовки.</w:t>
      </w:r>
    </w:p>
    <w:bookmarkStart w:name="z35" w:id="32"/>
    <w:p>
      <w:pPr>
        <w:spacing w:after="0"/>
        <w:ind w:left="0"/>
        <w:jc w:val="both"/>
      </w:pPr>
      <w:r>
        <w:rPr>
          <w:rFonts w:ascii="Times New Roman"/>
          <w:b w:val="false"/>
          <w:i w:val="false"/>
          <w:color w:val="000000"/>
          <w:sz w:val="28"/>
        </w:rPr>
        <w:t>
      24. Для подкормки лосей и других животных и отвлечения их от питания на площадях лесных культур и естественного возобновления ценными древесными породами в осенне-зимний период разрешается оставлять на вырубках порубочные остатки сосны, осины и других кормовых пород с очисткой вырубок до начала пожароопасного периода.</w:t>
      </w:r>
    </w:p>
    <w:bookmarkEnd w:id="32"/>
    <w:bookmarkStart w:name="z36" w:id="33"/>
    <w:p>
      <w:pPr>
        <w:spacing w:after="0"/>
        <w:ind w:left="0"/>
        <w:jc w:val="both"/>
      </w:pPr>
      <w:r>
        <w:rPr>
          <w:rFonts w:ascii="Times New Roman"/>
          <w:b w:val="false"/>
          <w:i w:val="false"/>
          <w:color w:val="000000"/>
          <w:sz w:val="28"/>
        </w:rPr>
        <w:t xml:space="preserve">
      25. При угрозе массового размножения на пнях хвойных пород большого соснового долгоносика и других стволовых вредителей, и повреждения ими молодняков принимаются меры по химической защите молодняков и лишь в особых случаях – химическая обработка пней до их заселения насекомыми в соответствии с методами, изложенными в </w:t>
      </w:r>
      <w:r>
        <w:rPr>
          <w:rFonts w:ascii="Times New Roman"/>
          <w:b w:val="false"/>
          <w:i w:val="false"/>
          <w:color w:val="000000"/>
          <w:sz w:val="28"/>
        </w:rPr>
        <w:t>главе 12</w:t>
      </w:r>
      <w:r>
        <w:rPr>
          <w:rFonts w:ascii="Times New Roman"/>
          <w:b w:val="false"/>
          <w:i w:val="false"/>
          <w:color w:val="000000"/>
          <w:sz w:val="28"/>
        </w:rPr>
        <w:t xml:space="preserve"> настоящих Правил. В дубравах и в тополевых насаждениях при необходимости применяется химическая защита пней от стволовых вредителей.</w:t>
      </w:r>
    </w:p>
    <w:bookmarkEnd w:id="33"/>
    <w:bookmarkStart w:name="z37" w:id="34"/>
    <w:p>
      <w:pPr>
        <w:spacing w:after="0"/>
        <w:ind w:left="0"/>
        <w:jc w:val="both"/>
      </w:pPr>
      <w:r>
        <w:rPr>
          <w:rFonts w:ascii="Times New Roman"/>
          <w:b w:val="false"/>
          <w:i w:val="false"/>
          <w:color w:val="000000"/>
          <w:sz w:val="28"/>
        </w:rPr>
        <w:t xml:space="preserve">
      26. Вывозка древесины из леса на нижний склад при всех видах рубок осуществляется с одновременной ее заготовкой. В условиях, где вывозка древесины затруднена, хранение в лесу древесины в весенне-летний период осуществляется при условии ее защиты от заселения стволовыми вредителями и поражения грибами в сроки, с распределением административно-территориальных единиц по зонам с указанием срока, когда запрещается оставление в лесу неокоренной или незащищенной другими способами древесины, согласно </w:t>
      </w:r>
      <w:r>
        <w:rPr>
          <w:rFonts w:ascii="Times New Roman"/>
          <w:b w:val="false"/>
          <w:i w:val="false"/>
          <w:color w:val="000000"/>
          <w:sz w:val="28"/>
        </w:rPr>
        <w:t>приложению 2</w:t>
      </w:r>
      <w:r>
        <w:rPr>
          <w:rFonts w:ascii="Times New Roman"/>
          <w:b w:val="false"/>
          <w:i w:val="false"/>
          <w:color w:val="000000"/>
          <w:sz w:val="28"/>
        </w:rPr>
        <w:t xml:space="preserve"> и методами, изложенными в </w:t>
      </w:r>
      <w:r>
        <w:rPr>
          <w:rFonts w:ascii="Times New Roman"/>
          <w:b w:val="false"/>
          <w:i w:val="false"/>
          <w:color w:val="000000"/>
          <w:sz w:val="28"/>
        </w:rPr>
        <w:t>главах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w:t>
      </w:r>
    </w:p>
    <w:bookmarkEnd w:id="34"/>
    <w:bookmarkStart w:name="z38" w:id="35"/>
    <w:p>
      <w:pPr>
        <w:spacing w:after="0"/>
        <w:ind w:left="0"/>
        <w:jc w:val="both"/>
      </w:pPr>
      <w:r>
        <w:rPr>
          <w:rFonts w:ascii="Times New Roman"/>
          <w:b w:val="false"/>
          <w:i w:val="false"/>
          <w:color w:val="000000"/>
          <w:sz w:val="28"/>
        </w:rPr>
        <w:t xml:space="preserve">
      27. На расстоянии до двух километров от леса не рекомендуется оставлять неокоренную или не защищенную химическими или другими способами от заселения и повреждения вредными насекомыми древесину хвойных пород, в сроки, с распределением административно-территориальных единиц по зонам с указанием срока, когда запрещается оставление в лесу неокоренной или незащищенной другими способами древесины,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5"/>
    <w:bookmarkStart w:name="z39" w:id="36"/>
    <w:p>
      <w:pPr>
        <w:spacing w:after="0"/>
        <w:ind w:left="0"/>
        <w:jc w:val="both"/>
      </w:pPr>
      <w:r>
        <w:rPr>
          <w:rFonts w:ascii="Times New Roman"/>
          <w:b w:val="false"/>
          <w:i w:val="false"/>
          <w:color w:val="000000"/>
          <w:sz w:val="28"/>
        </w:rPr>
        <w:t>
      28. Вывозка, окорка или защита древесины хвойных пород, дуба, ясеня, ильмовых при весенне-летней заготовке производится не позже десяти календарных дней с момента ее проведения.</w:t>
      </w:r>
    </w:p>
    <w:bookmarkEnd w:id="36"/>
    <w:bookmarkStart w:name="z40" w:id="37"/>
    <w:p>
      <w:pPr>
        <w:spacing w:after="0"/>
        <w:ind w:left="0"/>
        <w:jc w:val="both"/>
      </w:pPr>
      <w:r>
        <w:rPr>
          <w:rFonts w:ascii="Times New Roman"/>
          <w:b w:val="false"/>
          <w:i w:val="false"/>
          <w:color w:val="000000"/>
          <w:sz w:val="28"/>
        </w:rPr>
        <w:t>
      29. Древесину березы и ольхи, заготовляемую в летний период, при применении специальных способов хранения можно оставлять в лесу до двух месяцев. Древесина ольхи зимней заготовки при применении тех же способов хранения вывозится не позднее 1 июля.</w:t>
      </w:r>
    </w:p>
    <w:bookmarkEnd w:id="37"/>
    <w:bookmarkStart w:name="z41" w:id="38"/>
    <w:p>
      <w:pPr>
        <w:spacing w:after="0"/>
        <w:ind w:left="0"/>
        <w:jc w:val="both"/>
      </w:pPr>
      <w:r>
        <w:rPr>
          <w:rFonts w:ascii="Times New Roman"/>
          <w:b w:val="false"/>
          <w:i w:val="false"/>
          <w:color w:val="000000"/>
          <w:sz w:val="28"/>
        </w:rPr>
        <w:t xml:space="preserve">
      30. В местах проведения различных видов рубок леса и хранения древесины в лесу в течении одного–трех лет производится лесопатологическое </w:t>
      </w:r>
      <w:r>
        <w:rPr>
          <w:rFonts w:ascii="Times New Roman"/>
          <w:b w:val="false"/>
          <w:i w:val="false"/>
          <w:color w:val="000000"/>
          <w:sz w:val="28"/>
        </w:rPr>
        <w:t>обследование</w:t>
      </w:r>
      <w:r>
        <w:rPr>
          <w:rFonts w:ascii="Times New Roman"/>
          <w:b w:val="false"/>
          <w:i w:val="false"/>
          <w:color w:val="000000"/>
          <w:sz w:val="28"/>
        </w:rPr>
        <w:t xml:space="preserve"> с целью своевременного выявления повреждений примыкающих насаждений, неокоренных лесоматериалов, лесных культур и естественного возобновления вредными насекомыми и болезнями с проведением соответствующих защитных мероприятий.</w:t>
      </w:r>
    </w:p>
    <w:bookmarkEnd w:id="38"/>
    <w:bookmarkStart w:name="z42" w:id="39"/>
    <w:p>
      <w:pPr>
        <w:spacing w:after="0"/>
        <w:ind w:left="0"/>
        <w:jc w:val="both"/>
      </w:pPr>
      <w:r>
        <w:rPr>
          <w:rFonts w:ascii="Times New Roman"/>
          <w:b w:val="false"/>
          <w:i w:val="false"/>
          <w:color w:val="000000"/>
          <w:sz w:val="28"/>
        </w:rPr>
        <w:t xml:space="preserve">
      31. Выборка свежее заселенных и зараженных деревьев основных лесообразующих пород осуществляется в условиях и сроках,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9"/>
    <w:bookmarkStart w:name="z43" w:id="40"/>
    <w:p>
      <w:pPr>
        <w:spacing w:after="0"/>
        <w:ind w:left="0"/>
        <w:jc w:val="left"/>
      </w:pPr>
      <w:r>
        <w:rPr>
          <w:rFonts w:ascii="Times New Roman"/>
          <w:b/>
          <w:i w:val="false"/>
          <w:color w:val="000000"/>
        </w:rPr>
        <w:t xml:space="preserve"> 5. Лесозащитные мероприятия при хранении древесины на складах,</w:t>
      </w:r>
      <w:r>
        <w:br/>
      </w:r>
      <w:r>
        <w:rPr>
          <w:rFonts w:ascii="Times New Roman"/>
          <w:b/>
          <w:i w:val="false"/>
          <w:color w:val="000000"/>
        </w:rPr>
        <w:t>погрузочных пунктах и при перевозке</w:t>
      </w:r>
    </w:p>
    <w:bookmarkEnd w:id="40"/>
    <w:bookmarkStart w:name="z44" w:id="41"/>
    <w:p>
      <w:pPr>
        <w:spacing w:after="0"/>
        <w:ind w:left="0"/>
        <w:jc w:val="both"/>
      </w:pPr>
      <w:r>
        <w:rPr>
          <w:rFonts w:ascii="Times New Roman"/>
          <w:b w:val="false"/>
          <w:i w:val="false"/>
          <w:color w:val="000000"/>
          <w:sz w:val="28"/>
        </w:rPr>
        <w:t xml:space="preserve">
      32. При хранении древесины на верхних и нижних складах в весенне-летний период проводятся мероприятия по предохранению ее от заселения вредными насекомыми и поражения грибами. В этих целях древесина в виде круглых лесоматериалов (сортиментов), долготья и хлыстов укладывается в штабеля, окорена или обработана инсектицидами в соответствии с указаниями по химической защите леса от стволовых вредителей, предусмотренными в </w:t>
      </w:r>
      <w:r>
        <w:rPr>
          <w:rFonts w:ascii="Times New Roman"/>
          <w:b w:val="false"/>
          <w:i w:val="false"/>
          <w:color w:val="000000"/>
          <w:sz w:val="28"/>
        </w:rPr>
        <w:t>главе 12</w:t>
      </w:r>
      <w:r>
        <w:rPr>
          <w:rFonts w:ascii="Times New Roman"/>
          <w:b w:val="false"/>
          <w:i w:val="false"/>
          <w:color w:val="000000"/>
          <w:sz w:val="28"/>
        </w:rPr>
        <w:t xml:space="preserve"> настоящих Правил или обеспечивается хранение способами, рекомендуемыми в </w:t>
      </w:r>
      <w:r>
        <w:rPr>
          <w:rFonts w:ascii="Times New Roman"/>
          <w:b w:val="false"/>
          <w:i w:val="false"/>
          <w:color w:val="000000"/>
          <w:sz w:val="28"/>
        </w:rPr>
        <w:t>главе 13</w:t>
      </w:r>
      <w:r>
        <w:rPr>
          <w:rFonts w:ascii="Times New Roman"/>
          <w:b w:val="false"/>
          <w:i w:val="false"/>
          <w:color w:val="000000"/>
          <w:sz w:val="28"/>
        </w:rPr>
        <w:t xml:space="preserve"> настоящих Правил.</w:t>
      </w:r>
    </w:p>
    <w:bookmarkEnd w:id="41"/>
    <w:bookmarkStart w:name="z45" w:id="42"/>
    <w:p>
      <w:pPr>
        <w:spacing w:after="0"/>
        <w:ind w:left="0"/>
        <w:jc w:val="both"/>
      </w:pPr>
      <w:r>
        <w:rPr>
          <w:rFonts w:ascii="Times New Roman"/>
          <w:b w:val="false"/>
          <w:i w:val="false"/>
          <w:color w:val="000000"/>
          <w:sz w:val="28"/>
        </w:rPr>
        <w:t>
      33. В целях своевременного принятия мер против заселения заготовленной древесины стволовыми вредителями и поражения грибами, лесозаготовитель систематически следит за ее хранением на складах и погрузочных пунктах.</w:t>
      </w:r>
    </w:p>
    <w:bookmarkEnd w:id="42"/>
    <w:p>
      <w:pPr>
        <w:spacing w:after="0"/>
        <w:ind w:left="0"/>
        <w:jc w:val="both"/>
      </w:pPr>
      <w:r>
        <w:rPr>
          <w:rFonts w:ascii="Times New Roman"/>
          <w:b w:val="false"/>
          <w:i w:val="false"/>
          <w:color w:val="000000"/>
          <w:sz w:val="28"/>
        </w:rPr>
        <w:t>
      Заготовленные лесоматериалы, заселенные вредными насекомыми, подлежат окорке с последующим сжиганием коры или обработке инсектицидами.</w:t>
      </w:r>
    </w:p>
    <w:p>
      <w:pPr>
        <w:spacing w:after="0"/>
        <w:ind w:left="0"/>
        <w:jc w:val="both"/>
      </w:pPr>
      <w:r>
        <w:rPr>
          <w:rFonts w:ascii="Times New Roman"/>
          <w:b w:val="false"/>
          <w:i w:val="false"/>
          <w:color w:val="000000"/>
          <w:sz w:val="28"/>
        </w:rPr>
        <w:t>
      Лесоматериалы, пораженные гнилью, отсортировываются отдельно на переработку, топливо или другие цели.</w:t>
      </w:r>
    </w:p>
    <w:bookmarkStart w:name="z46" w:id="43"/>
    <w:p>
      <w:pPr>
        <w:spacing w:after="0"/>
        <w:ind w:left="0"/>
        <w:jc w:val="both"/>
      </w:pPr>
      <w:r>
        <w:rPr>
          <w:rFonts w:ascii="Times New Roman"/>
          <w:b w:val="false"/>
          <w:i w:val="false"/>
          <w:color w:val="000000"/>
          <w:sz w:val="28"/>
        </w:rPr>
        <w:t>
      34. Перевозка заселенных стволовыми вредителями лесоматериалов осуществляется только после их окорки или обработки инсектицидами. При заселении лесоматериалов насекомыми, против которых окорка и химическая обработка малоэффективны, рекомендуется срочная глубокая переработка древесины.</w:t>
      </w:r>
    </w:p>
    <w:bookmarkEnd w:id="43"/>
    <w:bookmarkStart w:name="z47" w:id="44"/>
    <w:p>
      <w:pPr>
        <w:spacing w:after="0"/>
        <w:ind w:left="0"/>
        <w:jc w:val="both"/>
      </w:pPr>
      <w:r>
        <w:rPr>
          <w:rFonts w:ascii="Times New Roman"/>
          <w:b w:val="false"/>
          <w:i w:val="false"/>
          <w:color w:val="000000"/>
          <w:sz w:val="28"/>
        </w:rPr>
        <w:t>
      35. После вывозки древесины территории складов и пунктов погрузки очищаются от порубочных остатков, хлама, щепы, гниющей древесины.</w:t>
      </w:r>
    </w:p>
    <w:bookmarkEnd w:id="44"/>
    <w:bookmarkStart w:name="z48" w:id="45"/>
    <w:p>
      <w:pPr>
        <w:spacing w:after="0"/>
        <w:ind w:left="0"/>
        <w:jc w:val="left"/>
      </w:pPr>
      <w:r>
        <w:rPr>
          <w:rFonts w:ascii="Times New Roman"/>
          <w:b/>
          <w:i w:val="false"/>
          <w:color w:val="000000"/>
        </w:rPr>
        <w:t xml:space="preserve"> 6. Лесозащитные мероприятия при подсочке и осмолоподсочке леса,</w:t>
      </w:r>
      <w:r>
        <w:br/>
      </w:r>
      <w:r>
        <w:rPr>
          <w:rFonts w:ascii="Times New Roman"/>
          <w:b/>
          <w:i w:val="false"/>
          <w:color w:val="000000"/>
        </w:rPr>
        <w:t>заготовке березового и кленового сока</w:t>
      </w:r>
    </w:p>
    <w:bookmarkEnd w:id="45"/>
    <w:bookmarkStart w:name="z49" w:id="46"/>
    <w:p>
      <w:pPr>
        <w:spacing w:after="0"/>
        <w:ind w:left="0"/>
        <w:jc w:val="both"/>
      </w:pPr>
      <w:r>
        <w:rPr>
          <w:rFonts w:ascii="Times New Roman"/>
          <w:b w:val="false"/>
          <w:i w:val="false"/>
          <w:color w:val="000000"/>
          <w:sz w:val="28"/>
        </w:rPr>
        <w:t>
      36. Насаждения сосны и лиственницы, передаваемые в подсочку, а сосновые – также в осмолоподсочку, предварительно обследуются для выявления их состояния.</w:t>
      </w:r>
    </w:p>
    <w:bookmarkEnd w:id="46"/>
    <w:p>
      <w:pPr>
        <w:spacing w:after="0"/>
        <w:ind w:left="0"/>
        <w:jc w:val="both"/>
      </w:pPr>
      <w:r>
        <w:rPr>
          <w:rFonts w:ascii="Times New Roman"/>
          <w:b w:val="false"/>
          <w:i w:val="false"/>
          <w:color w:val="000000"/>
          <w:sz w:val="28"/>
        </w:rPr>
        <w:t>
      В очагах размножения хвое-грызущих и стволовых вредителей леса, впредь до их ликвидации, а также в насаждениях, ослабленных пожарами или иными факторами, подсочка не допускается.</w:t>
      </w:r>
    </w:p>
    <w:bookmarkStart w:name="z50" w:id="47"/>
    <w:p>
      <w:pPr>
        <w:spacing w:after="0"/>
        <w:ind w:left="0"/>
        <w:jc w:val="both"/>
      </w:pPr>
      <w:r>
        <w:rPr>
          <w:rFonts w:ascii="Times New Roman"/>
          <w:b w:val="false"/>
          <w:i w:val="false"/>
          <w:color w:val="000000"/>
          <w:sz w:val="28"/>
        </w:rPr>
        <w:t>
      37. Не допускается подсочка ослабленных деревьев, деревьев диаметром менее от шестнадцати до восемнадцати сантиметров и деревьев, пораженных серянкой более чем на 50 % окружности ствола.</w:t>
      </w:r>
    </w:p>
    <w:bookmarkEnd w:id="47"/>
    <w:bookmarkStart w:name="z51" w:id="48"/>
    <w:p>
      <w:pPr>
        <w:spacing w:after="0"/>
        <w:ind w:left="0"/>
        <w:jc w:val="both"/>
      </w:pPr>
      <w:r>
        <w:rPr>
          <w:rFonts w:ascii="Times New Roman"/>
          <w:b w:val="false"/>
          <w:i w:val="false"/>
          <w:color w:val="000000"/>
          <w:sz w:val="28"/>
        </w:rPr>
        <w:t>
      38. В насаждениях, отведенных в подсочку и осмоло подсочку, до начала работ вырубаются заселенные стволовыми вредителями, усыхающие от болезней и сухие деревья, убираются порубочные остатки. Выборка свежезаселенных деревьев производится с учетом развития стволовых вредителей. При необходимости эта работа производится и в последующем.</w:t>
      </w:r>
    </w:p>
    <w:bookmarkEnd w:id="48"/>
    <w:p>
      <w:pPr>
        <w:spacing w:after="0"/>
        <w:ind w:left="0"/>
        <w:jc w:val="both"/>
      </w:pPr>
      <w:r>
        <w:rPr>
          <w:rFonts w:ascii="Times New Roman"/>
          <w:b w:val="false"/>
          <w:i w:val="false"/>
          <w:color w:val="000000"/>
          <w:sz w:val="28"/>
        </w:rPr>
        <w:t>
      В насаждениях, где проводится подсочка, ведется постоянное лесопатологическое обследование.</w:t>
      </w:r>
    </w:p>
    <w:bookmarkStart w:name="z52" w:id="49"/>
    <w:p>
      <w:pPr>
        <w:spacing w:after="0"/>
        <w:ind w:left="0"/>
        <w:jc w:val="both"/>
      </w:pPr>
      <w:r>
        <w:rPr>
          <w:rFonts w:ascii="Times New Roman"/>
          <w:b w:val="false"/>
          <w:i w:val="false"/>
          <w:color w:val="000000"/>
          <w:sz w:val="28"/>
        </w:rPr>
        <w:t>
      39. Заготовка березового и кленового сока производится способами, обеспечивающими сохранение устойчивости деревьев и технических качеств древесины. Высверленные в стволе деревьев каналы по окончании сезона подсочки закрываются деревянными пробками или замазываются садовым варом или глиной, смешанной с известью.</w:t>
      </w:r>
    </w:p>
    <w:bookmarkEnd w:id="49"/>
    <w:bookmarkStart w:name="z53" w:id="50"/>
    <w:p>
      <w:pPr>
        <w:spacing w:after="0"/>
        <w:ind w:left="0"/>
        <w:jc w:val="left"/>
      </w:pPr>
      <w:r>
        <w:rPr>
          <w:rFonts w:ascii="Times New Roman"/>
          <w:b/>
          <w:i w:val="false"/>
          <w:color w:val="000000"/>
        </w:rPr>
        <w:t xml:space="preserve"> 7. Лесозащитные мероприятия при пользовании лесом в</w:t>
      </w:r>
      <w:r>
        <w:br/>
      </w:r>
      <w:r>
        <w:rPr>
          <w:rFonts w:ascii="Times New Roman"/>
          <w:b/>
          <w:i w:val="false"/>
          <w:color w:val="000000"/>
        </w:rPr>
        <w:t>оздоровительных, историко-культурных целях</w:t>
      </w:r>
    </w:p>
    <w:bookmarkEnd w:id="50"/>
    <w:bookmarkStart w:name="z54" w:id="51"/>
    <w:p>
      <w:pPr>
        <w:spacing w:after="0"/>
        <w:ind w:left="0"/>
        <w:jc w:val="both"/>
      </w:pPr>
      <w:r>
        <w:rPr>
          <w:rFonts w:ascii="Times New Roman"/>
          <w:b w:val="false"/>
          <w:i w:val="false"/>
          <w:color w:val="000000"/>
          <w:sz w:val="28"/>
        </w:rPr>
        <w:t>
      40. С целью сохранения и повышения устойчивости и качественного состояния лесов, используемых в оздоровительных, историко-культурных целях осуществляется обследование за их лесопатологическим состоянием, регулируются рекреационные нагрузки на леса путем организации территории, а также выполняются санитарно-оздоровительные мероприятия с учетом особенностей структуры и использования лесов.</w:t>
      </w:r>
    </w:p>
    <w:bookmarkEnd w:id="51"/>
    <w:bookmarkStart w:name="z55" w:id="52"/>
    <w:p>
      <w:pPr>
        <w:spacing w:after="0"/>
        <w:ind w:left="0"/>
        <w:jc w:val="both"/>
      </w:pPr>
      <w:r>
        <w:rPr>
          <w:rFonts w:ascii="Times New Roman"/>
          <w:b w:val="false"/>
          <w:i w:val="false"/>
          <w:color w:val="000000"/>
          <w:sz w:val="28"/>
        </w:rPr>
        <w:t xml:space="preserve">
      41. При рубках, связанных с планированием территории, ландшафтных рубках, </w:t>
      </w:r>
      <w:r>
        <w:rPr>
          <w:rFonts w:ascii="Times New Roman"/>
          <w:b w:val="false"/>
          <w:i w:val="false"/>
          <w:color w:val="000000"/>
          <w:sz w:val="28"/>
        </w:rPr>
        <w:t>рубках</w:t>
      </w:r>
      <w:r>
        <w:rPr>
          <w:rFonts w:ascii="Times New Roman"/>
          <w:b w:val="false"/>
          <w:i w:val="false"/>
          <w:color w:val="000000"/>
          <w:sz w:val="28"/>
        </w:rPr>
        <w:t xml:space="preserve"> реконструкции и </w:t>
      </w:r>
      <w:r>
        <w:rPr>
          <w:rFonts w:ascii="Times New Roman"/>
          <w:b w:val="false"/>
          <w:i w:val="false"/>
          <w:color w:val="000000"/>
          <w:sz w:val="28"/>
        </w:rPr>
        <w:t>рубках ухода</w:t>
      </w:r>
      <w:r>
        <w:rPr>
          <w:rFonts w:ascii="Times New Roman"/>
          <w:b w:val="false"/>
          <w:i w:val="false"/>
          <w:color w:val="000000"/>
          <w:sz w:val="28"/>
        </w:rPr>
        <w:t xml:space="preserve"> в первую очередь осуществляется вырубка фаутных и сухостойных деревьев, деревьев с низкой устойчивостью и декоративностью, при этом оставляются деревья с редкими декоративными свойствами, даже если они имеют признаки патологии, не нарушающей существенно их жизнеспособность.</w:t>
      </w:r>
    </w:p>
    <w:bookmarkEnd w:id="52"/>
    <w:bookmarkStart w:name="z56" w:id="53"/>
    <w:p>
      <w:pPr>
        <w:spacing w:after="0"/>
        <w:ind w:left="0"/>
        <w:jc w:val="both"/>
      </w:pPr>
      <w:r>
        <w:rPr>
          <w:rFonts w:ascii="Times New Roman"/>
          <w:b w:val="false"/>
          <w:i w:val="false"/>
          <w:color w:val="000000"/>
          <w:sz w:val="28"/>
        </w:rPr>
        <w:t>
      42. В целях максимального предохранения деревьев от механических и других повреждений все виды рубок, кроме выборки свежезаселенных весенней подгруппой стволовых вредителей деревьев, осуществляются в зимнее время. Деревья валятся вершиной на дорожно-тропиночную сеть, поляны, прогалины и другие свободные места. Обрубка сучьев и раскряжевка хлыстов осуществляется на месте, трелевка и вывозка древесины осуществляется преимущественно в сортиментах по дорожно-тропиночной сети и другими свободным от древесной и кустарниковой растительности путями.</w:t>
      </w:r>
    </w:p>
    <w:bookmarkEnd w:id="53"/>
    <w:bookmarkStart w:name="z57" w:id="54"/>
    <w:p>
      <w:pPr>
        <w:spacing w:after="0"/>
        <w:ind w:left="0"/>
        <w:jc w:val="both"/>
      </w:pPr>
      <w:r>
        <w:rPr>
          <w:rFonts w:ascii="Times New Roman"/>
          <w:b w:val="false"/>
          <w:i w:val="false"/>
          <w:color w:val="000000"/>
          <w:sz w:val="28"/>
        </w:rPr>
        <w:t>
      43. В парках, мемориальных насаждениях, особо ценных участках лесов, наряду с выполнением лесозащитных мероприятий настоящих Правил, проводится индивидуальная защита деревьев: лечение ран, обрезка усохших и пораженных ветвей, удаление плодовых тел грибов, пломбирование дупел.</w:t>
      </w:r>
    </w:p>
    <w:bookmarkEnd w:id="54"/>
    <w:bookmarkStart w:name="z58" w:id="55"/>
    <w:p>
      <w:pPr>
        <w:spacing w:after="0"/>
        <w:ind w:left="0"/>
        <w:jc w:val="both"/>
      </w:pPr>
      <w:r>
        <w:rPr>
          <w:rFonts w:ascii="Times New Roman"/>
          <w:b w:val="false"/>
          <w:i w:val="false"/>
          <w:color w:val="000000"/>
          <w:sz w:val="28"/>
        </w:rPr>
        <w:t>
      44. Повреждение леса сточными водами, химическими веществами, промышленными и бытовыми выбросами, отходами и отбросами, влекущее его усыхание или заболевание, либо засорение лесов не производится.</w:t>
      </w:r>
    </w:p>
    <w:bookmarkEnd w:id="55"/>
    <w:p>
      <w:pPr>
        <w:spacing w:after="0"/>
        <w:ind w:left="0"/>
        <w:jc w:val="both"/>
      </w:pPr>
      <w:r>
        <w:rPr>
          <w:rFonts w:ascii="Times New Roman"/>
          <w:b w:val="false"/>
          <w:i w:val="false"/>
          <w:color w:val="000000"/>
          <w:sz w:val="28"/>
        </w:rPr>
        <w:t>
      Сжигание мусора, вывозимого из населенных пунктов, производится только на специально отведенных участках.</w:t>
      </w:r>
    </w:p>
    <w:bookmarkStart w:name="z59" w:id="56"/>
    <w:p>
      <w:pPr>
        <w:spacing w:after="0"/>
        <w:ind w:left="0"/>
        <w:jc w:val="left"/>
      </w:pPr>
      <w:r>
        <w:rPr>
          <w:rFonts w:ascii="Times New Roman"/>
          <w:b/>
          <w:i w:val="false"/>
          <w:color w:val="000000"/>
        </w:rPr>
        <w:t xml:space="preserve"> 8. Химическая защита от стволовых вредителей</w:t>
      </w:r>
    </w:p>
    <w:bookmarkEnd w:id="56"/>
    <w:bookmarkStart w:name="z60" w:id="57"/>
    <w:p>
      <w:pPr>
        <w:spacing w:after="0"/>
        <w:ind w:left="0"/>
        <w:jc w:val="both"/>
      </w:pPr>
      <w:r>
        <w:rPr>
          <w:rFonts w:ascii="Times New Roman"/>
          <w:b w:val="false"/>
          <w:i w:val="false"/>
          <w:color w:val="000000"/>
          <w:sz w:val="28"/>
        </w:rPr>
        <w:t>
      45. В целях защиты от повреждений стволовыми вредителями, если невозможны или неэффективны другие меры и средства, применяют химическое опрыскивание неокорененных лесоматериалов и хлыстов при их хранении в лесу на складах и погрузочных пунктах в теплый период года.</w:t>
      </w:r>
    </w:p>
    <w:bookmarkEnd w:id="57"/>
    <w:bookmarkStart w:name="z61" w:id="58"/>
    <w:p>
      <w:pPr>
        <w:spacing w:after="0"/>
        <w:ind w:left="0"/>
        <w:jc w:val="both"/>
      </w:pPr>
      <w:r>
        <w:rPr>
          <w:rFonts w:ascii="Times New Roman"/>
          <w:b w:val="false"/>
          <w:i w:val="false"/>
          <w:color w:val="000000"/>
          <w:sz w:val="28"/>
        </w:rPr>
        <w:t>
      46. Химической защите способом опрыскивания подвергаются неокорененные круглые лесоматериалы и хлысты хвойных и лиственных пород - сосны, ели, пихты, лиственницы, кедра, дуба, ильмовых, ясеня и других ценных древесных пород нестойких к повреждению дереворазрушающими насекомыми, в которых не осуществляется или не применяется червоточина.</w:t>
      </w:r>
    </w:p>
    <w:bookmarkEnd w:id="58"/>
    <w:bookmarkStart w:name="z62" w:id="59"/>
    <w:p>
      <w:pPr>
        <w:spacing w:after="0"/>
        <w:ind w:left="0"/>
        <w:jc w:val="both"/>
      </w:pPr>
      <w:r>
        <w:rPr>
          <w:rFonts w:ascii="Times New Roman"/>
          <w:b w:val="false"/>
          <w:i w:val="false"/>
          <w:color w:val="000000"/>
          <w:sz w:val="28"/>
        </w:rPr>
        <w:t>
      47. Химическая защита способом опрыскивания проводится на складах всех типов, кроме береговых, во всех климатических зонах.</w:t>
      </w:r>
    </w:p>
    <w:bookmarkEnd w:id="59"/>
    <w:bookmarkStart w:name="z63" w:id="60"/>
    <w:p>
      <w:pPr>
        <w:spacing w:after="0"/>
        <w:ind w:left="0"/>
        <w:jc w:val="both"/>
      </w:pPr>
      <w:r>
        <w:rPr>
          <w:rFonts w:ascii="Times New Roman"/>
          <w:b w:val="false"/>
          <w:i w:val="false"/>
          <w:color w:val="000000"/>
          <w:sz w:val="28"/>
        </w:rPr>
        <w:t>
      48. Химическая защита древесины вблизи водоемов, имеющих питьевое, рыбохозяйственное и сельскохозяйственное значение, производится на расстоянии не менее пятисот метров от границы затопления при максимальном стоянии паводковых вод, но не ближе двух километров существующих берегов.</w:t>
      </w:r>
    </w:p>
    <w:bookmarkEnd w:id="60"/>
    <w:bookmarkStart w:name="z64" w:id="61"/>
    <w:p>
      <w:pPr>
        <w:spacing w:after="0"/>
        <w:ind w:left="0"/>
        <w:jc w:val="both"/>
      </w:pPr>
      <w:r>
        <w:rPr>
          <w:rFonts w:ascii="Times New Roman"/>
          <w:b w:val="false"/>
          <w:i w:val="false"/>
          <w:color w:val="000000"/>
          <w:sz w:val="28"/>
        </w:rPr>
        <w:t>
      49. Химическую защиту круглых лесоматериалов и хлыстов осенне-зимней заготовки производят в течении десяти календарных дней непосредственно перед наступлением теплого периода, характеризующегося устойчивым переходом среднесуточной температуры воздуха через +5 градусов по Цельсию, когда начинается лет стволовых вредителей весенней фенологической подгруппы.</w:t>
      </w:r>
    </w:p>
    <w:bookmarkEnd w:id="61"/>
    <w:p>
      <w:pPr>
        <w:spacing w:after="0"/>
        <w:ind w:left="0"/>
        <w:jc w:val="both"/>
      </w:pPr>
      <w:r>
        <w:rPr>
          <w:rFonts w:ascii="Times New Roman"/>
          <w:b w:val="false"/>
          <w:i w:val="false"/>
          <w:color w:val="000000"/>
          <w:sz w:val="28"/>
        </w:rPr>
        <w:t>
      Для ориентировки следует иметь в виду следующее: сосновую древесину осенне-зимней заготовки в большинстве районов необходимо опрыскивать не позднее первой половины апреля и лишь при затяжной весне и в более северных районах – в последнюю декаду апреля;</w:t>
      </w:r>
    </w:p>
    <w:p>
      <w:pPr>
        <w:spacing w:after="0"/>
        <w:ind w:left="0"/>
        <w:jc w:val="both"/>
      </w:pPr>
      <w:r>
        <w:rPr>
          <w:rFonts w:ascii="Times New Roman"/>
          <w:b w:val="false"/>
          <w:i w:val="false"/>
          <w:color w:val="000000"/>
          <w:sz w:val="28"/>
        </w:rPr>
        <w:t>
      еловую древесину – соответственно на две недели позднее, то есть во второй половине апреля – в первой половине мая;</w:t>
      </w:r>
    </w:p>
    <w:p>
      <w:pPr>
        <w:spacing w:after="0"/>
        <w:ind w:left="0"/>
        <w:jc w:val="both"/>
      </w:pPr>
      <w:r>
        <w:rPr>
          <w:rFonts w:ascii="Times New Roman"/>
          <w:b w:val="false"/>
          <w:i w:val="false"/>
          <w:color w:val="000000"/>
          <w:sz w:val="28"/>
        </w:rPr>
        <w:t>
      древесину лиственницы – перед началом лета основных вредителей, то есть не позднее 15-25 мая;</w:t>
      </w:r>
    </w:p>
    <w:p>
      <w:pPr>
        <w:spacing w:after="0"/>
        <w:ind w:left="0"/>
        <w:jc w:val="both"/>
      </w:pPr>
      <w:r>
        <w:rPr>
          <w:rFonts w:ascii="Times New Roman"/>
          <w:b w:val="false"/>
          <w:i w:val="false"/>
          <w:color w:val="000000"/>
          <w:sz w:val="28"/>
        </w:rPr>
        <w:t>
      древесину кедра – в первой половине мая;</w:t>
      </w:r>
    </w:p>
    <w:p>
      <w:pPr>
        <w:spacing w:after="0"/>
        <w:ind w:left="0"/>
        <w:jc w:val="both"/>
      </w:pPr>
      <w:r>
        <w:rPr>
          <w:rFonts w:ascii="Times New Roman"/>
          <w:b w:val="false"/>
          <w:i w:val="false"/>
          <w:color w:val="000000"/>
          <w:sz w:val="28"/>
        </w:rPr>
        <w:t>
      дубовую древесину – в первой половине мая, но при наличии красного дубового усача – не позднее 15-20 апреля;</w:t>
      </w:r>
    </w:p>
    <w:p>
      <w:pPr>
        <w:spacing w:after="0"/>
        <w:ind w:left="0"/>
        <w:jc w:val="both"/>
      </w:pPr>
      <w:r>
        <w:rPr>
          <w:rFonts w:ascii="Times New Roman"/>
          <w:b w:val="false"/>
          <w:i w:val="false"/>
          <w:color w:val="000000"/>
          <w:sz w:val="28"/>
        </w:rPr>
        <w:t>
      древесину ильмовых пород – не позднее конца апреля, а при большом количестве лубоедов – не позднее 10-15 апреля;</w:t>
      </w:r>
    </w:p>
    <w:p>
      <w:pPr>
        <w:spacing w:after="0"/>
        <w:ind w:left="0"/>
        <w:jc w:val="both"/>
      </w:pPr>
      <w:r>
        <w:rPr>
          <w:rFonts w:ascii="Times New Roman"/>
          <w:b w:val="false"/>
          <w:i w:val="false"/>
          <w:color w:val="000000"/>
          <w:sz w:val="28"/>
        </w:rPr>
        <w:t>
      древесину ясеня – не позднее 15-20 апреля.</w:t>
      </w:r>
    </w:p>
    <w:p>
      <w:pPr>
        <w:spacing w:after="0"/>
        <w:ind w:left="0"/>
        <w:jc w:val="both"/>
      </w:pPr>
      <w:r>
        <w:rPr>
          <w:rFonts w:ascii="Times New Roman"/>
          <w:b w:val="false"/>
          <w:i w:val="false"/>
          <w:color w:val="000000"/>
          <w:sz w:val="28"/>
        </w:rPr>
        <w:t>
      В зависимости от погоды и климатических условий зоны, указанные сроки начала химической защиты древесины изменяются, что устанавливается на местах, показателем срочного проведения лесозащитных мероприятий является появление стволовых вредителей, буровой муки или других следов их жизнедеятельности на поверхности коры лесоматериалов, что, прежде всего, обнаруживается на хорошо прогреваемых местах штабеля.</w:t>
      </w:r>
    </w:p>
    <w:bookmarkStart w:name="z65" w:id="62"/>
    <w:p>
      <w:pPr>
        <w:spacing w:after="0"/>
        <w:ind w:left="0"/>
        <w:jc w:val="both"/>
      </w:pPr>
      <w:r>
        <w:rPr>
          <w:rFonts w:ascii="Times New Roman"/>
          <w:b w:val="false"/>
          <w:i w:val="false"/>
          <w:color w:val="000000"/>
          <w:sz w:val="28"/>
        </w:rPr>
        <w:t xml:space="preserve">
      50. Круглые лесоматериалы и хлысты, заготовленные в весенне-летний период, с распределением административно-территориальных единиц по зонам с указанием срока, когда запрещается оставление в лесу неокоренной или незащищенной другими способами древесины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обрабатываются на верхних складах и погрузочных пунктах не позднее, чем через 2 суток, а на нижних складах – 3 суток после заготовки сразу же после их укладки в штабеля за исключением случаев, предусмотренных </w:t>
      </w:r>
      <w:r>
        <w:rPr>
          <w:rFonts w:ascii="Times New Roman"/>
          <w:b w:val="false"/>
          <w:i w:val="false"/>
          <w:color w:val="000000"/>
          <w:sz w:val="28"/>
        </w:rPr>
        <w:t>пунктом 64</w:t>
      </w:r>
      <w:r>
        <w:rPr>
          <w:rFonts w:ascii="Times New Roman"/>
          <w:b w:val="false"/>
          <w:i w:val="false"/>
          <w:color w:val="000000"/>
          <w:sz w:val="28"/>
        </w:rPr>
        <w:t xml:space="preserve"> настоящих Правил.</w:t>
      </w:r>
    </w:p>
    <w:bookmarkEnd w:id="62"/>
    <w:bookmarkStart w:name="z66" w:id="63"/>
    <w:p>
      <w:pPr>
        <w:spacing w:after="0"/>
        <w:ind w:left="0"/>
        <w:jc w:val="both"/>
      </w:pPr>
      <w:r>
        <w:rPr>
          <w:rFonts w:ascii="Times New Roman"/>
          <w:b w:val="false"/>
          <w:i w:val="false"/>
          <w:color w:val="000000"/>
          <w:sz w:val="28"/>
        </w:rPr>
        <w:t>
      51. Для химической защиты древесины способом опрыскивания применяют инсектициды, разрешенные для применения в лесном и сельском хозяйствах. При определении концентрации рабочих жидкостей инсектицидов, их расхода и технологии защитных обработок руководствуются инструктивными материалами.</w:t>
      </w:r>
    </w:p>
    <w:bookmarkEnd w:id="63"/>
    <w:bookmarkStart w:name="z67" w:id="64"/>
    <w:p>
      <w:pPr>
        <w:spacing w:after="0"/>
        <w:ind w:left="0"/>
        <w:jc w:val="both"/>
      </w:pPr>
      <w:r>
        <w:rPr>
          <w:rFonts w:ascii="Times New Roman"/>
          <w:b w:val="false"/>
          <w:i w:val="false"/>
          <w:color w:val="000000"/>
          <w:sz w:val="28"/>
        </w:rPr>
        <w:t xml:space="preserve">
      52. Химическая защита круглых древесных материалов, предназначенных для производства пищевой тары, биохимической и гидролизной продукции, не производится. В этом случае проводятся меры защиты древесины, предусмотренные в </w:t>
      </w:r>
      <w:r>
        <w:rPr>
          <w:rFonts w:ascii="Times New Roman"/>
          <w:b w:val="false"/>
          <w:i w:val="false"/>
          <w:color w:val="000000"/>
          <w:sz w:val="28"/>
        </w:rPr>
        <w:t>главе 13</w:t>
      </w:r>
      <w:r>
        <w:rPr>
          <w:rFonts w:ascii="Times New Roman"/>
          <w:b w:val="false"/>
          <w:i w:val="false"/>
          <w:color w:val="000000"/>
          <w:sz w:val="28"/>
        </w:rPr>
        <w:t xml:space="preserve"> настоящих Правил.</w:t>
      </w:r>
    </w:p>
    <w:bookmarkEnd w:id="64"/>
    <w:bookmarkStart w:name="z68" w:id="65"/>
    <w:p>
      <w:pPr>
        <w:spacing w:after="0"/>
        <w:ind w:left="0"/>
        <w:jc w:val="both"/>
      </w:pPr>
      <w:r>
        <w:rPr>
          <w:rFonts w:ascii="Times New Roman"/>
          <w:b w:val="false"/>
          <w:i w:val="false"/>
          <w:color w:val="000000"/>
          <w:sz w:val="28"/>
        </w:rPr>
        <w:t>
      53. При необходимости защиты дровяной древесины, предназначенной для продажи населению, используются только малотоксичные для человека и теплокровных животных инсектициды. Дровяная древесина опрыскивается после плотной укладки в штабеля (поленницы).</w:t>
      </w:r>
    </w:p>
    <w:bookmarkEnd w:id="65"/>
    <w:bookmarkStart w:name="z69" w:id="66"/>
    <w:p>
      <w:pPr>
        <w:spacing w:after="0"/>
        <w:ind w:left="0"/>
        <w:jc w:val="both"/>
      </w:pPr>
      <w:r>
        <w:rPr>
          <w:rFonts w:ascii="Times New Roman"/>
          <w:b w:val="false"/>
          <w:i w:val="false"/>
          <w:color w:val="000000"/>
          <w:sz w:val="28"/>
        </w:rPr>
        <w:t>
      54. Химическая истребительная обработка заселенных стволовыми вредителями круглых лесоматериалов производится способом опрыскивания взамен их окорки с целью уничтожения насекомых.</w:t>
      </w:r>
    </w:p>
    <w:bookmarkEnd w:id="66"/>
    <w:p>
      <w:pPr>
        <w:spacing w:after="0"/>
        <w:ind w:left="0"/>
        <w:jc w:val="both"/>
      </w:pPr>
      <w:r>
        <w:rPr>
          <w:rFonts w:ascii="Times New Roman"/>
          <w:b w:val="false"/>
          <w:i w:val="false"/>
          <w:color w:val="000000"/>
          <w:sz w:val="28"/>
        </w:rPr>
        <w:t>
      Опрыскиванию инсектицидами, разрешенными для применения в лесном и сельском хозяйствах, подвергаются круглые лесоматериалы, заготовленные при выборке свежезаселенных деревьев, при санитарных рубках из свежезаселенных деревьев, а также лесоматериалы, защита которых от стволовых вредителей своевременно не была осуществлена. Заселенная вредителями древесина тщательно отсортировывается и обрабатывается отдельно от незаселенной.</w:t>
      </w:r>
    </w:p>
    <w:bookmarkStart w:name="z70" w:id="67"/>
    <w:p>
      <w:pPr>
        <w:spacing w:after="0"/>
        <w:ind w:left="0"/>
        <w:jc w:val="both"/>
      </w:pPr>
      <w:r>
        <w:rPr>
          <w:rFonts w:ascii="Times New Roman"/>
          <w:b w:val="false"/>
          <w:i w:val="false"/>
          <w:color w:val="000000"/>
          <w:sz w:val="28"/>
        </w:rPr>
        <w:t>
      55. Химическая обработка заселенной древесины производится перед вылетом из под коры молодого поколения вредных насекомых. Сроки обработки устанавливаются путем систематических наблюдений за ходом их развития. Заселенные короедами лесоматериалы следует обрабатывать в период массового окукливания и появления первых слабоокрашенных жуков; при заселении усачами и златками – перед вылетом молодого поколения жуков, когда основная масса их уже интенсивно окрашена, но вылет еще не начался.</w:t>
      </w:r>
    </w:p>
    <w:bookmarkEnd w:id="67"/>
    <w:bookmarkStart w:name="z71" w:id="68"/>
    <w:p>
      <w:pPr>
        <w:spacing w:after="0"/>
        <w:ind w:left="0"/>
        <w:jc w:val="both"/>
      </w:pPr>
      <w:r>
        <w:rPr>
          <w:rFonts w:ascii="Times New Roman"/>
          <w:b w:val="false"/>
          <w:i w:val="false"/>
          <w:color w:val="000000"/>
          <w:sz w:val="28"/>
        </w:rPr>
        <w:t xml:space="preserve">
      56. При обработке заселенной древесины применяются те же препараты, что и для защитной обработки лесоматериалов, рекомендуемые в </w:t>
      </w:r>
      <w:r>
        <w:rPr>
          <w:rFonts w:ascii="Times New Roman"/>
          <w:b w:val="false"/>
          <w:i w:val="false"/>
          <w:color w:val="000000"/>
          <w:sz w:val="28"/>
        </w:rPr>
        <w:t>пункте 55</w:t>
      </w:r>
      <w:r>
        <w:rPr>
          <w:rFonts w:ascii="Times New Roman"/>
          <w:b w:val="false"/>
          <w:i w:val="false"/>
          <w:color w:val="000000"/>
          <w:sz w:val="28"/>
        </w:rPr>
        <w:t xml:space="preserve"> настоящих Правил.</w:t>
      </w:r>
    </w:p>
    <w:bookmarkEnd w:id="68"/>
    <w:bookmarkStart w:name="z72" w:id="69"/>
    <w:p>
      <w:pPr>
        <w:spacing w:after="0"/>
        <w:ind w:left="0"/>
        <w:jc w:val="both"/>
      </w:pPr>
      <w:r>
        <w:rPr>
          <w:rFonts w:ascii="Times New Roman"/>
          <w:b w:val="false"/>
          <w:i w:val="false"/>
          <w:color w:val="000000"/>
          <w:sz w:val="28"/>
        </w:rPr>
        <w:t>
      57. Лесоматериалы, заготовленные из деревьев, относящиеся к категории "сухостой", полностью отработанных опасными стволовыми вредителями, химической обработке не подлежат.</w:t>
      </w:r>
    </w:p>
    <w:bookmarkEnd w:id="69"/>
    <w:bookmarkStart w:name="z73" w:id="70"/>
    <w:p>
      <w:pPr>
        <w:spacing w:after="0"/>
        <w:ind w:left="0"/>
        <w:jc w:val="both"/>
      </w:pPr>
      <w:r>
        <w:rPr>
          <w:rFonts w:ascii="Times New Roman"/>
          <w:b w:val="false"/>
          <w:i w:val="false"/>
          <w:color w:val="000000"/>
          <w:sz w:val="28"/>
        </w:rPr>
        <w:t xml:space="preserve">
      58. Химическое опрыскивание ловчих деревьев, в том числе использованных в комбинации с феромонами, рекомендуется для уничтожения поселившихся насекомых. Применяемые инсектициды и их концентрации с учетом устойчивости отдельных групп насекомых – те же, что и при защитной обработке лесоматериалов, рекомендуемые в </w:t>
      </w:r>
      <w:r>
        <w:rPr>
          <w:rFonts w:ascii="Times New Roman"/>
          <w:b w:val="false"/>
          <w:i w:val="false"/>
          <w:color w:val="000000"/>
          <w:sz w:val="28"/>
        </w:rPr>
        <w:t>пункте 55</w:t>
      </w:r>
      <w:r>
        <w:rPr>
          <w:rFonts w:ascii="Times New Roman"/>
          <w:b w:val="false"/>
          <w:i w:val="false"/>
          <w:color w:val="000000"/>
          <w:sz w:val="28"/>
        </w:rPr>
        <w:t xml:space="preserve"> настоящих Правил.</w:t>
      </w:r>
    </w:p>
    <w:bookmarkEnd w:id="70"/>
    <w:bookmarkStart w:name="z74" w:id="71"/>
    <w:p>
      <w:pPr>
        <w:spacing w:after="0"/>
        <w:ind w:left="0"/>
        <w:jc w:val="both"/>
      </w:pPr>
      <w:r>
        <w:rPr>
          <w:rFonts w:ascii="Times New Roman"/>
          <w:b w:val="false"/>
          <w:i w:val="false"/>
          <w:color w:val="000000"/>
          <w:sz w:val="28"/>
        </w:rPr>
        <w:t xml:space="preserve">
      59. Химическая защита особо ценных деревьев, ослабленных по корневому типу, производится путем опрыскивания комлевой части стволов на высоту 3-4 метра; при вершинном типе ослабления деревья опрыскивают с кроной. Срок защитной обработки – весна, до лета вредных насекомых. Для защиты ослабленных деревьев используют препараты, рекомендуемые в </w:t>
      </w:r>
      <w:r>
        <w:rPr>
          <w:rFonts w:ascii="Times New Roman"/>
          <w:b w:val="false"/>
          <w:i w:val="false"/>
          <w:color w:val="000000"/>
          <w:sz w:val="28"/>
        </w:rPr>
        <w:t>пункте 55</w:t>
      </w:r>
      <w:r>
        <w:rPr>
          <w:rFonts w:ascii="Times New Roman"/>
          <w:b w:val="false"/>
          <w:i w:val="false"/>
          <w:color w:val="000000"/>
          <w:sz w:val="28"/>
        </w:rPr>
        <w:t xml:space="preserve"> настоящих Правил.</w:t>
      </w:r>
    </w:p>
    <w:bookmarkEnd w:id="71"/>
    <w:bookmarkStart w:name="z75" w:id="72"/>
    <w:p>
      <w:pPr>
        <w:spacing w:after="0"/>
        <w:ind w:left="0"/>
        <w:jc w:val="both"/>
      </w:pPr>
      <w:r>
        <w:rPr>
          <w:rFonts w:ascii="Times New Roman"/>
          <w:b w:val="false"/>
          <w:i w:val="false"/>
          <w:color w:val="000000"/>
          <w:sz w:val="28"/>
        </w:rPr>
        <w:t>
      60. Химическую защиту тополей от стеклянниц, усачей и скрытнохоботника осуществляют путем опрыскивания деревьев и пней препаратами внутрирастительного действия – фосфамидом, рогором, Би-58, или антио в 0,5-1 %-ой концентрации действующего вещества в период отрождения личинок и их питания в поверхностных слоях коры до заглубления в древесину.</w:t>
      </w:r>
    </w:p>
    <w:bookmarkEnd w:id="72"/>
    <w:p>
      <w:pPr>
        <w:spacing w:after="0"/>
        <w:ind w:left="0"/>
        <w:jc w:val="both"/>
      </w:pPr>
      <w:r>
        <w:rPr>
          <w:rFonts w:ascii="Times New Roman"/>
          <w:b w:val="false"/>
          <w:i w:val="false"/>
          <w:color w:val="000000"/>
          <w:sz w:val="28"/>
        </w:rPr>
        <w:t>
      Аналогично осуществляют защиту корзиночной ивы при повреждении ее усачами.</w:t>
      </w:r>
    </w:p>
    <w:bookmarkStart w:name="z76" w:id="73"/>
    <w:p>
      <w:pPr>
        <w:spacing w:after="0"/>
        <w:ind w:left="0"/>
        <w:jc w:val="both"/>
      </w:pPr>
      <w:r>
        <w:rPr>
          <w:rFonts w:ascii="Times New Roman"/>
          <w:b w:val="false"/>
          <w:i w:val="false"/>
          <w:color w:val="000000"/>
          <w:sz w:val="28"/>
        </w:rPr>
        <w:t>
      61. Для борьбы с древесницей въедливой и древоточцем пахучим рекомендуется опрыскивание деревьев системными инсектицидами (антио, Би–58) в концентрации 0,3-0,5 % действующего вещества. Оптимальный срок опрыскивания в конце июля - августе.</w:t>
      </w:r>
    </w:p>
    <w:bookmarkEnd w:id="73"/>
    <w:bookmarkStart w:name="z77" w:id="74"/>
    <w:p>
      <w:pPr>
        <w:spacing w:after="0"/>
        <w:ind w:left="0"/>
        <w:jc w:val="both"/>
      </w:pPr>
      <w:r>
        <w:rPr>
          <w:rFonts w:ascii="Times New Roman"/>
          <w:b w:val="false"/>
          <w:i w:val="false"/>
          <w:color w:val="000000"/>
          <w:sz w:val="28"/>
        </w:rPr>
        <w:t>
      62. Химическая обработка древесины, предназначенной для сплава, не допускается.</w:t>
      </w:r>
    </w:p>
    <w:bookmarkEnd w:id="74"/>
    <w:bookmarkStart w:name="z78" w:id="75"/>
    <w:p>
      <w:pPr>
        <w:spacing w:after="0"/>
        <w:ind w:left="0"/>
        <w:jc w:val="left"/>
      </w:pPr>
      <w:r>
        <w:rPr>
          <w:rFonts w:ascii="Times New Roman"/>
          <w:b/>
          <w:i w:val="false"/>
          <w:color w:val="000000"/>
        </w:rPr>
        <w:t xml:space="preserve"> 9. Очистка лесосек и уборка внелесосечной захламленности</w:t>
      </w:r>
    </w:p>
    <w:bookmarkEnd w:id="75"/>
    <w:bookmarkStart w:name="z79" w:id="76"/>
    <w:p>
      <w:pPr>
        <w:spacing w:after="0"/>
        <w:ind w:left="0"/>
        <w:jc w:val="both"/>
      </w:pPr>
      <w:r>
        <w:rPr>
          <w:rFonts w:ascii="Times New Roman"/>
          <w:b w:val="false"/>
          <w:i w:val="false"/>
          <w:color w:val="000000"/>
          <w:sz w:val="28"/>
        </w:rPr>
        <w:t xml:space="preserve">
      63. Очистка лесосек проводится в соответствии с </w:t>
      </w:r>
      <w:r>
        <w:rPr>
          <w:rFonts w:ascii="Times New Roman"/>
          <w:b w:val="false"/>
          <w:i w:val="false"/>
          <w:color w:val="000000"/>
          <w:sz w:val="28"/>
        </w:rPr>
        <w:t>порядком рубок леса</w:t>
      </w:r>
      <w:r>
        <w:rPr>
          <w:rFonts w:ascii="Times New Roman"/>
          <w:b w:val="false"/>
          <w:i w:val="false"/>
          <w:color w:val="000000"/>
          <w:sz w:val="28"/>
        </w:rPr>
        <w:t xml:space="preserve"> на участках государственного лесного фонда.</w:t>
      </w:r>
    </w:p>
    <w:bookmarkEnd w:id="76"/>
    <w:bookmarkStart w:name="z80" w:id="77"/>
    <w:p>
      <w:pPr>
        <w:spacing w:after="0"/>
        <w:ind w:left="0"/>
        <w:jc w:val="both"/>
      </w:pPr>
      <w:r>
        <w:rPr>
          <w:rFonts w:ascii="Times New Roman"/>
          <w:b w:val="false"/>
          <w:i w:val="false"/>
          <w:color w:val="000000"/>
          <w:sz w:val="28"/>
        </w:rPr>
        <w:t>
      64. Уборка захламленности назначается при наличии ликвидной древесины в виде ветровала, бурелома, снеговала.</w:t>
      </w:r>
    </w:p>
    <w:bookmarkEnd w:id="77"/>
    <w:p>
      <w:pPr>
        <w:spacing w:after="0"/>
        <w:ind w:left="0"/>
        <w:jc w:val="both"/>
      </w:pPr>
      <w:r>
        <w:rPr>
          <w:rFonts w:ascii="Times New Roman"/>
          <w:b w:val="false"/>
          <w:i w:val="false"/>
          <w:color w:val="000000"/>
          <w:sz w:val="28"/>
        </w:rPr>
        <w:t>
      В эстетических и противопожарных целях в лесах, выполняющих санитарно-гигиенические и оздоровительные функции, а также в лесах особо охраняемых природных территорий (где это применяется) проводится и уборка неликвидной древесины.</w:t>
      </w:r>
    </w:p>
    <w:p>
      <w:pPr>
        <w:spacing w:after="0"/>
        <w:ind w:left="0"/>
        <w:jc w:val="both"/>
      </w:pPr>
      <w:r>
        <w:rPr>
          <w:rFonts w:ascii="Times New Roman"/>
          <w:b w:val="false"/>
          <w:i w:val="false"/>
          <w:color w:val="000000"/>
          <w:sz w:val="28"/>
        </w:rPr>
        <w:t>
      В первую очередь разрабатываются участки свежего валежа, где имеется опасность возникновения очагов стволовых вредителей. Сроки разработки увязываются с биологией основных видов вредителей.</w:t>
      </w:r>
    </w:p>
    <w:bookmarkStart w:name="z81" w:id="78"/>
    <w:p>
      <w:pPr>
        <w:spacing w:after="0"/>
        <w:ind w:left="0"/>
        <w:jc w:val="left"/>
      </w:pPr>
      <w:r>
        <w:rPr>
          <w:rFonts w:ascii="Times New Roman"/>
          <w:b/>
          <w:i w:val="false"/>
          <w:color w:val="000000"/>
        </w:rPr>
        <w:t xml:space="preserve"> 10. Выкладка ловчих деревьев или куч</w:t>
      </w:r>
    </w:p>
    <w:bookmarkEnd w:id="78"/>
    <w:bookmarkStart w:name="z82" w:id="79"/>
    <w:p>
      <w:pPr>
        <w:spacing w:after="0"/>
        <w:ind w:left="0"/>
        <w:jc w:val="both"/>
      </w:pPr>
      <w:r>
        <w:rPr>
          <w:rFonts w:ascii="Times New Roman"/>
          <w:b w:val="false"/>
          <w:i w:val="false"/>
          <w:color w:val="000000"/>
          <w:sz w:val="28"/>
        </w:rPr>
        <w:t>
      65. Выкладка ловчих деревьев и куч – лесозащитное мероприятие, проводимое с целью отвлечения стволовых вредителей от ослабленных, но еще жизнеспособных деревьев.</w:t>
      </w:r>
    </w:p>
    <w:bookmarkEnd w:id="79"/>
    <w:p>
      <w:pPr>
        <w:spacing w:after="0"/>
        <w:ind w:left="0"/>
        <w:jc w:val="both"/>
      </w:pPr>
      <w:r>
        <w:rPr>
          <w:rFonts w:ascii="Times New Roman"/>
          <w:b w:val="false"/>
          <w:i w:val="false"/>
          <w:color w:val="000000"/>
          <w:sz w:val="28"/>
        </w:rPr>
        <w:t xml:space="preserve">
      Выкладка ловчих деревьев или куч производится в относительно устойчивых насаждениях, приведенных в удовлетворительное санитарное состояние, где уже вырублены усохшие свежезаселенные вредителями деревья, но сохраняется повышенная численность стволовых вредителей. </w:t>
      </w:r>
    </w:p>
    <w:p>
      <w:pPr>
        <w:spacing w:after="0"/>
        <w:ind w:left="0"/>
        <w:jc w:val="both"/>
      </w:pPr>
      <w:r>
        <w:rPr>
          <w:rFonts w:ascii="Times New Roman"/>
          <w:b w:val="false"/>
          <w:i w:val="false"/>
          <w:color w:val="000000"/>
          <w:sz w:val="28"/>
        </w:rPr>
        <w:t xml:space="preserve">
      Выкладка ловчих деревьев или куч совмещается с выборкой свежезаселенных деревьев и с проведением </w:t>
      </w:r>
      <w:r>
        <w:rPr>
          <w:rFonts w:ascii="Times New Roman"/>
          <w:b w:val="false"/>
          <w:i w:val="false"/>
          <w:color w:val="000000"/>
          <w:sz w:val="28"/>
        </w:rPr>
        <w:t>выборочных санитарных рубок</w:t>
      </w:r>
      <w:r>
        <w:rPr>
          <w:rFonts w:ascii="Times New Roman"/>
          <w:b w:val="false"/>
          <w:i w:val="false"/>
          <w:color w:val="000000"/>
          <w:sz w:val="28"/>
        </w:rPr>
        <w:t xml:space="preserve">. В период массового размножения вредителей, когда проводятся </w:t>
      </w:r>
      <w:r>
        <w:rPr>
          <w:rFonts w:ascii="Times New Roman"/>
          <w:b w:val="false"/>
          <w:i w:val="false"/>
          <w:color w:val="000000"/>
          <w:sz w:val="28"/>
        </w:rPr>
        <w:t>сплошные санитарные рубки</w:t>
      </w:r>
      <w:r>
        <w:rPr>
          <w:rFonts w:ascii="Times New Roman"/>
          <w:b w:val="false"/>
          <w:i w:val="false"/>
          <w:color w:val="000000"/>
          <w:sz w:val="28"/>
        </w:rPr>
        <w:t>, создаются ловчие лесосеки – массовое оставление на период лета неокорененной древесины с целью отвлечения насекомых от окружающих древостоев.</w:t>
      </w:r>
    </w:p>
    <w:bookmarkStart w:name="z83" w:id="80"/>
    <w:p>
      <w:pPr>
        <w:spacing w:after="0"/>
        <w:ind w:left="0"/>
        <w:jc w:val="both"/>
      </w:pPr>
      <w:r>
        <w:rPr>
          <w:rFonts w:ascii="Times New Roman"/>
          <w:b w:val="false"/>
          <w:i w:val="false"/>
          <w:color w:val="000000"/>
          <w:sz w:val="28"/>
        </w:rPr>
        <w:t>
      66. В качестве ловчих деревьев используют ветровал, бурелом, снеголом, свободные от заселения участки ствола усыхающих деревьев, а также больные, фаутные и ослабленные деревья. Используют в качестве ловчего материала вершины и другие порубочные остатки, а также ловчие кучи из ветвей данной породы. Ловчие кучи используют в тугайных насаждениях пустынной зоны и в горных насаждениях ели Шренка, арчи.</w:t>
      </w:r>
    </w:p>
    <w:bookmarkEnd w:id="80"/>
    <w:p>
      <w:pPr>
        <w:spacing w:after="0"/>
        <w:ind w:left="0"/>
        <w:jc w:val="both"/>
      </w:pPr>
      <w:r>
        <w:rPr>
          <w:rFonts w:ascii="Times New Roman"/>
          <w:b w:val="false"/>
          <w:i w:val="false"/>
          <w:color w:val="000000"/>
          <w:sz w:val="28"/>
        </w:rPr>
        <w:t>
      Свежезаселенные и фаутные деревья – это деревья с повреждениями и дефектами стволов различного происхождения (сломленные, кривые, зараженные вредителями и болезнями), имеющие существенно пониженную ценность.</w:t>
      </w:r>
    </w:p>
    <w:p>
      <w:pPr>
        <w:spacing w:after="0"/>
        <w:ind w:left="0"/>
        <w:jc w:val="both"/>
      </w:pPr>
      <w:r>
        <w:rPr>
          <w:rFonts w:ascii="Times New Roman"/>
          <w:b w:val="false"/>
          <w:i w:val="false"/>
          <w:color w:val="000000"/>
          <w:sz w:val="28"/>
        </w:rPr>
        <w:t>
      Выкладка ловчих деревьев из числа здоровых не допускается.</w:t>
      </w:r>
    </w:p>
    <w:bookmarkStart w:name="z84" w:id="81"/>
    <w:p>
      <w:pPr>
        <w:spacing w:after="0"/>
        <w:ind w:left="0"/>
        <w:jc w:val="both"/>
      </w:pPr>
      <w:r>
        <w:rPr>
          <w:rFonts w:ascii="Times New Roman"/>
          <w:b w:val="false"/>
          <w:i w:val="false"/>
          <w:color w:val="000000"/>
          <w:sz w:val="28"/>
        </w:rPr>
        <w:t>
      67. При выкладке свежезаселенных деревьев проводится своевременная окорка стволов – в период, когда основная часть яиц самками уже отложена, а первые личинки приступают к окукливанию, либо утилизация или химическая обработка куч и древесины. Кора и ветви после окорки ловчих деревьев сжигаются либо закапываются.</w:t>
      </w:r>
    </w:p>
    <w:bookmarkEnd w:id="81"/>
    <w:p>
      <w:pPr>
        <w:spacing w:after="0"/>
        <w:ind w:left="0"/>
        <w:jc w:val="both"/>
      </w:pPr>
      <w:r>
        <w:rPr>
          <w:rFonts w:ascii="Times New Roman"/>
          <w:b w:val="false"/>
          <w:i w:val="false"/>
          <w:color w:val="000000"/>
          <w:sz w:val="28"/>
        </w:rPr>
        <w:t>
      Выкладка ловчих деревьев или куч производится под непосредственным руководством лесничего, инженера-лесопатолога или инженера охраны и защиты леса.</w:t>
      </w:r>
    </w:p>
    <w:bookmarkStart w:name="z85" w:id="82"/>
    <w:p>
      <w:pPr>
        <w:spacing w:after="0"/>
        <w:ind w:left="0"/>
        <w:jc w:val="both"/>
      </w:pPr>
      <w:r>
        <w:rPr>
          <w:rFonts w:ascii="Times New Roman"/>
          <w:b w:val="false"/>
          <w:i w:val="false"/>
          <w:color w:val="000000"/>
          <w:sz w:val="28"/>
        </w:rPr>
        <w:t xml:space="preserve">
      68. Численность стволовых вредителей устанавливается по результатам лесопатологического обследования насаждений и в зависимости от их численности определяется количеством деревьев, подлежащих выкладке, согласно таблице для определения количества ловчих деревьев, подлежащих выкладке, в зависимости от численности стволовых вредителей в насаждениях указанные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w:t>
      </w:r>
    </w:p>
    <w:bookmarkEnd w:id="82"/>
    <w:p>
      <w:pPr>
        <w:spacing w:after="0"/>
        <w:ind w:left="0"/>
        <w:jc w:val="both"/>
      </w:pPr>
      <w:r>
        <w:rPr>
          <w:rFonts w:ascii="Times New Roman"/>
          <w:b w:val="false"/>
          <w:i w:val="false"/>
          <w:color w:val="000000"/>
          <w:sz w:val="28"/>
        </w:rPr>
        <w:t xml:space="preserve">
      При численности вредителей ниже, чем указано в таблице для определения количества ловчих деревьев, подлежащих выкладке, в зависимости от численности стволовых вредителей в насаждениях, указанной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ловчие деревья не выкладываются. </w:t>
      </w:r>
    </w:p>
    <w:bookmarkStart w:name="z86" w:id="83"/>
    <w:p>
      <w:pPr>
        <w:spacing w:after="0"/>
        <w:ind w:left="0"/>
        <w:jc w:val="both"/>
      </w:pPr>
      <w:r>
        <w:rPr>
          <w:rFonts w:ascii="Times New Roman"/>
          <w:b w:val="false"/>
          <w:i w:val="false"/>
          <w:color w:val="000000"/>
          <w:sz w:val="28"/>
        </w:rPr>
        <w:t xml:space="preserve">
      69. В лесах особо охраняемых лесных территорий (государственные природные заповедники, государственные национальные природные парки </w:t>
      </w:r>
    </w:p>
    <w:bookmarkEnd w:id="83"/>
    <w:p>
      <w:pPr>
        <w:spacing w:after="0"/>
        <w:ind w:left="0"/>
        <w:jc w:val="both"/>
      </w:pPr>
      <w:r>
        <w:rPr>
          <w:rFonts w:ascii="Times New Roman"/>
          <w:b w:val="false"/>
          <w:i w:val="false"/>
          <w:color w:val="000000"/>
          <w:sz w:val="28"/>
        </w:rPr>
        <w:t>
      и государственные природные парки, государственные природные резерваты, особо ценные лесные массивы, леса имеющие научное значение, государственные лесные памятники природы, леса орехопромысловых зон и лесоплодовые насаждения, субальпийские леса), в лесах, выполняющих санитарно-гигиенические и оздоровительные функции (городские леса и лесопарки, зеленые зоны населенных пунктов и лечебно-оздоровительных учреждений), в запретных полосах лесов по берегам рек, озер, водохранилищ, каналов и других водных объектов при их хорошем санитарном состоянии выкладывают ловчие деревья за несколько недель до массового лета короедов, в местах, где они заселяются, усиливая их привлекательность прикреплением диспенсеров с ферромонами.</w:t>
      </w:r>
    </w:p>
    <w:bookmarkStart w:name="z87" w:id="84"/>
    <w:p>
      <w:pPr>
        <w:spacing w:after="0"/>
        <w:ind w:left="0"/>
        <w:jc w:val="both"/>
      </w:pPr>
      <w:r>
        <w:rPr>
          <w:rFonts w:ascii="Times New Roman"/>
          <w:b w:val="false"/>
          <w:i w:val="false"/>
          <w:color w:val="000000"/>
          <w:sz w:val="28"/>
        </w:rPr>
        <w:t>
      70. Ловчие деревья выкладываются с кроной на подкладки или комлями на пни. Выкладку целесообразно производить группами вблизи очагов стволовых вредителей.</w:t>
      </w:r>
    </w:p>
    <w:bookmarkEnd w:id="84"/>
    <w:p>
      <w:pPr>
        <w:spacing w:after="0"/>
        <w:ind w:left="0"/>
        <w:jc w:val="both"/>
      </w:pPr>
      <w:r>
        <w:rPr>
          <w:rFonts w:ascii="Times New Roman"/>
          <w:b w:val="false"/>
          <w:i w:val="false"/>
          <w:color w:val="000000"/>
          <w:sz w:val="28"/>
        </w:rPr>
        <w:t>
      В доступных местах желательно производить выкладку контрольных ловчих деревьев для систематических наблюдений за развитием вредителей и своевременной окоркой ловчих деревьев.</w:t>
      </w:r>
    </w:p>
    <w:bookmarkStart w:name="z88" w:id="85"/>
    <w:p>
      <w:pPr>
        <w:spacing w:after="0"/>
        <w:ind w:left="0"/>
        <w:jc w:val="both"/>
      </w:pPr>
      <w:r>
        <w:rPr>
          <w:rFonts w:ascii="Times New Roman"/>
          <w:b w:val="false"/>
          <w:i w:val="false"/>
          <w:color w:val="000000"/>
          <w:sz w:val="28"/>
        </w:rPr>
        <w:t>
      71. Выкладка ловчих куч и деревьев производится в определенные сроки, исходя из биологии вредителей и существующих рекомендаций.</w:t>
      </w:r>
    </w:p>
    <w:bookmarkEnd w:id="85"/>
    <w:p>
      <w:pPr>
        <w:spacing w:after="0"/>
        <w:ind w:left="0"/>
        <w:jc w:val="both"/>
      </w:pPr>
      <w:r>
        <w:rPr>
          <w:rFonts w:ascii="Times New Roman"/>
          <w:b w:val="false"/>
          <w:i w:val="false"/>
          <w:color w:val="000000"/>
          <w:sz w:val="28"/>
        </w:rPr>
        <w:t xml:space="preserve">
      Календарные сроки меняются в зависимости от погодных условий года, особенности биологии для данной местности вредителей и возбудителей болезней. В ряде случаев сроки выкладки ловчих деревьев и куч и техника их проведения носит специфический характер или сопровождается дополнительными мероприятиями. </w:t>
      </w:r>
    </w:p>
    <w:bookmarkStart w:name="z89" w:id="86"/>
    <w:p>
      <w:pPr>
        <w:spacing w:after="0"/>
        <w:ind w:left="0"/>
        <w:jc w:val="both"/>
      </w:pPr>
      <w:r>
        <w:rPr>
          <w:rFonts w:ascii="Times New Roman"/>
          <w:b w:val="false"/>
          <w:i w:val="false"/>
          <w:color w:val="000000"/>
          <w:sz w:val="28"/>
        </w:rPr>
        <w:t>
      72. Для наиболее опасных вредителей или вредителей, представляющих потенциальную угрозу насаждениям (переносчики инфекции), устанавливаются конкретные сроки выкладки ловчих куч и деревьев, а также техника и условия проведения мероприятий.</w:t>
      </w:r>
    </w:p>
    <w:bookmarkEnd w:id="86"/>
    <w:p>
      <w:pPr>
        <w:spacing w:after="0"/>
        <w:ind w:left="0"/>
        <w:jc w:val="both"/>
      </w:pPr>
      <w:r>
        <w:rPr>
          <w:rFonts w:ascii="Times New Roman"/>
          <w:b w:val="false"/>
          <w:i w:val="false"/>
          <w:color w:val="000000"/>
          <w:sz w:val="28"/>
        </w:rPr>
        <w:t>
      В сосновых насаждениях против шестизубого короеда выкладка ловчих деревьев производится в феврале-марте для весенней подгруппы вредителей, в июне – для летней, ловчие деревья выкладываются с ветвями в освещенных местах.</w:t>
      </w:r>
    </w:p>
    <w:p>
      <w:pPr>
        <w:spacing w:after="0"/>
        <w:ind w:left="0"/>
        <w:jc w:val="both"/>
      </w:pPr>
      <w:r>
        <w:rPr>
          <w:rFonts w:ascii="Times New Roman"/>
          <w:b w:val="false"/>
          <w:i w:val="false"/>
          <w:color w:val="000000"/>
          <w:sz w:val="28"/>
        </w:rPr>
        <w:t>
      Для большого соснового лубоеда срок выкладки ловчих деревьев – февраль-март.</w:t>
      </w:r>
    </w:p>
    <w:p>
      <w:pPr>
        <w:spacing w:after="0"/>
        <w:ind w:left="0"/>
        <w:jc w:val="both"/>
      </w:pPr>
      <w:r>
        <w:rPr>
          <w:rFonts w:ascii="Times New Roman"/>
          <w:b w:val="false"/>
          <w:i w:val="false"/>
          <w:color w:val="000000"/>
          <w:sz w:val="28"/>
        </w:rPr>
        <w:t>
      Ловчие деревья для малого соснового лубоеда выкладываются под пологом древостоя зимой с ветвями, комель и ствол кладут на подкладки. Ловчие деревья целесообразно выкладывать в древостоях, в которых заражено до пяти процентов деревьев.</w:t>
      </w:r>
    </w:p>
    <w:p>
      <w:pPr>
        <w:spacing w:after="0"/>
        <w:ind w:left="0"/>
        <w:jc w:val="both"/>
      </w:pPr>
      <w:r>
        <w:rPr>
          <w:rFonts w:ascii="Times New Roman"/>
          <w:b w:val="false"/>
          <w:i w:val="false"/>
          <w:color w:val="000000"/>
          <w:sz w:val="28"/>
        </w:rPr>
        <w:t>
      Против вершинного короеда выкладывают ловчие деревья и кучи ловчих ветвей ранней весной на освещенных местах. На лесосеках в качестве приманок можно оставлять порубочные остатки, фаутную лесопродукцию.</w:t>
      </w:r>
    </w:p>
    <w:p>
      <w:pPr>
        <w:spacing w:after="0"/>
        <w:ind w:left="0"/>
        <w:jc w:val="both"/>
      </w:pPr>
      <w:r>
        <w:rPr>
          <w:rFonts w:ascii="Times New Roman"/>
          <w:b w:val="false"/>
          <w:i w:val="false"/>
          <w:color w:val="000000"/>
          <w:sz w:val="28"/>
        </w:rPr>
        <w:t>
      Против синей сосновой златки следует выкладывать ловчие деревья в июне из числа молодых и средневозрастных сосен и производить окорку до ухода личинок в древесину.</w:t>
      </w:r>
    </w:p>
    <w:p>
      <w:pPr>
        <w:spacing w:after="0"/>
        <w:ind w:left="0"/>
        <w:jc w:val="both"/>
      </w:pPr>
      <w:r>
        <w:rPr>
          <w:rFonts w:ascii="Times New Roman"/>
          <w:b w:val="false"/>
          <w:i w:val="false"/>
          <w:color w:val="000000"/>
          <w:sz w:val="28"/>
        </w:rPr>
        <w:t>
      Против большого соснового долгоносика в лесных культурах следует оставлять приманки в виде ловчих пней.</w:t>
      </w:r>
    </w:p>
    <w:p>
      <w:pPr>
        <w:spacing w:after="0"/>
        <w:ind w:left="0"/>
        <w:jc w:val="both"/>
      </w:pPr>
      <w:r>
        <w:rPr>
          <w:rFonts w:ascii="Times New Roman"/>
          <w:b w:val="false"/>
          <w:i w:val="false"/>
          <w:color w:val="000000"/>
          <w:sz w:val="28"/>
        </w:rPr>
        <w:t>
      В пихтовых насаждениях против большого пихтового или елового усача в сильно зараженных древостоях ловчие деревья выкладываются в середине лета (сроки устанавливаются на месте после проведенных лесопатологических обследований). Срубленные деревья заселяются через две недели. Класть их надо на подкладки или на пень, на открытых местах. В качестве ловчих деревьев используются вершины деревьев, оставшиеся после рубки. Ловчие деревья следует окорять до ухода вредителей в древесину (для насаждений пихты в лесах Рудного Алтая Восточного Казахстана ориентировочный срок конец июля).</w:t>
      </w:r>
    </w:p>
    <w:p>
      <w:pPr>
        <w:spacing w:after="0"/>
        <w:ind w:left="0"/>
        <w:jc w:val="both"/>
      </w:pPr>
      <w:r>
        <w:rPr>
          <w:rFonts w:ascii="Times New Roman"/>
          <w:b w:val="false"/>
          <w:i w:val="false"/>
          <w:color w:val="000000"/>
          <w:sz w:val="28"/>
        </w:rPr>
        <w:t>
      Против короеда пожарищ ловчие деревья выкладываются в феврале –марте.</w:t>
      </w:r>
    </w:p>
    <w:p>
      <w:pPr>
        <w:spacing w:after="0"/>
        <w:ind w:left="0"/>
        <w:jc w:val="both"/>
      </w:pPr>
      <w:r>
        <w:rPr>
          <w:rFonts w:ascii="Times New Roman"/>
          <w:b w:val="false"/>
          <w:i w:val="false"/>
          <w:color w:val="000000"/>
          <w:sz w:val="28"/>
        </w:rPr>
        <w:t>
      В насаждениях лиственницы против продолговатого короеда выкладка ловчих деревьев производится в апреле-мае.</w:t>
      </w:r>
    </w:p>
    <w:p>
      <w:pPr>
        <w:spacing w:after="0"/>
        <w:ind w:left="0"/>
        <w:jc w:val="both"/>
      </w:pPr>
      <w:r>
        <w:rPr>
          <w:rFonts w:ascii="Times New Roman"/>
          <w:b w:val="false"/>
          <w:i w:val="false"/>
          <w:color w:val="000000"/>
          <w:sz w:val="28"/>
        </w:rPr>
        <w:t>
      Против большого пихтового усача ловчие деревья выкладываются в те же сроки, что и для насаждений пихты.</w:t>
      </w:r>
    </w:p>
    <w:p>
      <w:pPr>
        <w:spacing w:after="0"/>
        <w:ind w:left="0"/>
        <w:jc w:val="both"/>
      </w:pPr>
      <w:r>
        <w:rPr>
          <w:rFonts w:ascii="Times New Roman"/>
          <w:b w:val="false"/>
          <w:i w:val="false"/>
          <w:color w:val="000000"/>
          <w:sz w:val="28"/>
        </w:rPr>
        <w:t xml:space="preserve">
      В насаждениях ели Шренка против короеда елового гравера выкладка ловчих деревьев и ловчих куч из незаселенных порубочных остатков проводится одновременно с санитарными </w:t>
      </w:r>
      <w:r>
        <w:rPr>
          <w:rFonts w:ascii="Times New Roman"/>
          <w:b w:val="false"/>
          <w:i w:val="false"/>
          <w:color w:val="000000"/>
          <w:sz w:val="28"/>
        </w:rPr>
        <w:t>выборочными рубками</w:t>
      </w:r>
      <w:r>
        <w:rPr>
          <w:rFonts w:ascii="Times New Roman"/>
          <w:b w:val="false"/>
          <w:i w:val="false"/>
          <w:color w:val="000000"/>
          <w:sz w:val="28"/>
        </w:rPr>
        <w:t>, при разработке короедных очагов. Выкладка деревьев производится с кроной зимой или ранней весной, но не позднее, чем за две недели до начала лета основных вредителей (конец марта – начало апреля, повторно в июне, выше в горах – в мае-июне).</w:t>
      </w:r>
    </w:p>
    <w:p>
      <w:pPr>
        <w:spacing w:after="0"/>
        <w:ind w:left="0"/>
        <w:jc w:val="both"/>
      </w:pPr>
      <w:r>
        <w:rPr>
          <w:rFonts w:ascii="Times New Roman"/>
          <w:b w:val="false"/>
          <w:i w:val="false"/>
          <w:color w:val="000000"/>
          <w:sz w:val="28"/>
        </w:rPr>
        <w:t xml:space="preserve">
      Необходимое количество ловчих деревьев или ловчих куч определяют в результате обследования насаждений. </w:t>
      </w:r>
    </w:p>
    <w:p>
      <w:pPr>
        <w:spacing w:after="0"/>
        <w:ind w:left="0"/>
        <w:jc w:val="both"/>
      </w:pPr>
      <w:r>
        <w:rPr>
          <w:rFonts w:ascii="Times New Roman"/>
          <w:b w:val="false"/>
          <w:i w:val="false"/>
          <w:color w:val="000000"/>
          <w:sz w:val="28"/>
        </w:rPr>
        <w:t>
      В миграционных очагах ловчие деревья располагают группами по два – три дерева; в хронических – по одному на расстоянии сто-двести метров.</w:t>
      </w:r>
    </w:p>
    <w:p>
      <w:pPr>
        <w:spacing w:after="0"/>
        <w:ind w:left="0"/>
        <w:jc w:val="both"/>
      </w:pPr>
      <w:r>
        <w:rPr>
          <w:rFonts w:ascii="Times New Roman"/>
          <w:b w:val="false"/>
          <w:i w:val="false"/>
          <w:color w:val="000000"/>
          <w:sz w:val="28"/>
        </w:rPr>
        <w:t>
      В насаждениях арчи против арчевого лубоеда выкладываются ловчие деревья дважды, начиная с конца марта. Эффективное выкладывание ловчих куч, предпочтительно на склонах северной экспозиции.</w:t>
      </w:r>
    </w:p>
    <w:p>
      <w:pPr>
        <w:spacing w:after="0"/>
        <w:ind w:left="0"/>
        <w:jc w:val="both"/>
      </w:pPr>
      <w:r>
        <w:rPr>
          <w:rFonts w:ascii="Times New Roman"/>
          <w:b w:val="false"/>
          <w:i w:val="false"/>
          <w:color w:val="000000"/>
          <w:sz w:val="28"/>
        </w:rPr>
        <w:t>
      Против арчевого усача ловчие деревья выкладываются начиная с конца марта, при затяжной весне выкладка деревьев производится дважды с промежутком, устанавливаемым в каждом конкретном случае в зависимости от погодных условий.</w:t>
      </w:r>
    </w:p>
    <w:p>
      <w:pPr>
        <w:spacing w:after="0"/>
        <w:ind w:left="0"/>
        <w:jc w:val="both"/>
      </w:pPr>
      <w:r>
        <w:rPr>
          <w:rFonts w:ascii="Times New Roman"/>
          <w:b w:val="false"/>
          <w:i w:val="false"/>
          <w:color w:val="000000"/>
          <w:sz w:val="28"/>
        </w:rPr>
        <w:t>
      Против арчевой златки выкладывают ловчие кучи в мае-июне. Очень эффективно также разбрасывание измельченных на полуметровые обрубки сучьев на хорошо прогреваемых солнцем местах.</w:t>
      </w:r>
    </w:p>
    <w:p>
      <w:pPr>
        <w:spacing w:after="0"/>
        <w:ind w:left="0"/>
        <w:jc w:val="both"/>
      </w:pPr>
      <w:r>
        <w:rPr>
          <w:rFonts w:ascii="Times New Roman"/>
          <w:b w:val="false"/>
          <w:i w:val="false"/>
          <w:color w:val="000000"/>
          <w:sz w:val="28"/>
        </w:rPr>
        <w:t>
      В ильмовых насаждениях выкладка ловчих деревьев производится в зависимости от видов короедов: в начале апреля (при наличии лубоедов), середине мая, конце июня, середине августа, при наличии заболонника и других вредителей ловчие деревья выкладываются в мае-июне.</w:t>
      </w:r>
    </w:p>
    <w:p>
      <w:pPr>
        <w:spacing w:after="0"/>
        <w:ind w:left="0"/>
        <w:jc w:val="both"/>
      </w:pPr>
      <w:r>
        <w:rPr>
          <w:rFonts w:ascii="Times New Roman"/>
          <w:b w:val="false"/>
          <w:i w:val="false"/>
          <w:color w:val="000000"/>
          <w:sz w:val="28"/>
        </w:rPr>
        <w:t>
      В дубовых насаждениях против златок, дубового заболонника и других вредителей ловчие деревья выкладываются в мае-июне.</w:t>
      </w:r>
    </w:p>
    <w:p>
      <w:pPr>
        <w:spacing w:after="0"/>
        <w:ind w:left="0"/>
        <w:jc w:val="both"/>
      </w:pPr>
      <w:r>
        <w:rPr>
          <w:rFonts w:ascii="Times New Roman"/>
          <w:b w:val="false"/>
          <w:i w:val="false"/>
          <w:color w:val="000000"/>
          <w:sz w:val="28"/>
        </w:rPr>
        <w:t>
      В насаждениях осины и тополя ловчие деревья выкладываются против златок и некоторых видов вредителей в зависимости от биологии в мае-июле.</w:t>
      </w:r>
    </w:p>
    <w:p>
      <w:pPr>
        <w:spacing w:after="0"/>
        <w:ind w:left="0"/>
        <w:jc w:val="both"/>
      </w:pPr>
      <w:r>
        <w:rPr>
          <w:rFonts w:ascii="Times New Roman"/>
          <w:b w:val="false"/>
          <w:i w:val="false"/>
          <w:color w:val="000000"/>
          <w:sz w:val="28"/>
        </w:rPr>
        <w:t>
      В условиях тугайных лесов в пустынной зоне кроме ловчих деревьев целесообразно выкладывать и порубочные остатки в виде ловчих куч, которые обрабатываются химикатами.</w:t>
      </w:r>
    </w:p>
    <w:bookmarkStart w:name="z90" w:id="87"/>
    <w:p>
      <w:pPr>
        <w:spacing w:after="0"/>
        <w:ind w:left="0"/>
        <w:jc w:val="left"/>
      </w:pPr>
      <w:r>
        <w:rPr>
          <w:rFonts w:ascii="Times New Roman"/>
          <w:b/>
          <w:i w:val="false"/>
          <w:color w:val="000000"/>
        </w:rPr>
        <w:t xml:space="preserve"> 11. Вырубка нежелательных древесных пород, кустарников и другой</w:t>
      </w:r>
      <w:r>
        <w:br/>
      </w:r>
      <w:r>
        <w:rPr>
          <w:rFonts w:ascii="Times New Roman"/>
          <w:b/>
          <w:i w:val="false"/>
          <w:color w:val="000000"/>
        </w:rPr>
        <w:t>растительности</w:t>
      </w:r>
    </w:p>
    <w:bookmarkEnd w:id="87"/>
    <w:bookmarkStart w:name="z91" w:id="88"/>
    <w:p>
      <w:pPr>
        <w:spacing w:after="0"/>
        <w:ind w:left="0"/>
        <w:jc w:val="both"/>
      </w:pPr>
      <w:r>
        <w:rPr>
          <w:rFonts w:ascii="Times New Roman"/>
          <w:b w:val="false"/>
          <w:i w:val="false"/>
          <w:color w:val="000000"/>
          <w:sz w:val="28"/>
        </w:rPr>
        <w:t>
      73. Данное мероприятие проводится в древостоях, где отдельные виды кустарников, являются передатчиками организмов, опасных для культурных сельскохозяйственных растений и ценных древесных пород.</w:t>
      </w:r>
    </w:p>
    <w:bookmarkEnd w:id="88"/>
    <w:bookmarkStart w:name="z92" w:id="89"/>
    <w:p>
      <w:pPr>
        <w:spacing w:after="0"/>
        <w:ind w:left="0"/>
        <w:jc w:val="both"/>
      </w:pPr>
      <w:r>
        <w:rPr>
          <w:rFonts w:ascii="Times New Roman"/>
          <w:b w:val="false"/>
          <w:i w:val="false"/>
          <w:color w:val="000000"/>
          <w:sz w:val="28"/>
        </w:rPr>
        <w:t>
      74. В прилегающих к полям лесных насаждениях на расстоянии до двухсот метров, вглубь леса нежелательным является произрастание барбариса и крушины слабительной, являющихся промежуточными хозяевами ржавчинных грибов, поражающих сельскохозяйственные культурные злаки.</w:t>
      </w:r>
    </w:p>
    <w:bookmarkEnd w:id="89"/>
    <w:bookmarkStart w:name="z93" w:id="90"/>
    <w:p>
      <w:pPr>
        <w:spacing w:after="0"/>
        <w:ind w:left="0"/>
        <w:jc w:val="both"/>
      </w:pPr>
      <w:r>
        <w:rPr>
          <w:rFonts w:ascii="Times New Roman"/>
          <w:b w:val="false"/>
          <w:i w:val="false"/>
          <w:color w:val="000000"/>
          <w:sz w:val="28"/>
        </w:rPr>
        <w:t>
      75. В отдельных случаях вырубаются также некоторые прочие древесные породы, которые в качестве промежуточных хозяев способствуют развитию организмов, опасных для ценных пород. В еловых семенных насаждениях удаляется черемуха, являющаяся передатчиком эпидемической болезни – ржавчины еловых шишек.</w:t>
      </w:r>
    </w:p>
    <w:bookmarkEnd w:id="90"/>
    <w:p>
      <w:pPr>
        <w:spacing w:after="0"/>
        <w:ind w:left="0"/>
        <w:jc w:val="both"/>
      </w:pPr>
      <w:r>
        <w:rPr>
          <w:rFonts w:ascii="Times New Roman"/>
          <w:b w:val="false"/>
          <w:i w:val="false"/>
          <w:color w:val="000000"/>
          <w:sz w:val="28"/>
        </w:rPr>
        <w:t>
      В культурах саксаула в пустынной зоне не осуществляется развитие сорной растительности, главным образом представителей семейства маревых, на которых размножаются некоторые вредители саксаула.</w:t>
      </w:r>
    </w:p>
    <w:bookmarkStart w:name="z94" w:id="91"/>
    <w:p>
      <w:pPr>
        <w:spacing w:after="0"/>
        <w:ind w:left="0"/>
        <w:jc w:val="left"/>
      </w:pPr>
      <w:r>
        <w:rPr>
          <w:rFonts w:ascii="Times New Roman"/>
          <w:b/>
          <w:i w:val="false"/>
          <w:color w:val="000000"/>
        </w:rPr>
        <w:t xml:space="preserve"> 12. Применение специальных методов</w:t>
      </w:r>
    </w:p>
    <w:bookmarkEnd w:id="91"/>
    <w:bookmarkStart w:name="z95" w:id="92"/>
    <w:p>
      <w:pPr>
        <w:spacing w:after="0"/>
        <w:ind w:left="0"/>
        <w:jc w:val="both"/>
      </w:pPr>
      <w:r>
        <w:rPr>
          <w:rFonts w:ascii="Times New Roman"/>
          <w:b w:val="false"/>
          <w:i w:val="false"/>
          <w:color w:val="000000"/>
          <w:sz w:val="28"/>
        </w:rPr>
        <w:t xml:space="preserve">
      76. В сочетании с вышеуказанными лесозащитными мероприятиями, а также </w:t>
      </w:r>
      <w:r>
        <w:rPr>
          <w:rFonts w:ascii="Times New Roman"/>
          <w:b w:val="false"/>
          <w:i w:val="false"/>
          <w:color w:val="000000"/>
          <w:sz w:val="28"/>
        </w:rPr>
        <w:t>выборочными</w:t>
      </w:r>
      <w:r>
        <w:rPr>
          <w:rFonts w:ascii="Times New Roman"/>
          <w:b w:val="false"/>
          <w:i w:val="false"/>
          <w:color w:val="000000"/>
          <w:sz w:val="28"/>
        </w:rPr>
        <w:t xml:space="preserve"> и </w:t>
      </w:r>
      <w:r>
        <w:rPr>
          <w:rFonts w:ascii="Times New Roman"/>
          <w:b w:val="false"/>
          <w:i w:val="false"/>
          <w:color w:val="000000"/>
          <w:sz w:val="28"/>
        </w:rPr>
        <w:t>сплошными санитарными рубками</w:t>
      </w:r>
      <w:r>
        <w:rPr>
          <w:rFonts w:ascii="Times New Roman"/>
          <w:b w:val="false"/>
          <w:i w:val="false"/>
          <w:color w:val="000000"/>
          <w:sz w:val="28"/>
        </w:rPr>
        <w:t xml:space="preserve"> или независимо от них, по рекомендации и под контролем инженера-лесопатолога применяются химические меры защиты леса и лесоматериалов от стволовых вредителей в соответствии с положением, изложенным в настоящей главе, приманочные средства (ферромонные ловушки), оставление ремизов, сохранение полезных организмов.</w:t>
      </w:r>
    </w:p>
    <w:bookmarkEnd w:id="92"/>
    <w:bookmarkStart w:name="z96" w:id="93"/>
    <w:p>
      <w:pPr>
        <w:spacing w:after="0"/>
        <w:ind w:left="0"/>
        <w:jc w:val="both"/>
      </w:pPr>
      <w:r>
        <w:rPr>
          <w:rFonts w:ascii="Times New Roman"/>
          <w:b w:val="false"/>
          <w:i w:val="false"/>
          <w:color w:val="000000"/>
          <w:sz w:val="28"/>
        </w:rPr>
        <w:t>
      77. Отлов насекомых ферромонами осуществляется с использованием различных видов ловушек или в сочетании с рубкой леса и ловчими деревьями (растущими и срубленными), при этом во всех случаях с применением инсектицидов, механическим путем (окоркой деревьев) либо иными способами.</w:t>
      </w:r>
    </w:p>
    <w:bookmarkEnd w:id="93"/>
    <w:bookmarkStart w:name="z97" w:id="94"/>
    <w:p>
      <w:pPr>
        <w:spacing w:after="0"/>
        <w:ind w:left="0"/>
        <w:jc w:val="both"/>
      </w:pPr>
      <w:r>
        <w:rPr>
          <w:rFonts w:ascii="Times New Roman"/>
          <w:b w:val="false"/>
          <w:i w:val="false"/>
          <w:color w:val="000000"/>
          <w:sz w:val="28"/>
        </w:rPr>
        <w:t>
      78. Весной и во второй половине лета в период гнездования птиц, в том числе в местах с наличием глухариных токов и гнездовий хищных птиц, следует ограничивать лесохозяйственных и других профилактических работ в лесу.</w:t>
      </w:r>
    </w:p>
    <w:bookmarkEnd w:id="94"/>
    <w:p>
      <w:pPr>
        <w:spacing w:after="0"/>
        <w:ind w:left="0"/>
        <w:jc w:val="both"/>
      </w:pPr>
      <w:r>
        <w:rPr>
          <w:rFonts w:ascii="Times New Roman"/>
          <w:b w:val="false"/>
          <w:i w:val="false"/>
          <w:color w:val="000000"/>
          <w:sz w:val="28"/>
        </w:rPr>
        <w:t>
      При всех видах рубок и других лесохозяйственных работ в лесу следует сохранять подлесок, где гнездятся птицы, и применять другие меры содействия их гнездованию.</w:t>
      </w:r>
    </w:p>
    <w:bookmarkStart w:name="z98" w:id="95"/>
    <w:p>
      <w:pPr>
        <w:spacing w:after="0"/>
        <w:ind w:left="0"/>
        <w:jc w:val="both"/>
      </w:pPr>
      <w:r>
        <w:rPr>
          <w:rFonts w:ascii="Times New Roman"/>
          <w:b w:val="false"/>
          <w:i w:val="false"/>
          <w:color w:val="000000"/>
          <w:sz w:val="28"/>
        </w:rPr>
        <w:t>
      79. При всех видах рубок, очистке лесосек и всех видах лесозащитных мероприятий принимаются меры по охране, защите и содействию размножения энтомофагов стволовых вредителей.</w:t>
      </w:r>
    </w:p>
    <w:bookmarkEnd w:id="95"/>
    <w:p>
      <w:pPr>
        <w:spacing w:after="0"/>
        <w:ind w:left="0"/>
        <w:jc w:val="both"/>
      </w:pPr>
      <w:r>
        <w:rPr>
          <w:rFonts w:ascii="Times New Roman"/>
          <w:b w:val="false"/>
          <w:i w:val="false"/>
          <w:color w:val="000000"/>
          <w:sz w:val="28"/>
        </w:rPr>
        <w:t>
      Основными мерами по охране, защите и содействию размножению энтомофагов являются следующие:</w:t>
      </w:r>
    </w:p>
    <w:p>
      <w:pPr>
        <w:spacing w:after="0"/>
        <w:ind w:left="0"/>
        <w:jc w:val="both"/>
      </w:pPr>
      <w:r>
        <w:rPr>
          <w:rFonts w:ascii="Times New Roman"/>
          <w:b w:val="false"/>
          <w:i w:val="false"/>
          <w:color w:val="000000"/>
          <w:sz w:val="28"/>
        </w:rPr>
        <w:t>
      1) сохранение и искусственное расселение хищных жуков корового комплекса в ослабленных насаждениях и возникших очагах короедов. Наиболее эффективен метод переселения муравьежука в зимующей стадии в пачках кусков коры;</w:t>
      </w:r>
    </w:p>
    <w:p>
      <w:pPr>
        <w:spacing w:after="0"/>
        <w:ind w:left="0"/>
        <w:jc w:val="both"/>
      </w:pPr>
      <w:r>
        <w:rPr>
          <w:rFonts w:ascii="Times New Roman"/>
          <w:b w:val="false"/>
          <w:i w:val="false"/>
          <w:color w:val="000000"/>
          <w:sz w:val="28"/>
        </w:rPr>
        <w:t>
      2) сохранение и привлечение паразитов корового комплекса в очагах размножения короедов путем улучшения условий углеродного питания, что достигается посевом в потенциальных очагах стволовых вредителей одно - двух и многолетних нектароносных трав (создание ремизов);</w:t>
      </w:r>
    </w:p>
    <w:p>
      <w:pPr>
        <w:spacing w:after="0"/>
        <w:ind w:left="0"/>
        <w:jc w:val="both"/>
      </w:pPr>
      <w:r>
        <w:rPr>
          <w:rFonts w:ascii="Times New Roman"/>
          <w:b w:val="false"/>
          <w:i w:val="false"/>
          <w:color w:val="000000"/>
          <w:sz w:val="28"/>
        </w:rPr>
        <w:t>
      3) сохранение энтомофагов короедов при химической обработке деревьев осуществляется понижением побочных эффектов химических обработок, в частности обработки в сроки, предшествующие лету энтомофагов вредителей весенней группы. Химические обработки проводятся в основном в профилактических целях;</w:t>
      </w:r>
    </w:p>
    <w:p>
      <w:pPr>
        <w:spacing w:after="0"/>
        <w:ind w:left="0"/>
        <w:jc w:val="both"/>
      </w:pPr>
      <w:r>
        <w:rPr>
          <w:rFonts w:ascii="Times New Roman"/>
          <w:b w:val="false"/>
          <w:i w:val="false"/>
          <w:color w:val="000000"/>
          <w:sz w:val="28"/>
        </w:rPr>
        <w:t xml:space="preserve">
      4) сохранение микростаций обитания энтомофагов в насаждениях достигается при проведении выборочных </w:t>
      </w:r>
      <w:r>
        <w:rPr>
          <w:rFonts w:ascii="Times New Roman"/>
          <w:b w:val="false"/>
          <w:i w:val="false"/>
          <w:color w:val="000000"/>
          <w:sz w:val="28"/>
        </w:rPr>
        <w:t>санитарных рубок</w:t>
      </w:r>
      <w:r>
        <w:rPr>
          <w:rFonts w:ascii="Times New Roman"/>
          <w:b w:val="false"/>
          <w:i w:val="false"/>
          <w:color w:val="000000"/>
          <w:sz w:val="28"/>
        </w:rPr>
        <w:t xml:space="preserve"> в ослабленных насаждениях и очагах короедов, включающих в себя сохранение определенного количества деревьев, где обнаружены высокий процент зараженности короедов паразитами. Применяется также вырубка короедного сухостоя в очагах стволовых вредителей не ранее августа и выкладкой приманочных деревьев и сортиментов. Приманочные средства используются для концентрации коровых хищных жуков и другие мероприятия в соответствии с существующими рекомендациями;</w:t>
      </w:r>
    </w:p>
    <w:p>
      <w:pPr>
        <w:spacing w:after="0"/>
        <w:ind w:left="0"/>
        <w:jc w:val="both"/>
      </w:pPr>
      <w:r>
        <w:rPr>
          <w:rFonts w:ascii="Times New Roman"/>
          <w:b w:val="false"/>
          <w:i w:val="false"/>
          <w:color w:val="000000"/>
          <w:sz w:val="28"/>
        </w:rPr>
        <w:t>
      5) сохранение микростаций обитания коровых энтомофагов на вырубках заключается в оставлении определенного количества порубочных остатков, пней, валежа и других отходов от лесозаготовок для размножения паразитов и хищников корового комплекса.</w:t>
      </w:r>
    </w:p>
    <w:p>
      <w:pPr>
        <w:spacing w:after="0"/>
        <w:ind w:left="0"/>
        <w:jc w:val="both"/>
      </w:pPr>
      <w:r>
        <w:rPr>
          <w:rFonts w:ascii="Times New Roman"/>
          <w:b w:val="false"/>
          <w:i w:val="false"/>
          <w:color w:val="000000"/>
          <w:sz w:val="28"/>
        </w:rPr>
        <w:t>
      Указанные мероприятия по охране, защите и содействию размножения энтомофагов стволовых вредителей проводятся только после лесопатологического обследования и с участием инженера-лесопатолога или инженера охраны и защиты леса.</w:t>
      </w:r>
    </w:p>
    <w:bookmarkStart w:name="z99" w:id="96"/>
    <w:p>
      <w:pPr>
        <w:spacing w:after="0"/>
        <w:ind w:left="0"/>
        <w:jc w:val="left"/>
      </w:pPr>
      <w:r>
        <w:rPr>
          <w:rFonts w:ascii="Times New Roman"/>
          <w:b/>
          <w:i w:val="false"/>
          <w:color w:val="000000"/>
        </w:rPr>
        <w:t xml:space="preserve"> 13. Учет очагов вредителей и болезней леса и планирование</w:t>
      </w:r>
      <w:r>
        <w:br/>
      </w:r>
      <w:r>
        <w:rPr>
          <w:rFonts w:ascii="Times New Roman"/>
          <w:b/>
          <w:i w:val="false"/>
          <w:color w:val="000000"/>
        </w:rPr>
        <w:t>мероприятий по их профилактики и ликвидации</w:t>
      </w:r>
    </w:p>
    <w:bookmarkEnd w:id="96"/>
    <w:bookmarkStart w:name="z100" w:id="97"/>
    <w:p>
      <w:pPr>
        <w:spacing w:after="0"/>
        <w:ind w:left="0"/>
        <w:jc w:val="both"/>
      </w:pPr>
      <w:r>
        <w:rPr>
          <w:rFonts w:ascii="Times New Roman"/>
          <w:b w:val="false"/>
          <w:i w:val="false"/>
          <w:color w:val="000000"/>
          <w:sz w:val="28"/>
        </w:rPr>
        <w:t>
      80. В целях учета действующих очагов опасных вредителей и болезней леса и своевременного снятия с учета очагов, ликвидированных в результате проведенных мер борьбы и затухших под воздействием естественных факторов, ежегодно осенью производится инвентаризация очагов.</w:t>
      </w:r>
    </w:p>
    <w:bookmarkEnd w:id="97"/>
    <w:p>
      <w:pPr>
        <w:spacing w:after="0"/>
        <w:ind w:left="0"/>
        <w:jc w:val="both"/>
      </w:pPr>
      <w:r>
        <w:rPr>
          <w:rFonts w:ascii="Times New Roman"/>
          <w:b w:val="false"/>
          <w:i w:val="false"/>
          <w:color w:val="000000"/>
          <w:sz w:val="28"/>
        </w:rPr>
        <w:t>
      Проведение инвентаризации приказом руководителя лесного учреждения возлагается на комиссию в составе заместителя директора, инженера-лесопатолога, инженера охраны и защиты леса и лесничих.</w:t>
      </w:r>
    </w:p>
    <w:bookmarkStart w:name="z101" w:id="98"/>
    <w:p>
      <w:pPr>
        <w:spacing w:after="0"/>
        <w:ind w:left="0"/>
        <w:jc w:val="both"/>
      </w:pPr>
      <w:r>
        <w:rPr>
          <w:rFonts w:ascii="Times New Roman"/>
          <w:b w:val="false"/>
          <w:i w:val="false"/>
          <w:color w:val="000000"/>
          <w:sz w:val="28"/>
        </w:rPr>
        <w:t>
      81. При проведении инвентаризации используются данные о наличии очагов за прошлый год и материалы лесопатологических обследований.</w:t>
      </w:r>
    </w:p>
    <w:bookmarkEnd w:id="98"/>
    <w:p>
      <w:pPr>
        <w:spacing w:after="0"/>
        <w:ind w:left="0"/>
        <w:jc w:val="both"/>
      </w:pPr>
      <w:r>
        <w:rPr>
          <w:rFonts w:ascii="Times New Roman"/>
          <w:b w:val="false"/>
          <w:i w:val="false"/>
          <w:color w:val="000000"/>
          <w:sz w:val="28"/>
        </w:rPr>
        <w:t>
      Границы и площади очагов уточняются при инвентаризации.</w:t>
      </w:r>
    </w:p>
    <w:bookmarkStart w:name="z102" w:id="99"/>
    <w:p>
      <w:pPr>
        <w:spacing w:after="0"/>
        <w:ind w:left="0"/>
        <w:jc w:val="both"/>
      </w:pPr>
      <w:r>
        <w:rPr>
          <w:rFonts w:ascii="Times New Roman"/>
          <w:b w:val="false"/>
          <w:i w:val="false"/>
          <w:color w:val="000000"/>
          <w:sz w:val="28"/>
        </w:rPr>
        <w:t>
      82. Очаги хвоегрызущих и листогрызущих вредителей при инвентаризации учитываются по видам вредителей.</w:t>
      </w:r>
    </w:p>
    <w:bookmarkEnd w:id="99"/>
    <w:p>
      <w:pPr>
        <w:spacing w:after="0"/>
        <w:ind w:left="0"/>
        <w:jc w:val="both"/>
      </w:pPr>
      <w:r>
        <w:rPr>
          <w:rFonts w:ascii="Times New Roman"/>
          <w:b w:val="false"/>
          <w:i w:val="false"/>
          <w:color w:val="000000"/>
          <w:sz w:val="28"/>
        </w:rPr>
        <w:t>
      При заселенности насаждений одновременно несколькими видами хвое- или листогрызущих вредителей площадь зараженных насаждений показывается как комплексный очаг. При этом указывается преобладающий вид вредителя, а также приводится перечень других видов вредных насекомых, если степень заселенности ими насаждений не носит единичного характера.</w:t>
      </w:r>
    </w:p>
    <w:p>
      <w:pPr>
        <w:spacing w:after="0"/>
        <w:ind w:left="0"/>
        <w:jc w:val="both"/>
      </w:pPr>
      <w:r>
        <w:rPr>
          <w:rFonts w:ascii="Times New Roman"/>
          <w:b w:val="false"/>
          <w:i w:val="false"/>
          <w:color w:val="000000"/>
          <w:sz w:val="28"/>
        </w:rPr>
        <w:t>
      Учету подлежат участки леса (лесные массивы), заселенные хвое и листогрызущими насекомыми в любой фазе, когда они наносят повреждения насаждениям или создается угроза повреждения их в будущем.</w:t>
      </w:r>
    </w:p>
    <w:bookmarkStart w:name="z103" w:id="100"/>
    <w:p>
      <w:pPr>
        <w:spacing w:after="0"/>
        <w:ind w:left="0"/>
        <w:jc w:val="both"/>
      </w:pPr>
      <w:r>
        <w:rPr>
          <w:rFonts w:ascii="Times New Roman"/>
          <w:b w:val="false"/>
          <w:i w:val="false"/>
          <w:color w:val="000000"/>
          <w:sz w:val="28"/>
        </w:rPr>
        <w:t>
      83. Очаги стволовых вредителей учитываются по следующим древесным породам: сосна, ель, пихта, кедр, лиственница, дуб.</w:t>
      </w:r>
    </w:p>
    <w:bookmarkEnd w:id="100"/>
    <w:p>
      <w:pPr>
        <w:spacing w:after="0"/>
        <w:ind w:left="0"/>
        <w:jc w:val="both"/>
      </w:pPr>
      <w:r>
        <w:rPr>
          <w:rFonts w:ascii="Times New Roman"/>
          <w:b w:val="false"/>
          <w:i w:val="false"/>
          <w:color w:val="000000"/>
          <w:sz w:val="28"/>
        </w:rPr>
        <w:t>
      По каждой породе указываются основные группы вредителей (короеды, усачи, златки, смолевки).</w:t>
      </w:r>
    </w:p>
    <w:p>
      <w:pPr>
        <w:spacing w:after="0"/>
        <w:ind w:left="0"/>
        <w:jc w:val="both"/>
      </w:pPr>
      <w:r>
        <w:rPr>
          <w:rFonts w:ascii="Times New Roman"/>
          <w:b w:val="false"/>
          <w:i w:val="false"/>
          <w:color w:val="000000"/>
          <w:sz w:val="28"/>
        </w:rPr>
        <w:t>
      Очаги вредителей лиственных пород (кроме дуба) учитываются только там, где эти вредители представляют опасность для лесного хозяйства. Очаги древесницы въедливой, стеклянниц, древоточцев учитываются отдельно.</w:t>
      </w:r>
    </w:p>
    <w:bookmarkStart w:name="z104" w:id="101"/>
    <w:p>
      <w:pPr>
        <w:spacing w:after="0"/>
        <w:ind w:left="0"/>
        <w:jc w:val="both"/>
      </w:pPr>
      <w:r>
        <w:rPr>
          <w:rFonts w:ascii="Times New Roman"/>
          <w:b w:val="false"/>
          <w:i w:val="false"/>
          <w:color w:val="000000"/>
          <w:sz w:val="28"/>
        </w:rPr>
        <w:t>
      84. Очаги грибных болезней по их видам учитываются при пятнистом или групповом характере распространения заболевания. Очагом считается весь участок насаждения, в котором отмечено такое распространение болезни.</w:t>
      </w:r>
    </w:p>
    <w:bookmarkEnd w:id="101"/>
    <w:bookmarkStart w:name="z105" w:id="102"/>
    <w:p>
      <w:pPr>
        <w:spacing w:after="0"/>
        <w:ind w:left="0"/>
        <w:jc w:val="both"/>
      </w:pPr>
      <w:r>
        <w:rPr>
          <w:rFonts w:ascii="Times New Roman"/>
          <w:b w:val="false"/>
          <w:i w:val="false"/>
          <w:color w:val="000000"/>
          <w:sz w:val="28"/>
        </w:rPr>
        <w:t>
      85. В результате инвентаризации по каждому лесному учреждению составляется сводная ведомость очагов вредителей и болезней леса в разрезе лесничеств. В ведомости указывается площадь очагов, имевшихся на начало года, вновь возникших в текущем году, ликвидированных в результате проведенных мер борьбы, затухших под воздействием естественных факторов и площадь очагов, оставшихся на конец года, в том числе требующих мер борьбы.</w:t>
      </w:r>
    </w:p>
    <w:bookmarkEnd w:id="102"/>
    <w:p>
      <w:pPr>
        <w:spacing w:after="0"/>
        <w:ind w:left="0"/>
        <w:jc w:val="both"/>
      </w:pPr>
      <w:r>
        <w:rPr>
          <w:rFonts w:ascii="Times New Roman"/>
          <w:b w:val="false"/>
          <w:i w:val="false"/>
          <w:color w:val="000000"/>
          <w:sz w:val="28"/>
        </w:rPr>
        <w:t>
      Лесные учреждения после проведения инвентаризации представляют ведомость очагов вредителей и болезней леса вышестоящей организации в течение десяти календарных дней.</w:t>
      </w:r>
    </w:p>
    <w:bookmarkStart w:name="z106" w:id="103"/>
    <w:p>
      <w:pPr>
        <w:spacing w:after="0"/>
        <w:ind w:left="0"/>
        <w:jc w:val="both"/>
      </w:pPr>
      <w:r>
        <w:rPr>
          <w:rFonts w:ascii="Times New Roman"/>
          <w:b w:val="false"/>
          <w:i w:val="false"/>
          <w:color w:val="000000"/>
          <w:sz w:val="28"/>
        </w:rPr>
        <w:t>
      86. Инженер-лесопатолог на основе данных инвентаризации очагов и срочных донесений о вновь возникающих очагах ведет специальную книгу учета динамики очагов вредителей и болезней леса по лесному учреждению и ежегодно составляет карту зараженности лесов.</w:t>
      </w:r>
    </w:p>
    <w:bookmarkEnd w:id="103"/>
    <w:p>
      <w:pPr>
        <w:spacing w:after="0"/>
        <w:ind w:left="0"/>
        <w:jc w:val="both"/>
      </w:pPr>
      <w:r>
        <w:rPr>
          <w:rFonts w:ascii="Times New Roman"/>
          <w:b w:val="false"/>
          <w:i w:val="false"/>
          <w:color w:val="000000"/>
          <w:sz w:val="28"/>
        </w:rPr>
        <w:t>
      Вместе с материалами детального обследования ежегодно к 15 ноября вышестоящей организации в области лесного хозяйства представляются обзоры распространения вредителей и болезней леса по лесным учреждениям за истекший год и прогнозов динамики развития очагов вредных лесных насекомых на предстоящий год.</w:t>
      </w:r>
    </w:p>
    <w:p>
      <w:pPr>
        <w:spacing w:after="0"/>
        <w:ind w:left="0"/>
        <w:jc w:val="both"/>
      </w:pPr>
      <w:r>
        <w:rPr>
          <w:rFonts w:ascii="Times New Roman"/>
          <w:b w:val="false"/>
          <w:i w:val="false"/>
          <w:color w:val="000000"/>
          <w:sz w:val="28"/>
        </w:rPr>
        <w:t>
      Для обоснования прогноза, что особенно важно при проектировании авиационной химической борьбы, инженером-лесопатологом производится анализ жизнеспособности вредителя в зимующей фазе развития.</w:t>
      </w:r>
    </w:p>
    <w:bookmarkStart w:name="z107" w:id="104"/>
    <w:p>
      <w:pPr>
        <w:spacing w:after="0"/>
        <w:ind w:left="0"/>
        <w:jc w:val="both"/>
      </w:pPr>
      <w:r>
        <w:rPr>
          <w:rFonts w:ascii="Times New Roman"/>
          <w:b w:val="false"/>
          <w:i w:val="false"/>
          <w:color w:val="000000"/>
          <w:sz w:val="28"/>
        </w:rPr>
        <w:t>
      87. Лесные учреждения на основании материалов лесопатологического обследования, обзоров и прогнозов, представляемых инженерами-лесопатологами, инженерами охраны и защиты леса составляют обзоры распространения вредителей и болезней леса за истекший год и прогноз размножения вредных лесных насекомых на предстоящий год и представляют их уполномоченному органу в области охраны, защиты, пользования лесным фондом, воспроизводства лесов и лесоразведения.</w:t>
      </w:r>
    </w:p>
    <w:bookmarkEnd w:id="104"/>
    <w:bookmarkStart w:name="z108" w:id="105"/>
    <w:p>
      <w:pPr>
        <w:spacing w:after="0"/>
        <w:ind w:left="0"/>
        <w:jc w:val="both"/>
      </w:pPr>
      <w:r>
        <w:rPr>
          <w:rFonts w:ascii="Times New Roman"/>
          <w:b w:val="false"/>
          <w:i w:val="false"/>
          <w:color w:val="000000"/>
          <w:sz w:val="28"/>
        </w:rPr>
        <w:t>
      88. Уполномоченный орган в области охраны, защиты, пользования лесным фондом, воспроизводства лесов и лесоразведения на основе данных обзоров и прогнозов размножения и распространении вредителей и болезней леса готовит сводные материалы о санитарном и лесопатологическом состоянии лесов, а также разрабатывает перспективные планы профилактических и других мероприятий по борьбе с вредителями и болезнями леса на основании которых разрабатываются технико–экономические обоснования (проекты) проведения профилактики и ликвидации очагов вредителей и болезней леса.</w:t>
      </w:r>
    </w:p>
    <w:bookmarkEnd w:id="105"/>
    <w:bookmarkStart w:name="z109" w:id="106"/>
    <w:p>
      <w:pPr>
        <w:spacing w:after="0"/>
        <w:ind w:left="0"/>
        <w:jc w:val="left"/>
      </w:pPr>
      <w:r>
        <w:rPr>
          <w:rFonts w:ascii="Times New Roman"/>
          <w:b/>
          <w:i w:val="false"/>
          <w:color w:val="000000"/>
        </w:rPr>
        <w:t xml:space="preserve"> 14. Информирование о появлении вредителей и болезней леса</w:t>
      </w:r>
    </w:p>
    <w:bookmarkEnd w:id="106"/>
    <w:bookmarkStart w:name="z110" w:id="107"/>
    <w:p>
      <w:pPr>
        <w:spacing w:after="0"/>
        <w:ind w:left="0"/>
        <w:jc w:val="both"/>
      </w:pPr>
      <w:r>
        <w:rPr>
          <w:rFonts w:ascii="Times New Roman"/>
          <w:b w:val="false"/>
          <w:i w:val="false"/>
          <w:color w:val="000000"/>
          <w:sz w:val="28"/>
        </w:rPr>
        <w:t>
      89. При обнаружении в насаждениях и лесных питомниках на территории государственного лесного фонда повреждений и заболеваний, вызываемых вредными насекомыми, грибами, метеорологическими факторами или другими причинами, если это создает угрозу ослабления, частичного или полного усыхания насаждений или гибели посевов в лесных питомниках проводятся мероприятия по информированию вышестоящей организации о появлении вредителей и болезней леса.</w:t>
      </w:r>
    </w:p>
    <w:bookmarkEnd w:id="107"/>
    <w:bookmarkStart w:name="z111" w:id="108"/>
    <w:p>
      <w:pPr>
        <w:spacing w:after="0"/>
        <w:ind w:left="0"/>
        <w:jc w:val="both"/>
      </w:pPr>
      <w:r>
        <w:rPr>
          <w:rFonts w:ascii="Times New Roman"/>
          <w:b w:val="false"/>
          <w:i w:val="false"/>
          <w:color w:val="000000"/>
          <w:sz w:val="28"/>
        </w:rPr>
        <w:t>
      90. Основными явлениями, при обнаружении которых проводится информирование, являются заметный лет бабочек вредных насекомых, наличие их яйцекладок на деревьях, появление гусениц, личинок или куколок в почве или на деревьях; наличие паутинных гнезд на деревьях или гусеничного кала на поверхности почвы; заметное объедание хвои и листвы, усыхание деревьев, свежее повреждение вредными насекомыми (короедами, усачами, златками и другие) стволов растущих деревьев: обгрызание стволиков, побегов, коры и корней, массовое пожелтение или преждевременное опадание хвои и листвы.</w:t>
      </w:r>
    </w:p>
    <w:bookmarkEnd w:id="108"/>
    <w:bookmarkStart w:name="z112" w:id="109"/>
    <w:p>
      <w:pPr>
        <w:spacing w:after="0"/>
        <w:ind w:left="0"/>
        <w:jc w:val="both"/>
      </w:pPr>
      <w:r>
        <w:rPr>
          <w:rFonts w:ascii="Times New Roman"/>
          <w:b w:val="false"/>
          <w:i w:val="false"/>
          <w:color w:val="000000"/>
          <w:sz w:val="28"/>
        </w:rPr>
        <w:t>
      91. Лесник (инспектор) проводит наблюдение за появлением вредителей и опасных болезней леса в пределах закрепленного за ним лесного фонда (обхода) и в случае обнаружения какого-либо явления сообщает об этом письменно мастеру леса.</w:t>
      </w:r>
    </w:p>
    <w:bookmarkEnd w:id="109"/>
    <w:p>
      <w:pPr>
        <w:spacing w:after="0"/>
        <w:ind w:left="0"/>
        <w:jc w:val="both"/>
      </w:pPr>
      <w:r>
        <w:rPr>
          <w:rFonts w:ascii="Times New Roman"/>
          <w:b w:val="false"/>
          <w:i w:val="false"/>
          <w:color w:val="000000"/>
          <w:sz w:val="28"/>
        </w:rPr>
        <w:t>
      Лесопользователи (независимо от срока пользования) сообщают письменно об обнаруженных вредителях и болезнях леснику (инспектору), мастеру леса или непосредственно лесничему.</w:t>
      </w:r>
    </w:p>
    <w:p>
      <w:pPr>
        <w:spacing w:after="0"/>
        <w:ind w:left="0"/>
        <w:jc w:val="both"/>
      </w:pPr>
      <w:r>
        <w:rPr>
          <w:rFonts w:ascii="Times New Roman"/>
          <w:b w:val="false"/>
          <w:i w:val="false"/>
          <w:color w:val="000000"/>
          <w:sz w:val="28"/>
        </w:rPr>
        <w:t xml:space="preserve">
      Мастер леса, получив письменное сообщение лесника (инспектора) или лесопользователя, немедленно проверяет состояние поврежденного участка, заполняет листок наземной сигнализации о появлении вредителей и болезней леса,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направляет его в лесничество.</w:t>
      </w:r>
    </w:p>
    <w:bookmarkStart w:name="z113" w:id="110"/>
    <w:p>
      <w:pPr>
        <w:spacing w:after="0"/>
        <w:ind w:left="0"/>
        <w:jc w:val="both"/>
      </w:pPr>
      <w:r>
        <w:rPr>
          <w:rFonts w:ascii="Times New Roman"/>
          <w:b w:val="false"/>
          <w:i w:val="false"/>
          <w:color w:val="000000"/>
          <w:sz w:val="28"/>
        </w:rPr>
        <w:t>
      92. Лесничий в течение трех календарных дней после получения листка наземной сигнализации осматривает поврежденный участок, устанавливает характер и степень повреждения, по возможности определяет вид вредителя или возбудителя болезни.</w:t>
      </w:r>
    </w:p>
    <w:bookmarkEnd w:id="110"/>
    <w:p>
      <w:pPr>
        <w:spacing w:after="0"/>
        <w:ind w:left="0"/>
        <w:jc w:val="both"/>
      </w:pPr>
      <w:r>
        <w:rPr>
          <w:rFonts w:ascii="Times New Roman"/>
          <w:b w:val="false"/>
          <w:i w:val="false"/>
          <w:color w:val="000000"/>
          <w:sz w:val="28"/>
        </w:rPr>
        <w:t xml:space="preserve">
      Данные осмотра поврежденного участка заносятся в акт осмотра поврежденных участков леса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Акт осмотра поврежденного участка леса составляется в двух экземплярах: один высылается руководителю организации, осуществляющей ведение лесного хозяйства, включая особо охраняемые природные территории (далее – лесное учреждение), в ведении которого находится данный участок государственного лесного фонда с приложением листка наземной сигнализации о появлении вредителей и болезней леса,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другой остается в лесничестве.</w:t>
      </w:r>
    </w:p>
    <w:bookmarkStart w:name="z114" w:id="111"/>
    <w:p>
      <w:pPr>
        <w:spacing w:after="0"/>
        <w:ind w:left="0"/>
        <w:jc w:val="both"/>
      </w:pPr>
      <w:r>
        <w:rPr>
          <w:rFonts w:ascii="Times New Roman"/>
          <w:b w:val="false"/>
          <w:i w:val="false"/>
          <w:color w:val="000000"/>
          <w:sz w:val="28"/>
        </w:rPr>
        <w:t xml:space="preserve">
      93. Лесные учреждения после получения акта осмотра поврежденного участка в течении трех календарных дней высылают своей вышестоящей организации срочное донесение о появлении вредителей и болезней или усыхания и повреждения леса,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указанием намеченных необходимых к проведению мероприятий.</w:t>
      </w:r>
    </w:p>
    <w:bookmarkEnd w:id="111"/>
    <w:bookmarkStart w:name="z115" w:id="112"/>
    <w:p>
      <w:pPr>
        <w:spacing w:after="0"/>
        <w:ind w:left="0"/>
        <w:jc w:val="both"/>
      </w:pPr>
      <w:r>
        <w:rPr>
          <w:rFonts w:ascii="Times New Roman"/>
          <w:b w:val="false"/>
          <w:i w:val="false"/>
          <w:color w:val="000000"/>
          <w:sz w:val="28"/>
        </w:rPr>
        <w:t xml:space="preserve">
      94. Частные лесовладельцы при обнаружении на территории частного лесного фонда повреждений и заболеваний, вызываемых вредными насекомыми, грибами, метеорологическими факторами или другими причинами в течение трех календарных дней высылают в территориальное подразделение уполномоченного органа в области охраны, защиты, пользования лесным фондом, воспроизводства лесов и лесоразведения срочное донесение о появлении вредителей и болезней или усыхания и повреждения леса,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указанием намеченных необходимых к проведению мероприятий.</w:t>
      </w:r>
    </w:p>
    <w:bookmarkEnd w:id="112"/>
    <w:p>
      <w:pPr>
        <w:spacing w:after="0"/>
        <w:ind w:left="0"/>
        <w:jc w:val="both"/>
      </w:pPr>
      <w:r>
        <w:rPr>
          <w:rFonts w:ascii="Times New Roman"/>
          <w:b w:val="false"/>
          <w:i w:val="false"/>
          <w:color w:val="000000"/>
          <w:sz w:val="28"/>
        </w:rPr>
        <w:t>
      Органы, осуществляющие государственное управление в области охраны, защиты, пользования лесным фондом, воспроизводства лесов и лесоразведения используют данные срочных донесений при планировании лесозащитных мероприятий на предстоящий год, и дают государственным и частным лесовладельцам, лесопользователям указания или разъяснения по организации и технике проведения необходимых мероприятий по ликвидации обнаруженного очага.</w:t>
      </w:r>
    </w:p>
    <w:bookmarkStart w:name="z116" w:id="113"/>
    <w:p>
      <w:pPr>
        <w:spacing w:after="0"/>
        <w:ind w:left="0"/>
        <w:jc w:val="left"/>
      </w:pPr>
      <w:r>
        <w:rPr>
          <w:rFonts w:ascii="Times New Roman"/>
          <w:b/>
          <w:i w:val="false"/>
          <w:color w:val="000000"/>
        </w:rPr>
        <w:t xml:space="preserve"> 15. Организация лесопатологического обследования за особо</w:t>
      </w:r>
      <w:r>
        <w:br/>
      </w:r>
      <w:r>
        <w:rPr>
          <w:rFonts w:ascii="Times New Roman"/>
          <w:b/>
          <w:i w:val="false"/>
          <w:color w:val="000000"/>
        </w:rPr>
        <w:t>опасными вредителями и болезнями леса</w:t>
      </w:r>
    </w:p>
    <w:bookmarkEnd w:id="113"/>
    <w:bookmarkStart w:name="z117" w:id="114"/>
    <w:p>
      <w:pPr>
        <w:spacing w:after="0"/>
        <w:ind w:left="0"/>
        <w:jc w:val="both"/>
      </w:pPr>
      <w:r>
        <w:rPr>
          <w:rFonts w:ascii="Times New Roman"/>
          <w:b w:val="false"/>
          <w:i w:val="false"/>
          <w:color w:val="000000"/>
          <w:sz w:val="28"/>
        </w:rPr>
        <w:t>
      95. Лесопатологическое обследование на территории государственного лесного фонда, являющееся частью лесопатологического мониторинга, в зависимости от задач и методов его проведения, подразделяется на рекогносцировочный и детальный.</w:t>
      </w:r>
    </w:p>
    <w:bookmarkEnd w:id="114"/>
    <w:p>
      <w:pPr>
        <w:spacing w:after="0"/>
        <w:ind w:left="0"/>
        <w:jc w:val="both"/>
      </w:pPr>
      <w:r>
        <w:rPr>
          <w:rFonts w:ascii="Times New Roman"/>
          <w:b w:val="false"/>
          <w:i w:val="false"/>
          <w:color w:val="000000"/>
          <w:sz w:val="28"/>
        </w:rPr>
        <w:t>
      Цель рекогносцировочного обследования – своевременно выявлять возникающие очаги вредных лесных насекомых и болезней, опасных в условиях данного района, глазомерно оценить создавшуюся угрозу насаждениям и обеспечить наблюдение за состоянием этих очагов. Рекогносцировочное обследование возлагается на мастеров леса или помощников лесничих и проводится под руководством лесничих. Общее техническое руководство таким обследованием осуществляется инженером-лесопатологом.</w:t>
      </w:r>
    </w:p>
    <w:p>
      <w:pPr>
        <w:spacing w:after="0"/>
        <w:ind w:left="0"/>
        <w:jc w:val="both"/>
      </w:pPr>
      <w:r>
        <w:rPr>
          <w:rFonts w:ascii="Times New Roman"/>
          <w:b w:val="false"/>
          <w:i w:val="false"/>
          <w:color w:val="000000"/>
          <w:sz w:val="28"/>
        </w:rPr>
        <w:t>
      Цель детального обследования – выяснение колебаний численности находящихся под обследованием видов вредных лесных насекомых, установление причин этих колебаний и на основе полученных данных разработка краткосрочных и долгосрочных прогнозов развития вспышек их массового размножения.</w:t>
      </w:r>
    </w:p>
    <w:bookmarkStart w:name="z118" w:id="115"/>
    <w:p>
      <w:pPr>
        <w:spacing w:after="0"/>
        <w:ind w:left="0"/>
        <w:jc w:val="both"/>
      </w:pPr>
      <w:r>
        <w:rPr>
          <w:rFonts w:ascii="Times New Roman"/>
          <w:b w:val="false"/>
          <w:i w:val="false"/>
          <w:color w:val="000000"/>
          <w:sz w:val="28"/>
        </w:rPr>
        <w:t>
      96. Рекогносцировочное обследование осуществляется на специально подобранных участках в насаждениях характерных для возникновения очагов вредных лесных насекомых или путем обследования по специальным маршрутным ходам, пересекающим такие насаждения.</w:t>
      </w:r>
    </w:p>
    <w:bookmarkEnd w:id="115"/>
    <w:p>
      <w:pPr>
        <w:spacing w:after="0"/>
        <w:ind w:left="0"/>
        <w:jc w:val="both"/>
      </w:pPr>
      <w:r>
        <w:rPr>
          <w:rFonts w:ascii="Times New Roman"/>
          <w:b w:val="false"/>
          <w:i w:val="false"/>
          <w:color w:val="000000"/>
          <w:sz w:val="28"/>
        </w:rPr>
        <w:t>
      Обследование проводится по наиболее характерным признакам, указывающим на наличие вредных лесных насекомых.</w:t>
      </w:r>
    </w:p>
    <w:p>
      <w:pPr>
        <w:spacing w:after="0"/>
        <w:ind w:left="0"/>
        <w:jc w:val="both"/>
      </w:pPr>
      <w:r>
        <w:rPr>
          <w:rFonts w:ascii="Times New Roman"/>
          <w:b w:val="false"/>
          <w:i w:val="false"/>
          <w:color w:val="000000"/>
          <w:sz w:val="28"/>
        </w:rPr>
        <w:t>
      Инженер-лесопатолог или инженера охраны и защиты леса инструктирует исполнителей рекогносцировочного обследования.</w:t>
      </w:r>
    </w:p>
    <w:bookmarkStart w:name="z119" w:id="116"/>
    <w:p>
      <w:pPr>
        <w:spacing w:after="0"/>
        <w:ind w:left="0"/>
        <w:jc w:val="both"/>
      </w:pPr>
      <w:r>
        <w:rPr>
          <w:rFonts w:ascii="Times New Roman"/>
          <w:b w:val="false"/>
          <w:i w:val="false"/>
          <w:color w:val="000000"/>
          <w:sz w:val="28"/>
        </w:rPr>
        <w:t>
      97. При детальном обследовании инженер-лесопатолог или инженер охраны и защиты леса в обслуживаемых лесных учреждениях подбирает несколько участков для каждого вида вредителя, которые обследуются два раза в год в сроки, устанавливаемые с учетом биологии вредителей. При обследовании хвоегрызущих и листогрызущих насекомых ежегодно проводится учет вредителя в зимующей фазе его развития с определением количественных и качественных показателей вспышки, используемых при разработке прогнозов (веса куколок, канонов, размера и веса кладок яиц и гнезд, соотношения самцов и самок вредителя, наличие их паразитов и болезней).</w:t>
      </w:r>
    </w:p>
    <w:bookmarkEnd w:id="116"/>
    <w:p>
      <w:pPr>
        <w:spacing w:after="0"/>
        <w:ind w:left="0"/>
        <w:jc w:val="both"/>
      </w:pPr>
      <w:r>
        <w:rPr>
          <w:rFonts w:ascii="Times New Roman"/>
          <w:b w:val="false"/>
          <w:i w:val="false"/>
          <w:color w:val="000000"/>
          <w:sz w:val="28"/>
        </w:rPr>
        <w:t>
      В тех случаях, когда по прогнозу ожидается массовое размножение того или другого вида вредителя, детальное обследование на отведенных для этого участках дополняется в районе предполагаемого размножения вредителя тщательным обследованием всего лесного массива.</w:t>
      </w:r>
    </w:p>
    <w:bookmarkStart w:name="z120" w:id="117"/>
    <w:p>
      <w:pPr>
        <w:spacing w:after="0"/>
        <w:ind w:left="0"/>
        <w:jc w:val="both"/>
      </w:pPr>
      <w:r>
        <w:rPr>
          <w:rFonts w:ascii="Times New Roman"/>
          <w:b w:val="false"/>
          <w:i w:val="false"/>
          <w:color w:val="000000"/>
          <w:sz w:val="28"/>
        </w:rPr>
        <w:t>
      98. На территории частного лесного фонда проведение лесопатологического обследования возлагается на частного лесовладельца.</w:t>
      </w:r>
    </w:p>
    <w:bookmarkEnd w:id="117"/>
    <w:bookmarkStart w:name="z121" w:id="118"/>
    <w:p>
      <w:pPr>
        <w:spacing w:after="0"/>
        <w:ind w:left="0"/>
        <w:jc w:val="left"/>
      </w:pPr>
      <w:r>
        <w:rPr>
          <w:rFonts w:ascii="Times New Roman"/>
          <w:b/>
          <w:i w:val="false"/>
          <w:color w:val="000000"/>
        </w:rPr>
        <w:t xml:space="preserve"> 16. Мероприятия по борьбе с вредителями и болезнями леса</w:t>
      </w:r>
    </w:p>
    <w:bookmarkEnd w:id="118"/>
    <w:bookmarkStart w:name="z122" w:id="119"/>
    <w:p>
      <w:pPr>
        <w:spacing w:after="0"/>
        <w:ind w:left="0"/>
        <w:jc w:val="both"/>
      </w:pPr>
      <w:r>
        <w:rPr>
          <w:rFonts w:ascii="Times New Roman"/>
          <w:b w:val="false"/>
          <w:i w:val="false"/>
          <w:color w:val="000000"/>
          <w:sz w:val="28"/>
        </w:rPr>
        <w:t>
      99. Профилактические мероприятия, направленные на ликвидацию очагов вредителей и болезней леса обеспечиваются лесовладельцами и лесопользователями.</w:t>
      </w:r>
    </w:p>
    <w:bookmarkEnd w:id="119"/>
    <w:bookmarkStart w:name="z123" w:id="120"/>
    <w:p>
      <w:pPr>
        <w:spacing w:after="0"/>
        <w:ind w:left="0"/>
        <w:jc w:val="both"/>
      </w:pPr>
      <w:r>
        <w:rPr>
          <w:rFonts w:ascii="Times New Roman"/>
          <w:b w:val="false"/>
          <w:i w:val="false"/>
          <w:color w:val="000000"/>
          <w:sz w:val="28"/>
        </w:rPr>
        <w:t>
      100. Профилактика и ликвидация очагов особо опасных вредителей леса на территории государственного лесного фонда обеспечивается лесопользователем при помощи и под руководством лесных учреждений, в ведении которых находится данный участок.</w:t>
      </w:r>
    </w:p>
    <w:bookmarkEnd w:id="120"/>
    <w:bookmarkStart w:name="z124" w:id="121"/>
    <w:p>
      <w:pPr>
        <w:spacing w:after="0"/>
        <w:ind w:left="0"/>
        <w:jc w:val="both"/>
      </w:pPr>
      <w:r>
        <w:rPr>
          <w:rFonts w:ascii="Times New Roman"/>
          <w:b w:val="false"/>
          <w:i w:val="false"/>
          <w:color w:val="000000"/>
          <w:sz w:val="28"/>
        </w:rPr>
        <w:t xml:space="preserve">
      101. Необходимость проведения обработок для участков лесного хозяйства, превышающих 10 гектаров, определяют организации областного управления природных ресурсов и регулирования природопользования (далее –управление ПР и РП) на основании лесопатологических данных. По результатам контрольного обследования принимается окончательное решение о сроках проведения работ или их отмене. </w:t>
      </w:r>
    </w:p>
    <w:bookmarkEnd w:id="121"/>
    <w:p>
      <w:pPr>
        <w:spacing w:after="0"/>
        <w:ind w:left="0"/>
        <w:jc w:val="both"/>
      </w:pPr>
      <w:r>
        <w:rPr>
          <w:rFonts w:ascii="Times New Roman"/>
          <w:b w:val="false"/>
          <w:i w:val="false"/>
          <w:color w:val="000000"/>
          <w:sz w:val="28"/>
        </w:rPr>
        <w:t>
      В случае распространения очагов особо опасных вредителей и болезней леса на территории государственного лесного фонда более одного тысячи гектаров, мероприятия по их ликвидации организовываются специализированной организацией по борьбе с вредителями и болезнью леса за счет средств республиканского бюджета.</w:t>
      </w:r>
    </w:p>
    <w:bookmarkStart w:name="z125" w:id="122"/>
    <w:p>
      <w:pPr>
        <w:spacing w:after="0"/>
        <w:ind w:left="0"/>
        <w:jc w:val="both"/>
      </w:pPr>
      <w:r>
        <w:rPr>
          <w:rFonts w:ascii="Times New Roman"/>
          <w:b w:val="false"/>
          <w:i w:val="false"/>
          <w:color w:val="000000"/>
          <w:sz w:val="28"/>
        </w:rPr>
        <w:t xml:space="preserve">
      102. Истребительные мероприятия (обработки) проводятся путем внесения наземным или авиационным способами химических, биологических препаратов, а также энтомофагов и феромонов. </w:t>
      </w:r>
    </w:p>
    <w:bookmarkEnd w:id="122"/>
    <w:bookmarkStart w:name="z126" w:id="123"/>
    <w:p>
      <w:pPr>
        <w:spacing w:after="0"/>
        <w:ind w:left="0"/>
        <w:jc w:val="both"/>
      </w:pPr>
      <w:r>
        <w:rPr>
          <w:rFonts w:ascii="Times New Roman"/>
          <w:b w:val="false"/>
          <w:i w:val="false"/>
          <w:color w:val="000000"/>
          <w:sz w:val="28"/>
        </w:rPr>
        <w:t xml:space="preserve">
      103. Истребительные мероприятия могут проводиться при условии выполнения требований государственного каталога пестицидов и агрохимикатов, </w:t>
      </w:r>
      <w:r>
        <w:rPr>
          <w:rFonts w:ascii="Times New Roman"/>
          <w:b w:val="false"/>
          <w:i w:val="false"/>
          <w:color w:val="000000"/>
          <w:sz w:val="28"/>
        </w:rPr>
        <w:t>разрешенных</w:t>
      </w:r>
      <w:r>
        <w:rPr>
          <w:rFonts w:ascii="Times New Roman"/>
          <w:b w:val="false"/>
          <w:i w:val="false"/>
          <w:color w:val="000000"/>
          <w:sz w:val="28"/>
        </w:rPr>
        <w:t xml:space="preserve"> к применению на территории Республики Казахстан. Проведение обработок в лесах, расположенных на особо охраняемой природной территории (далее – ООПТ), проводится согласно установленному для них режиму пользования. </w:t>
      </w:r>
    </w:p>
    <w:bookmarkEnd w:id="123"/>
    <w:bookmarkStart w:name="z127" w:id="124"/>
    <w:p>
      <w:pPr>
        <w:spacing w:after="0"/>
        <w:ind w:left="0"/>
        <w:jc w:val="both"/>
      </w:pPr>
      <w:r>
        <w:rPr>
          <w:rFonts w:ascii="Times New Roman"/>
          <w:b w:val="false"/>
          <w:i w:val="false"/>
          <w:color w:val="000000"/>
          <w:sz w:val="28"/>
        </w:rPr>
        <w:t>
      104. Мероприятия, связанные с оповещением населения о карантине и временном ограничении пребывания в лесу на период проведения истребительных мероприятий, организует лесопользователь, лесовладелец или управление ПР и РП.</w:t>
      </w:r>
    </w:p>
    <w:bookmarkEnd w:id="124"/>
    <w:p>
      <w:pPr>
        <w:spacing w:after="0"/>
        <w:ind w:left="0"/>
        <w:jc w:val="both"/>
      </w:pPr>
      <w:r>
        <w:rPr>
          <w:rFonts w:ascii="Times New Roman"/>
          <w:b w:val="false"/>
          <w:i w:val="false"/>
          <w:color w:val="000000"/>
          <w:sz w:val="28"/>
        </w:rPr>
        <w:t xml:space="preserve">
      Оповещение населения и заинтересованных организаций о временном ограничении пребывания в лесу производится не позднее, чем за пятнадцать календарных дней до начала выполнения работ. Ущерб, связанный с временным ограничением пребывания в лесу во время обработок, компенсации не подлежит. </w:t>
      </w:r>
    </w:p>
    <w:bookmarkStart w:name="z128" w:id="125"/>
    <w:p>
      <w:pPr>
        <w:spacing w:after="0"/>
        <w:ind w:left="0"/>
        <w:jc w:val="both"/>
      </w:pPr>
      <w:r>
        <w:rPr>
          <w:rFonts w:ascii="Times New Roman"/>
          <w:b w:val="false"/>
          <w:i w:val="false"/>
          <w:color w:val="000000"/>
          <w:sz w:val="28"/>
        </w:rPr>
        <w:t>
      105. Для контроля качества обработок, проведенных на площади свыше 10 гектар, лица, ответственные за защиту данного участка, создают комиссию из представителей заказчика обработок, исполнителя обработок и организации управления ПР и РП для определения эффективности выполненных работ.</w:t>
      </w:r>
    </w:p>
    <w:bookmarkEnd w:id="125"/>
    <w:bookmarkStart w:name="z129" w:id="126"/>
    <w:p>
      <w:pPr>
        <w:spacing w:after="0"/>
        <w:ind w:left="0"/>
        <w:jc w:val="left"/>
      </w:pPr>
      <w:r>
        <w:rPr>
          <w:rFonts w:ascii="Times New Roman"/>
          <w:b/>
          <w:i w:val="false"/>
          <w:color w:val="000000"/>
        </w:rPr>
        <w:t xml:space="preserve"> 17. Способы хранения древесины в лесу, на складах</w:t>
      </w:r>
      <w:r>
        <w:br/>
      </w:r>
      <w:r>
        <w:rPr>
          <w:rFonts w:ascii="Times New Roman"/>
          <w:b/>
          <w:i w:val="false"/>
          <w:color w:val="000000"/>
        </w:rPr>
        <w:t>и погрузочных пунктах</w:t>
      </w:r>
    </w:p>
    <w:bookmarkEnd w:id="126"/>
    <w:bookmarkStart w:name="z130" w:id="127"/>
    <w:p>
      <w:pPr>
        <w:spacing w:after="0"/>
        <w:ind w:left="0"/>
        <w:jc w:val="both"/>
      </w:pPr>
      <w:r>
        <w:rPr>
          <w:rFonts w:ascii="Times New Roman"/>
          <w:b w:val="false"/>
          <w:i w:val="false"/>
          <w:color w:val="000000"/>
          <w:sz w:val="28"/>
        </w:rPr>
        <w:t>
      106. В целях защиты неокорененных круглых лесоматериалов и хлыстов лиственных и хвойных пород, оставляемых на весенне-летний период на складах и погрузочных пунктах в лесу и на расстоянии менее двух километров от леса, от растрескивания, повреждения стволовыми вредителям и грибами рекомендуется применять влажный способ хранения.</w:t>
      </w:r>
    </w:p>
    <w:bookmarkEnd w:id="127"/>
    <w:bookmarkStart w:name="z131" w:id="128"/>
    <w:p>
      <w:pPr>
        <w:spacing w:after="0"/>
        <w:ind w:left="0"/>
        <w:jc w:val="both"/>
      </w:pPr>
      <w:r>
        <w:rPr>
          <w:rFonts w:ascii="Times New Roman"/>
          <w:b w:val="false"/>
          <w:i w:val="false"/>
          <w:color w:val="000000"/>
          <w:sz w:val="28"/>
        </w:rPr>
        <w:t>
      107. Для каждого штабеля оборудуется основание из бревен – подкладок. Высота подштабельного основания при влажном хранении составляет не менее 15 сантиметров, при сухом - не менее 25 сантиметров. На слабых грунтах под бревна – подкладки делается сплошной настил из низкосортных бревен. Для бревен – подкладок и настила подбираются круглые лесоматериалы, не пораженные насекомыми и грибами.</w:t>
      </w:r>
    </w:p>
    <w:bookmarkEnd w:id="128"/>
    <w:bookmarkStart w:name="z132" w:id="129"/>
    <w:p>
      <w:pPr>
        <w:spacing w:after="0"/>
        <w:ind w:left="0"/>
        <w:jc w:val="both"/>
      </w:pPr>
      <w:r>
        <w:rPr>
          <w:rFonts w:ascii="Times New Roman"/>
          <w:b w:val="false"/>
          <w:i w:val="false"/>
          <w:color w:val="000000"/>
          <w:sz w:val="28"/>
        </w:rPr>
        <w:t>
      108. Размеры штабеля определяются объемом заготовляемой древесины и техническими возможностями используемых погрузочно–разгрузочных средств, но высота штабеля на верхних складах и погрузочных пунктах составляет не менее полтора метров, а на нижних складах и складах предприятий – не менее 3 метров.</w:t>
      </w:r>
    </w:p>
    <w:bookmarkEnd w:id="129"/>
    <w:bookmarkStart w:name="z133" w:id="130"/>
    <w:p>
      <w:pPr>
        <w:spacing w:after="0"/>
        <w:ind w:left="0"/>
        <w:jc w:val="both"/>
      </w:pPr>
      <w:r>
        <w:rPr>
          <w:rFonts w:ascii="Times New Roman"/>
          <w:b w:val="false"/>
          <w:i w:val="false"/>
          <w:color w:val="000000"/>
          <w:sz w:val="28"/>
        </w:rPr>
        <w:t>
      109. Влажный способ хранения применяют для круглых лесоматериалов, предназначенных для распиловки, лущения и строгания, а также долготья для производства рудничной стойки и балансов.</w:t>
      </w:r>
    </w:p>
    <w:bookmarkEnd w:id="130"/>
    <w:bookmarkStart w:name="z134" w:id="131"/>
    <w:p>
      <w:pPr>
        <w:spacing w:after="0"/>
        <w:ind w:left="0"/>
        <w:jc w:val="both"/>
      </w:pPr>
      <w:r>
        <w:rPr>
          <w:rFonts w:ascii="Times New Roman"/>
          <w:b w:val="false"/>
          <w:i w:val="false"/>
          <w:color w:val="000000"/>
          <w:sz w:val="28"/>
        </w:rPr>
        <w:t>
      110. Влажный способ предусматривает хранение древесины осенне-зимней и весенне-летней заготовки путем плотной укладки круглых лесоматериалов, долготья или хлыстов с сохранением коры и применением дополнительных мер защиты: химической обработки, затенения, дождевания, затопления, обмазки торцов лесоматериалов влагозащитными и влагозащитно–антисептическими средствами.</w:t>
      </w:r>
    </w:p>
    <w:bookmarkEnd w:id="131"/>
    <w:bookmarkStart w:name="z135" w:id="132"/>
    <w:p>
      <w:pPr>
        <w:spacing w:after="0"/>
        <w:ind w:left="0"/>
        <w:jc w:val="both"/>
      </w:pPr>
      <w:r>
        <w:rPr>
          <w:rFonts w:ascii="Times New Roman"/>
          <w:b w:val="false"/>
          <w:i w:val="false"/>
          <w:color w:val="000000"/>
          <w:sz w:val="28"/>
        </w:rPr>
        <w:t>
      111. На складах круглые лесоматериалы, долготье и хлысты укладывают в плотные (без прокладки), плотно-рядовые (с горизонтальными прокладками между многослойных рядов лесоматериалов) или пачковые штабеля (плотно- рядовой штабель с наклонными прокладками между отдельными пачками в каждом слое лесоматериалов).</w:t>
      </w:r>
    </w:p>
    <w:bookmarkEnd w:id="132"/>
    <w:p>
      <w:pPr>
        <w:spacing w:after="0"/>
        <w:ind w:left="0"/>
        <w:jc w:val="both"/>
      </w:pPr>
      <w:r>
        <w:rPr>
          <w:rFonts w:ascii="Times New Roman"/>
          <w:b w:val="false"/>
          <w:i w:val="false"/>
          <w:color w:val="000000"/>
          <w:sz w:val="28"/>
        </w:rPr>
        <w:t>
      На верхних и промежуточных складах применяют только плотную укладку круглых лесоматериалов, долготья и хлыстов.</w:t>
      </w:r>
    </w:p>
    <w:bookmarkStart w:name="z136" w:id="133"/>
    <w:p>
      <w:pPr>
        <w:spacing w:after="0"/>
        <w:ind w:left="0"/>
        <w:jc w:val="both"/>
      </w:pPr>
      <w:r>
        <w:rPr>
          <w:rFonts w:ascii="Times New Roman"/>
          <w:b w:val="false"/>
          <w:i w:val="false"/>
          <w:color w:val="000000"/>
          <w:sz w:val="28"/>
        </w:rPr>
        <w:t>
      112. При осенне-зимней заготовке укладка круглых лесоматериалов, долготья и хлыстов в штабеля и применение дополнительных мер защиты от растрескивания, повреждения насекомыми и грибами осуществляется до наступления теплого сезона, когда произойдет устойчивый переход среднесуточной температуры через +5 градусов по Цельсию.</w:t>
      </w:r>
    </w:p>
    <w:bookmarkEnd w:id="133"/>
    <w:bookmarkStart w:name="z137" w:id="134"/>
    <w:p>
      <w:pPr>
        <w:spacing w:after="0"/>
        <w:ind w:left="0"/>
        <w:jc w:val="both"/>
      </w:pPr>
      <w:r>
        <w:rPr>
          <w:rFonts w:ascii="Times New Roman"/>
          <w:b w:val="false"/>
          <w:i w:val="false"/>
          <w:color w:val="000000"/>
          <w:sz w:val="28"/>
        </w:rPr>
        <w:t>
      113. При весенне-летней заготовке круглых лесоматериалов, долготья и хлыстов их укладка в штабеля и применение защитных мер осуществляют на верхних складах не позднее 2 суток после валки леса.</w:t>
      </w:r>
    </w:p>
    <w:bookmarkEnd w:id="134"/>
    <w:bookmarkStart w:name="z138" w:id="135"/>
    <w:p>
      <w:pPr>
        <w:spacing w:after="0"/>
        <w:ind w:left="0"/>
        <w:jc w:val="both"/>
      </w:pPr>
      <w:r>
        <w:rPr>
          <w:rFonts w:ascii="Times New Roman"/>
          <w:b w:val="false"/>
          <w:i w:val="false"/>
          <w:color w:val="000000"/>
          <w:sz w:val="28"/>
        </w:rPr>
        <w:t>
      114. В таежной зоне при использовании на лесосечных работах в весенне-осенний период валочно-пакетирующих машин в лиственных, смешанных и хвойных насаждениях (за исключением чисто сосновых) допускается заготовка и хранение древесины на лесосеках способом раздельной валки – трелевки с укладкой деревьев в ленты из плотных перекрывающихся пачек на срок до 6 недель и последующим (после трелевки) хранением хлыстов или деревьев в малых штабелях вдоль усов лесовозных дорог до момента вывозки на нижний склад или приречный склады предприятия.</w:t>
      </w:r>
    </w:p>
    <w:bookmarkEnd w:id="135"/>
    <w:p>
      <w:pPr>
        <w:spacing w:after="0"/>
        <w:ind w:left="0"/>
        <w:jc w:val="both"/>
      </w:pPr>
      <w:r>
        <w:rPr>
          <w:rFonts w:ascii="Times New Roman"/>
          <w:b w:val="false"/>
          <w:i w:val="false"/>
          <w:color w:val="000000"/>
          <w:sz w:val="28"/>
        </w:rPr>
        <w:t>
      В этих же условиях при отсутствии разрыва между валкой и трелевкой, хранение древесины без применения дополнительных мер защиты допускается на лесосеках до момента вывозки на нижний склад при укладке деревьев в ленты из плотных перекрывающихся пачек вдоль усов лесовозных дорог.</w:t>
      </w:r>
    </w:p>
    <w:bookmarkStart w:name="z139" w:id="136"/>
    <w:p>
      <w:pPr>
        <w:spacing w:after="0"/>
        <w:ind w:left="0"/>
        <w:jc w:val="both"/>
      </w:pPr>
      <w:r>
        <w:rPr>
          <w:rFonts w:ascii="Times New Roman"/>
          <w:b w:val="false"/>
          <w:i w:val="false"/>
          <w:color w:val="000000"/>
          <w:sz w:val="28"/>
        </w:rPr>
        <w:t xml:space="preserve">
      115. Химическую защиту круглых лесоматериалов, долготья и хлыстов древесных пород, нестойких к повреждению стволовыми вредителями осуществляют согласно методами, изложенными в </w:t>
      </w:r>
      <w:r>
        <w:rPr>
          <w:rFonts w:ascii="Times New Roman"/>
          <w:b w:val="false"/>
          <w:i w:val="false"/>
          <w:color w:val="000000"/>
          <w:sz w:val="28"/>
        </w:rPr>
        <w:t>главе 12</w:t>
      </w:r>
      <w:r>
        <w:rPr>
          <w:rFonts w:ascii="Times New Roman"/>
          <w:b w:val="false"/>
          <w:i w:val="false"/>
          <w:color w:val="000000"/>
          <w:sz w:val="28"/>
        </w:rPr>
        <w:t xml:space="preserve"> настоящих Правил.</w:t>
      </w:r>
    </w:p>
    <w:bookmarkEnd w:id="136"/>
    <w:bookmarkStart w:name="z140" w:id="137"/>
    <w:p>
      <w:pPr>
        <w:spacing w:after="0"/>
        <w:ind w:left="0"/>
        <w:jc w:val="both"/>
      </w:pPr>
      <w:r>
        <w:rPr>
          <w:rFonts w:ascii="Times New Roman"/>
          <w:b w:val="false"/>
          <w:i w:val="false"/>
          <w:color w:val="000000"/>
          <w:sz w:val="28"/>
        </w:rPr>
        <w:t>
      116. Затенение штабелей круглых лесоматериалов, долготья и хлыстов осуществляется путем укрытия их слоем порубочных остатков (лапник, облиственные ветви) или щитами.</w:t>
      </w:r>
    </w:p>
    <w:bookmarkEnd w:id="137"/>
    <w:p>
      <w:pPr>
        <w:spacing w:after="0"/>
        <w:ind w:left="0"/>
        <w:jc w:val="both"/>
      </w:pPr>
      <w:r>
        <w:rPr>
          <w:rFonts w:ascii="Times New Roman"/>
          <w:b w:val="false"/>
          <w:i w:val="false"/>
          <w:color w:val="000000"/>
          <w:sz w:val="28"/>
        </w:rPr>
        <w:t>
      Затенение применяется:</w:t>
      </w:r>
    </w:p>
    <w:p>
      <w:pPr>
        <w:spacing w:after="0"/>
        <w:ind w:left="0"/>
        <w:jc w:val="both"/>
      </w:pPr>
      <w:r>
        <w:rPr>
          <w:rFonts w:ascii="Times New Roman"/>
          <w:b w:val="false"/>
          <w:i w:val="false"/>
          <w:color w:val="000000"/>
          <w:sz w:val="28"/>
        </w:rPr>
        <w:t>
      как защитная мера от растрескивания лесоматериалов лиственных пород, стойких к повреждению насекомыми и грибами;</w:t>
      </w:r>
    </w:p>
    <w:p>
      <w:pPr>
        <w:spacing w:after="0"/>
        <w:ind w:left="0"/>
        <w:jc w:val="both"/>
      </w:pPr>
      <w:r>
        <w:rPr>
          <w:rFonts w:ascii="Times New Roman"/>
          <w:b w:val="false"/>
          <w:i w:val="false"/>
          <w:color w:val="000000"/>
          <w:sz w:val="28"/>
        </w:rPr>
        <w:t>
      для предохранения инсектицидов от разложения солнечными лучами;</w:t>
      </w:r>
    </w:p>
    <w:p>
      <w:pPr>
        <w:spacing w:after="0"/>
        <w:ind w:left="0"/>
        <w:jc w:val="both"/>
      </w:pPr>
      <w:r>
        <w:rPr>
          <w:rFonts w:ascii="Times New Roman"/>
          <w:b w:val="false"/>
          <w:i w:val="false"/>
          <w:color w:val="000000"/>
          <w:sz w:val="28"/>
        </w:rPr>
        <w:t>
      в условиях запрета применения инсектицидов для защитной обработки древесины.</w:t>
      </w:r>
    </w:p>
    <w:bookmarkStart w:name="z141" w:id="138"/>
    <w:p>
      <w:pPr>
        <w:spacing w:after="0"/>
        <w:ind w:left="0"/>
        <w:jc w:val="both"/>
      </w:pPr>
      <w:r>
        <w:rPr>
          <w:rFonts w:ascii="Times New Roman"/>
          <w:b w:val="false"/>
          <w:i w:val="false"/>
          <w:color w:val="000000"/>
          <w:sz w:val="28"/>
        </w:rPr>
        <w:t>
      117. При влажном способе хранения покрытие торцов круглых лесоматериалов осуществляется только по отношению к древесине лиственных пород во всех климатических зонах.</w:t>
      </w:r>
    </w:p>
    <w:bookmarkEnd w:id="138"/>
    <w:p>
      <w:pPr>
        <w:spacing w:after="0"/>
        <w:ind w:left="0"/>
        <w:jc w:val="both"/>
      </w:pPr>
      <w:r>
        <w:rPr>
          <w:rFonts w:ascii="Times New Roman"/>
          <w:b w:val="false"/>
          <w:i w:val="false"/>
          <w:color w:val="000000"/>
          <w:sz w:val="28"/>
        </w:rPr>
        <w:t>
      При хранении до 3 месяцев круглых лесоматериалов березы, дуба, ильмовых, клена, ольхи, осины, тополя и ясеня, нестойких к растрескиванию или поражению грибами, торцы покрывают влагозащитным покрытием.</w:t>
      </w:r>
    </w:p>
    <w:p>
      <w:pPr>
        <w:spacing w:after="0"/>
        <w:ind w:left="0"/>
        <w:jc w:val="both"/>
      </w:pPr>
      <w:r>
        <w:rPr>
          <w:rFonts w:ascii="Times New Roman"/>
          <w:b w:val="false"/>
          <w:i w:val="false"/>
          <w:color w:val="000000"/>
          <w:sz w:val="28"/>
        </w:rPr>
        <w:t>
      При хранении весь теплый период нестойких к растрескиванию круглых лесоматериалов дуба, ильмовых, клена и ясеня также применяют влагозащитные покрытия, а нестойких к поражению грибами (береза, липа, ольха, осина, тополь) влагозащитно-антисептические покрытия.</w:t>
      </w:r>
    </w:p>
    <w:p>
      <w:pPr>
        <w:spacing w:after="0"/>
        <w:ind w:left="0"/>
        <w:jc w:val="both"/>
      </w:pPr>
      <w:r>
        <w:rPr>
          <w:rFonts w:ascii="Times New Roman"/>
          <w:b w:val="false"/>
          <w:i w:val="false"/>
          <w:color w:val="000000"/>
          <w:sz w:val="28"/>
        </w:rPr>
        <w:t>
      Покрытия накладываются на все доступные для обработки торцы круглых лесоматериалов, уложенных в штабеля, а при обработке отдельно лежащих хлыстов - и на места обдиров коры и обрубки крупных сучьев.</w:t>
      </w:r>
    </w:p>
    <w:p>
      <w:pPr>
        <w:spacing w:after="0"/>
        <w:ind w:left="0"/>
        <w:jc w:val="both"/>
      </w:pPr>
      <w:r>
        <w:rPr>
          <w:rFonts w:ascii="Times New Roman"/>
          <w:b w:val="false"/>
          <w:i w:val="false"/>
          <w:color w:val="000000"/>
          <w:sz w:val="28"/>
        </w:rPr>
        <w:t>
      В качестве влагозащитных обмазок применяют карбофен, лак бакелитовый, нефтебитум, пеносмоляную смесь, сосновую или газогенеративную смолу, сухоперегонные смолы.</w:t>
      </w:r>
    </w:p>
    <w:bookmarkStart w:name="z142" w:id="139"/>
    <w:p>
      <w:pPr>
        <w:spacing w:after="0"/>
        <w:ind w:left="0"/>
        <w:jc w:val="both"/>
      </w:pPr>
      <w:r>
        <w:rPr>
          <w:rFonts w:ascii="Times New Roman"/>
          <w:b w:val="false"/>
          <w:i w:val="false"/>
          <w:color w:val="000000"/>
          <w:sz w:val="28"/>
        </w:rPr>
        <w:t>
      118. Дождевание проводят при помощи различных дождевальных систем и машин, обеспечивающих за один полив не менее 6 литров воды на 1 м</w:t>
      </w:r>
      <w:r>
        <w:rPr>
          <w:rFonts w:ascii="Times New Roman"/>
          <w:b w:val="false"/>
          <w:i w:val="false"/>
          <w:color w:val="000000"/>
          <w:vertAlign w:val="superscript"/>
        </w:rPr>
        <w:t>2</w:t>
      </w:r>
      <w:r>
        <w:rPr>
          <w:rFonts w:ascii="Times New Roman"/>
          <w:b w:val="false"/>
          <w:i w:val="false"/>
          <w:color w:val="000000"/>
          <w:sz w:val="28"/>
        </w:rPr>
        <w:t xml:space="preserve"> поверхности штабеля при равномерности смачивания всей его поверхности с перекрытием не менее 0,3 метра.</w:t>
      </w:r>
    </w:p>
    <w:bookmarkEnd w:id="139"/>
    <w:p>
      <w:pPr>
        <w:spacing w:after="0"/>
        <w:ind w:left="0"/>
        <w:jc w:val="both"/>
      </w:pPr>
      <w:r>
        <w:rPr>
          <w:rFonts w:ascii="Times New Roman"/>
          <w:b w:val="false"/>
          <w:i w:val="false"/>
          <w:color w:val="000000"/>
          <w:sz w:val="28"/>
        </w:rPr>
        <w:t>
      Дождевание производят в теплый период года (среднесуточная температура воздуха +5 градусов по Цельсию и выше) сразу после укладки штабеля.</w:t>
      </w:r>
    </w:p>
    <w:bookmarkStart w:name="z143" w:id="140"/>
    <w:p>
      <w:pPr>
        <w:spacing w:after="0"/>
        <w:ind w:left="0"/>
        <w:jc w:val="both"/>
      </w:pPr>
      <w:r>
        <w:rPr>
          <w:rFonts w:ascii="Times New Roman"/>
          <w:b w:val="false"/>
          <w:i w:val="false"/>
          <w:color w:val="000000"/>
          <w:sz w:val="28"/>
        </w:rPr>
        <w:t>
      119. Затопление круглых лесоматериалов производится в специальных водоемах, бассейнах. Оно осуществляется при необходимости длительного хранения (весь теплый период) нестойких к повреждению насекомыми и грибами круглых лесоматериалов хвойных и лиственных пород на нижних складах и складах предприятий.</w:t>
      </w:r>
    </w:p>
    <w:bookmarkEnd w:id="140"/>
    <w:bookmarkStart w:name="z144" w:id="141"/>
    <w:p>
      <w:pPr>
        <w:spacing w:after="0"/>
        <w:ind w:left="0"/>
        <w:jc w:val="both"/>
      </w:pPr>
      <w:r>
        <w:rPr>
          <w:rFonts w:ascii="Times New Roman"/>
          <w:b w:val="false"/>
          <w:i w:val="false"/>
          <w:color w:val="000000"/>
          <w:sz w:val="28"/>
        </w:rPr>
        <w:t>
      120. Сухой способ хранения применяется для лесоматериалов, используемых в круглом виде (строительные, мачтовые, гидростроительные бревна, рудостойка, балансы).</w:t>
      </w:r>
    </w:p>
    <w:bookmarkEnd w:id="141"/>
    <w:bookmarkStart w:name="z145" w:id="142"/>
    <w:p>
      <w:pPr>
        <w:spacing w:after="0"/>
        <w:ind w:left="0"/>
        <w:jc w:val="both"/>
      </w:pPr>
      <w:r>
        <w:rPr>
          <w:rFonts w:ascii="Times New Roman"/>
          <w:b w:val="false"/>
          <w:i w:val="false"/>
          <w:color w:val="000000"/>
          <w:sz w:val="28"/>
        </w:rPr>
        <w:t>
      121. Сухой способ хранения предусматривает полную или частичную окорку, рядовую укладку и дополнительные меры защиты лесоматериалов от растрескивания (подвяливание, затопление и торцовую влагозащитную обмазку).</w:t>
      </w:r>
    </w:p>
    <w:bookmarkEnd w:id="142"/>
    <w:bookmarkStart w:name="z146" w:id="143"/>
    <w:p>
      <w:pPr>
        <w:spacing w:after="0"/>
        <w:ind w:left="0"/>
        <w:jc w:val="both"/>
      </w:pPr>
      <w:r>
        <w:rPr>
          <w:rFonts w:ascii="Times New Roman"/>
          <w:b w:val="false"/>
          <w:i w:val="false"/>
          <w:color w:val="000000"/>
          <w:sz w:val="28"/>
        </w:rPr>
        <w:t xml:space="preserve">
      122. Круглые лесоматериалы хвойных пород подвергаются лубяной окорке в контрольные сроки,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43"/>
    <w:p>
      <w:pPr>
        <w:spacing w:after="0"/>
        <w:ind w:left="0"/>
        <w:jc w:val="both"/>
      </w:pPr>
      <w:r>
        <w:rPr>
          <w:rFonts w:ascii="Times New Roman"/>
          <w:b w:val="false"/>
          <w:i w:val="false"/>
          <w:color w:val="000000"/>
          <w:sz w:val="28"/>
        </w:rPr>
        <w:t>
      Для круглых лесоматериалов лиственных пород рекомендуются лубяная (дуб, ильмовые, ясень) или грубая окорка пятнами, то есть прерывистыми пролысками (для других лиственных пород).</w:t>
      </w:r>
    </w:p>
    <w:bookmarkStart w:name="z147" w:id="144"/>
    <w:p>
      <w:pPr>
        <w:spacing w:after="0"/>
        <w:ind w:left="0"/>
        <w:jc w:val="both"/>
      </w:pPr>
      <w:r>
        <w:rPr>
          <w:rFonts w:ascii="Times New Roman"/>
          <w:b w:val="false"/>
          <w:i w:val="false"/>
          <w:color w:val="000000"/>
          <w:sz w:val="28"/>
        </w:rPr>
        <w:t>
      123. Круглые лесоматериалы хвойных и лиственных пород хранят в рядовых штабелях, в которых ряды лесоматериалов разделены между собой горизонтальными прокладками.</w:t>
      </w:r>
    </w:p>
    <w:bookmarkEnd w:id="144"/>
    <w:p>
      <w:pPr>
        <w:spacing w:after="0"/>
        <w:ind w:left="0"/>
        <w:jc w:val="both"/>
      </w:pPr>
      <w:r>
        <w:rPr>
          <w:rFonts w:ascii="Times New Roman"/>
          <w:b w:val="false"/>
          <w:i w:val="false"/>
          <w:color w:val="000000"/>
          <w:sz w:val="28"/>
        </w:rPr>
        <w:t>
      Короткомерные лесоматериалы (балансы, рудостойка) укладывают в рядовые штабеля - клетки или в разреженные пакетные штабеля, сложенные из цилиндрических пакетов, сформированных с помощью обвязок (тросов, проволоки). Применяется укладка короткомерных лесоматериалов в плотные поленницы.</w:t>
      </w:r>
    </w:p>
    <w:bookmarkStart w:name="z148" w:id="145"/>
    <w:p>
      <w:pPr>
        <w:spacing w:after="0"/>
        <w:ind w:left="0"/>
        <w:jc w:val="both"/>
      </w:pPr>
      <w:r>
        <w:rPr>
          <w:rFonts w:ascii="Times New Roman"/>
          <w:b w:val="false"/>
          <w:i w:val="false"/>
          <w:color w:val="000000"/>
          <w:sz w:val="28"/>
        </w:rPr>
        <w:t>
      124. Круглые лесоматериалы всех лиственных пород, предназначенные для сплава, при хранении на верхних и нижних складах подлежат предварительному подвяливанию, то есть подсушиванию свежесрубленных стволов через крону, проводимому в теплый период года в течение 10-15 суток между валкой деревьев и обрубкой сучьев. При этом заселение материалов стволовыми вредителями ликвидируется последующей окоркой древесины перед укладкой в штабеля.</w:t>
      </w:r>
    </w:p>
    <w:bookmarkEnd w:id="145"/>
    <w:bookmarkStart w:name="z149" w:id="146"/>
    <w:p>
      <w:pPr>
        <w:spacing w:after="0"/>
        <w:ind w:left="0"/>
        <w:jc w:val="both"/>
      </w:pPr>
      <w:r>
        <w:rPr>
          <w:rFonts w:ascii="Times New Roman"/>
          <w:b w:val="false"/>
          <w:i w:val="false"/>
          <w:color w:val="000000"/>
          <w:sz w:val="28"/>
        </w:rPr>
        <w:t>
      125. Круглые лесоматериалы из лиственницы, нестойкие к растрескиванию, подлежат обмазке торцов влагозащитным покрытием.</w:t>
      </w:r>
    </w:p>
    <w:bookmarkEnd w:id="146"/>
    <w:bookmarkStart w:name="z150" w:id="147"/>
    <w:p>
      <w:pPr>
        <w:spacing w:after="0"/>
        <w:ind w:left="0"/>
        <w:jc w:val="both"/>
      </w:pPr>
      <w:r>
        <w:rPr>
          <w:rFonts w:ascii="Times New Roman"/>
          <w:b w:val="false"/>
          <w:i w:val="false"/>
          <w:color w:val="000000"/>
          <w:sz w:val="28"/>
        </w:rPr>
        <w:t>
      126. Круглые лесоматериалы из березы, осины, ольхи, липы, тополя, стойкие к растрескиванию, затеняют порубочными остатками или щитами на складах всех типов.</w:t>
      </w:r>
    </w:p>
    <w:bookmarkEnd w:id="147"/>
    <w:p>
      <w:pPr>
        <w:spacing w:after="0"/>
        <w:ind w:left="0"/>
        <w:jc w:val="both"/>
      </w:pPr>
      <w:r>
        <w:rPr>
          <w:rFonts w:ascii="Times New Roman"/>
          <w:b w:val="false"/>
          <w:i w:val="false"/>
          <w:color w:val="000000"/>
          <w:sz w:val="28"/>
        </w:rPr>
        <w:t>
      Круглые лесоматериалы дуба, клена, ясеня, нестойкие к растрескиванию, подлежат влагозащитному покрытию торцов на складах всех типов.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Санитарным правилам в лесах</w:t>
            </w:r>
          </w:p>
        </w:tc>
      </w:tr>
    </w:tbl>
    <w:p>
      <w:pPr>
        <w:spacing w:after="0"/>
        <w:ind w:left="0"/>
        <w:jc w:val="both"/>
      </w:pPr>
      <w:r>
        <w:rPr>
          <w:rFonts w:ascii="Times New Roman"/>
          <w:b w:val="false"/>
          <w:i w:val="false"/>
          <w:color w:val="000000"/>
          <w:sz w:val="28"/>
        </w:rPr>
        <w:t xml:space="preserve">
      Форма            </w:t>
      </w:r>
    </w:p>
    <w:p>
      <w:pPr>
        <w:spacing w:after="0"/>
        <w:ind w:left="0"/>
        <w:jc w:val="both"/>
      </w:pPr>
      <w:r>
        <w:rPr>
          <w:rFonts w:ascii="Times New Roman"/>
          <w:b w:val="false"/>
          <w:i w:val="false"/>
          <w:color w:val="000000"/>
          <w:sz w:val="28"/>
        </w:rPr>
        <w:t>
      Утверждаю</w:t>
      </w:r>
    </w:p>
    <w:p>
      <w:pPr>
        <w:spacing w:after="0"/>
        <w:ind w:left="0"/>
        <w:jc w:val="both"/>
      </w:pPr>
      <w:r>
        <w:rPr>
          <w:rFonts w:ascii="Times New Roman"/>
          <w:b w:val="false"/>
          <w:i w:val="false"/>
          <w:color w:val="000000"/>
          <w:sz w:val="28"/>
        </w:rPr>
        <w:t>
      Руководитель лесного учреждения __________________</w:t>
      </w:r>
    </w:p>
    <w:p>
      <w:pPr>
        <w:spacing w:after="0"/>
        <w:ind w:left="0"/>
        <w:jc w:val="both"/>
      </w:pPr>
      <w:r>
        <w:rPr>
          <w:rFonts w:ascii="Times New Roman"/>
          <w:b w:val="false"/>
          <w:i w:val="false"/>
          <w:color w:val="000000"/>
          <w:sz w:val="28"/>
        </w:rPr>
        <w:t>
      "___" ___________ 20___год</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План (корректировка) проведения лесозащитных мероприятий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 20 _____год в 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0"/>
        <w:gridCol w:w="2330"/>
        <w:gridCol w:w="2330"/>
        <w:gridCol w:w="2979"/>
        <w:gridCol w:w="2331"/>
      </w:tblGrid>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Лесничество</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квартала</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выдела</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выдела, га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назначения</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2"/>
        <w:gridCol w:w="1142"/>
        <w:gridCol w:w="1459"/>
        <w:gridCol w:w="1460"/>
        <w:gridCol w:w="1777"/>
        <w:gridCol w:w="1773"/>
        <w:gridCol w:w="1773"/>
        <w:gridCol w:w="17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таксационная характеристика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древостоя, кубических метров</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состояния насаждения</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бонитет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высота, метров</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диаметр, сантиметры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гектар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выделе</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ликвидный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Главный лесничий ____________</w:t>
      </w:r>
    </w:p>
    <w:p>
      <w:pPr>
        <w:spacing w:after="0"/>
        <w:ind w:left="0"/>
        <w:jc w:val="both"/>
      </w:pPr>
      <w:r>
        <w:rPr>
          <w:rFonts w:ascii="Times New Roman"/>
          <w:b w:val="false"/>
          <w:i w:val="false"/>
          <w:color w:val="000000"/>
          <w:sz w:val="28"/>
        </w:rPr>
        <w:t>
      Инженер охраны и защиты леса ____________</w:t>
      </w:r>
    </w:p>
    <w:p>
      <w:pPr>
        <w:spacing w:after="0"/>
        <w:ind w:left="0"/>
        <w:jc w:val="both"/>
      </w:pPr>
      <w:r>
        <w:rPr>
          <w:rFonts w:ascii="Times New Roman"/>
          <w:b w:val="false"/>
          <w:i w:val="false"/>
          <w:color w:val="000000"/>
          <w:sz w:val="28"/>
        </w:rPr>
        <w:t>
      Лесничий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Санитарным правилам в лесах</w:t>
            </w:r>
          </w:p>
        </w:tc>
      </w:tr>
    </w:tbl>
    <w:bookmarkStart w:name="z153" w:id="148"/>
    <w:p>
      <w:pPr>
        <w:spacing w:after="0"/>
        <w:ind w:left="0"/>
        <w:jc w:val="left"/>
      </w:pPr>
      <w:r>
        <w:rPr>
          <w:rFonts w:ascii="Times New Roman"/>
          <w:b/>
          <w:i w:val="false"/>
          <w:color w:val="000000"/>
        </w:rPr>
        <w:t xml:space="preserve"> Распределение административно-территориальных единиц по</w:t>
      </w:r>
      <w:r>
        <w:br/>
      </w:r>
      <w:r>
        <w:rPr>
          <w:rFonts w:ascii="Times New Roman"/>
          <w:b/>
          <w:i w:val="false"/>
          <w:color w:val="000000"/>
        </w:rPr>
        <w:t>зонам с указанием срока, когда запрещается оставление в</w:t>
      </w:r>
      <w:r>
        <w:br/>
      </w:r>
      <w:r>
        <w:rPr>
          <w:rFonts w:ascii="Times New Roman"/>
          <w:b/>
          <w:i w:val="false"/>
          <w:color w:val="000000"/>
        </w:rPr>
        <w:t>лесу неокорененной или незащищенной другими способами</w:t>
      </w:r>
      <w:r>
        <w:br/>
      </w:r>
      <w:r>
        <w:rPr>
          <w:rFonts w:ascii="Times New Roman"/>
          <w:b/>
          <w:i w:val="false"/>
          <w:color w:val="000000"/>
        </w:rPr>
        <w:t>древесины</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6"/>
        <w:gridCol w:w="5504"/>
      </w:tblGrid>
      <w:tr>
        <w:trPr>
          <w:trHeight w:val="30" w:hRule="atLeast"/>
        </w:trPr>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Устанавливаемые запретные зоны</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области</w:t>
            </w:r>
          </w:p>
        </w:tc>
      </w:tr>
      <w:tr>
        <w:trPr>
          <w:trHeight w:val="30" w:hRule="atLeast"/>
        </w:trPr>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мая по 1 сентября</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(без ленточных боров)</w:t>
            </w:r>
          </w:p>
        </w:tc>
      </w:tr>
      <w:tr>
        <w:trPr>
          <w:trHeight w:val="30" w:hRule="atLeast"/>
        </w:trPr>
        <w:tc>
          <w:tcPr>
            <w:tcW w:w="6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апреля по 1 октября</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остальной территории Республики Казахстан</w:t>
            </w:r>
          </w:p>
        </w:tc>
      </w:tr>
    </w:tbl>
    <w:p>
      <w:pPr>
        <w:spacing w:after="0"/>
        <w:ind w:left="0"/>
        <w:jc w:val="left"/>
      </w:pPr>
    </w:p>
    <w:bookmarkStart w:name="z164" w:id="149"/>
    <w:p>
      <w:pPr>
        <w:spacing w:after="0"/>
        <w:ind w:left="0"/>
        <w:jc w:val="both"/>
      </w:pPr>
      <w:r>
        <w:rPr>
          <w:rFonts w:ascii="Times New Roman"/>
          <w:b w:val="false"/>
          <w:i w:val="false"/>
          <w:color w:val="000000"/>
          <w:sz w:val="28"/>
        </w:rPr>
        <w:t>
      Примечание: местные органы управления лесным хозяйством могут изменять указанные выше сроки в ту или другую сторону до 15 дней с учетом климатических особенностей отдельных районов и фенологии групп стволовых вредителей по отдельным древесным породам.</w:t>
      </w:r>
    </w:p>
    <w:bookmarkEnd w:id="1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Санитарным правилам в лесах</w:t>
            </w:r>
          </w:p>
        </w:tc>
      </w:tr>
    </w:tbl>
    <w:bookmarkStart w:name="z192" w:id="150"/>
    <w:p>
      <w:pPr>
        <w:spacing w:after="0"/>
        <w:ind w:left="0"/>
        <w:jc w:val="left"/>
      </w:pPr>
      <w:r>
        <w:rPr>
          <w:rFonts w:ascii="Times New Roman"/>
          <w:b/>
          <w:i w:val="false"/>
          <w:color w:val="000000"/>
        </w:rPr>
        <w:t xml:space="preserve"> Условия и сроки выборки свежезаселенных и зараженных деревьев</w:t>
      </w:r>
      <w:r>
        <w:br/>
      </w:r>
      <w:r>
        <w:rPr>
          <w:rFonts w:ascii="Times New Roman"/>
          <w:b/>
          <w:i w:val="false"/>
          <w:color w:val="000000"/>
        </w:rPr>
        <w:t>основных лесообразующих пород</w:t>
      </w:r>
    </w:p>
    <w:bookmarkEnd w:id="150"/>
    <w:p>
      <w:pPr>
        <w:spacing w:after="0"/>
        <w:ind w:left="0"/>
        <w:jc w:val="both"/>
      </w:pPr>
      <w:r>
        <w:rPr>
          <w:rFonts w:ascii="Times New Roman"/>
          <w:b w:val="false"/>
          <w:i w:val="false"/>
          <w:color w:val="000000"/>
          <w:sz w:val="28"/>
        </w:rPr>
        <w:t>
      В сосновых насаждениях против весеннего комплекса вредителей (сосновых лубоедов, короедов) выборка деревьев проводится – с конца мая по конец июня; вершинного, шестизубого стенографа – во второй половине лета.</w:t>
      </w:r>
    </w:p>
    <w:p>
      <w:pPr>
        <w:spacing w:after="0"/>
        <w:ind w:left="0"/>
        <w:jc w:val="both"/>
      </w:pPr>
      <w:r>
        <w:rPr>
          <w:rFonts w:ascii="Times New Roman"/>
          <w:b w:val="false"/>
          <w:i w:val="false"/>
          <w:color w:val="000000"/>
          <w:sz w:val="28"/>
        </w:rPr>
        <w:t>
      Против вредителей летнего комплекса (синей сосновой златки, большинства видов усачей) выборка деревьев проводится – осенью и зимой.</w:t>
      </w:r>
    </w:p>
    <w:p>
      <w:pPr>
        <w:spacing w:after="0"/>
        <w:ind w:left="0"/>
        <w:jc w:val="both"/>
      </w:pPr>
      <w:r>
        <w:rPr>
          <w:rFonts w:ascii="Times New Roman"/>
          <w:b w:val="false"/>
          <w:i w:val="false"/>
          <w:color w:val="000000"/>
          <w:sz w:val="28"/>
        </w:rPr>
        <w:t>
      Против короеда пожарищ выборка деревьев проводится в начале мая или осенне – зимний период; большого черного пихтового усача – не позднее июня.</w:t>
      </w:r>
    </w:p>
    <w:p>
      <w:pPr>
        <w:spacing w:after="0"/>
        <w:ind w:left="0"/>
        <w:jc w:val="both"/>
      </w:pPr>
      <w:r>
        <w:rPr>
          <w:rFonts w:ascii="Times New Roman"/>
          <w:b w:val="false"/>
          <w:i w:val="false"/>
          <w:color w:val="000000"/>
          <w:sz w:val="28"/>
        </w:rPr>
        <w:t>
      В насаждениях ели Шренка, зараженных короедом Гаузера, еловым гравером, микрофагом Шренка, выборка деревьев проводится осенью - зимой или ранней весной (март – апрель) - до начала лета вредителей. В условиях двойной генерации на высотах от 1200 до 1600 метров над уровнем моря выборка проводится осенью или ранней весной до вылета зимующей генерации короедов и в первой половине лета (июнь-июль) до начала вылета жуков второй генерации.</w:t>
      </w:r>
    </w:p>
    <w:p>
      <w:pPr>
        <w:spacing w:after="0"/>
        <w:ind w:left="0"/>
        <w:jc w:val="both"/>
      </w:pPr>
      <w:r>
        <w:rPr>
          <w:rFonts w:ascii="Times New Roman"/>
          <w:b w:val="false"/>
          <w:i w:val="false"/>
          <w:color w:val="000000"/>
          <w:sz w:val="28"/>
        </w:rPr>
        <w:t>
      Против рогохвостов производится выборка деревьев в первой половине лета, древесина в кратчайшие сроки должна быть вывезена из леса и использована на топливо.</w:t>
      </w:r>
    </w:p>
    <w:p>
      <w:pPr>
        <w:spacing w:after="0"/>
        <w:ind w:left="0"/>
        <w:jc w:val="both"/>
      </w:pPr>
      <w:r>
        <w:rPr>
          <w:rFonts w:ascii="Times New Roman"/>
          <w:b w:val="false"/>
          <w:i w:val="false"/>
          <w:color w:val="000000"/>
          <w:sz w:val="28"/>
        </w:rPr>
        <w:t>
      В насаждениях лиственницы выборка проводится против продолговатого короеда в июле-августе.</w:t>
      </w:r>
    </w:p>
    <w:p>
      <w:pPr>
        <w:spacing w:after="0"/>
        <w:ind w:left="0"/>
        <w:jc w:val="both"/>
      </w:pPr>
      <w:r>
        <w:rPr>
          <w:rFonts w:ascii="Times New Roman"/>
          <w:b w:val="false"/>
          <w:i w:val="false"/>
          <w:color w:val="000000"/>
          <w:sz w:val="28"/>
        </w:rPr>
        <w:t>
      В насаждениях ильмовых выборка проводится при условии одной генерации короедов в мае и июне.</w:t>
      </w:r>
    </w:p>
    <w:p>
      <w:pPr>
        <w:spacing w:after="0"/>
        <w:ind w:left="0"/>
        <w:jc w:val="both"/>
      </w:pPr>
      <w:r>
        <w:rPr>
          <w:rFonts w:ascii="Times New Roman"/>
          <w:b w:val="false"/>
          <w:i w:val="false"/>
          <w:color w:val="000000"/>
          <w:sz w:val="28"/>
        </w:rPr>
        <w:t>
      В насаждениях дуба в Западном Казахстане в условиях поймы выборка свежезаселенных деревьев проводится против: дубового короеда апреле-мае или в осенне-зимний период, против узкотелой двупятнистой златки, дубовой узкотелой и других златок – не позднее мая или зимой.</w:t>
      </w:r>
    </w:p>
    <w:p>
      <w:pPr>
        <w:spacing w:after="0"/>
        <w:ind w:left="0"/>
        <w:jc w:val="both"/>
      </w:pPr>
      <w:r>
        <w:rPr>
          <w:rFonts w:ascii="Times New Roman"/>
          <w:b w:val="false"/>
          <w:i w:val="false"/>
          <w:color w:val="000000"/>
          <w:sz w:val="28"/>
        </w:rPr>
        <w:t>
      В насаждениях тополя и осины выборка деревьев, зараженных большим и малым осиновыми скрипунами, выборка проводится не позднее первой половины июня.</w:t>
      </w:r>
    </w:p>
    <w:p>
      <w:pPr>
        <w:spacing w:after="0"/>
        <w:ind w:left="0"/>
        <w:jc w:val="both"/>
      </w:pPr>
      <w:r>
        <w:rPr>
          <w:rFonts w:ascii="Times New Roman"/>
          <w:b w:val="false"/>
          <w:i w:val="false"/>
          <w:color w:val="000000"/>
          <w:sz w:val="28"/>
        </w:rPr>
        <w:t>
      В саксауловых лесах выборка против стволовых вредителей проводится в осенне-зимний период. Выломанная древесина на лето должна храниться в разброс, а не штабелями, что обеспечивает гибель личинок от нагрева на солнце.</w:t>
      </w:r>
    </w:p>
    <w:p>
      <w:pPr>
        <w:spacing w:after="0"/>
        <w:ind w:left="0"/>
        <w:jc w:val="both"/>
      </w:pPr>
      <w:r>
        <w:rPr>
          <w:rFonts w:ascii="Times New Roman"/>
          <w:b w:val="false"/>
          <w:i w:val="false"/>
          <w:color w:val="000000"/>
          <w:sz w:val="28"/>
        </w:rPr>
        <w:t xml:space="preserve">
      В тугайных лесах, расположенных по берегам пустынных рек рекомендуется проводить выборку свежезаселенных деревьев туранги </w:t>
      </w:r>
    </w:p>
    <w:p>
      <w:pPr>
        <w:spacing w:after="0"/>
        <w:ind w:left="0"/>
        <w:jc w:val="both"/>
      </w:pPr>
      <w:r>
        <w:rPr>
          <w:rFonts w:ascii="Times New Roman"/>
          <w:b w:val="false"/>
          <w:i w:val="false"/>
          <w:color w:val="000000"/>
          <w:sz w:val="28"/>
        </w:rPr>
        <w:t>
      в следующие сроки: деревья, ослабленные и заселенные наманганским усачем, малой тополевой златкой, или при их совместном заселении – во второй половине мая, при заселении деревьев одной радужной златкой – не позднее мая.</w:t>
      </w:r>
    </w:p>
    <w:p>
      <w:pPr>
        <w:spacing w:after="0"/>
        <w:ind w:left="0"/>
        <w:jc w:val="both"/>
      </w:pPr>
      <w:r>
        <w:rPr>
          <w:rFonts w:ascii="Times New Roman"/>
          <w:b w:val="false"/>
          <w:i w:val="false"/>
          <w:color w:val="000000"/>
          <w:sz w:val="28"/>
        </w:rPr>
        <w:t xml:space="preserve">
      Выборка свежезаселенных деревьев ивы бабочками древоточцами проводится не позднее мая. </w:t>
      </w:r>
    </w:p>
    <w:p>
      <w:pPr>
        <w:spacing w:after="0"/>
        <w:ind w:left="0"/>
        <w:jc w:val="both"/>
      </w:pPr>
      <w:r>
        <w:rPr>
          <w:rFonts w:ascii="Times New Roman"/>
          <w:b w:val="false"/>
          <w:i w:val="false"/>
          <w:color w:val="000000"/>
          <w:sz w:val="28"/>
        </w:rPr>
        <w:t>
      Деревья джиды (лоха) выбираются целиком во второй половине мая – июне в случае их массового заселения пестрым лоховым усачем.</w:t>
      </w:r>
    </w:p>
    <w:p>
      <w:pPr>
        <w:spacing w:after="0"/>
        <w:ind w:left="0"/>
        <w:jc w:val="both"/>
      </w:pPr>
      <w:r>
        <w:rPr>
          <w:rFonts w:ascii="Times New Roman"/>
          <w:b w:val="false"/>
          <w:i w:val="false"/>
          <w:color w:val="000000"/>
          <w:sz w:val="28"/>
        </w:rPr>
        <w:t>
      В сосновых и пихтовых насаждениях, зараженных корневой губкой выборка зараженных деревьев проводится в осенне-зимний период или сухое и жаркое время года, когда споруляция корневой губки не происходит. При выборке в другие сроки, пни необходимо антисептировать в целях предотвращения на них конидиального спороношения или плодовых тел корневой губки.</w:t>
      </w:r>
    </w:p>
    <w:p>
      <w:pPr>
        <w:spacing w:after="0"/>
        <w:ind w:left="0"/>
        <w:jc w:val="both"/>
      </w:pPr>
      <w:r>
        <w:rPr>
          <w:rFonts w:ascii="Times New Roman"/>
          <w:b w:val="false"/>
          <w:i w:val="false"/>
          <w:color w:val="000000"/>
          <w:sz w:val="28"/>
        </w:rPr>
        <w:t>
      В дубовых насаждениях выборка деревьев проводится летом, когда плодовые тела хорошо видны.</w:t>
      </w:r>
    </w:p>
    <w:p>
      <w:pPr>
        <w:spacing w:after="0"/>
        <w:ind w:left="0"/>
        <w:jc w:val="both"/>
      </w:pPr>
      <w:r>
        <w:rPr>
          <w:rFonts w:ascii="Times New Roman"/>
          <w:b w:val="false"/>
          <w:i w:val="false"/>
          <w:color w:val="000000"/>
          <w:sz w:val="28"/>
        </w:rPr>
        <w:t>
      В ильмовых насаждениях в очагах голландской болезни выборка свежезаселенных деревьев проводится три-четыре раза в год, что соответствует периодам развития трех или четырех поколений ильмовых заболонников.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Санитарным правилам в лесах</w:t>
            </w:r>
          </w:p>
        </w:tc>
      </w:tr>
    </w:tbl>
    <w:bookmarkStart w:name="z157" w:id="151"/>
    <w:p>
      <w:pPr>
        <w:spacing w:after="0"/>
        <w:ind w:left="0"/>
        <w:jc w:val="left"/>
      </w:pPr>
      <w:r>
        <w:rPr>
          <w:rFonts w:ascii="Times New Roman"/>
          <w:b/>
          <w:i w:val="false"/>
          <w:color w:val="000000"/>
        </w:rPr>
        <w:t xml:space="preserve"> Таблица для определения количества ловчих деревьев, подлежащих</w:t>
      </w:r>
      <w:r>
        <w:br/>
      </w:r>
      <w:r>
        <w:rPr>
          <w:rFonts w:ascii="Times New Roman"/>
          <w:b/>
          <w:i w:val="false"/>
          <w:color w:val="000000"/>
        </w:rPr>
        <w:t>выкладке, в зависимости от численности стволовых</w:t>
      </w:r>
      <w:r>
        <w:br/>
      </w:r>
      <w:r>
        <w:rPr>
          <w:rFonts w:ascii="Times New Roman"/>
          <w:b/>
          <w:i w:val="false"/>
          <w:color w:val="000000"/>
        </w:rPr>
        <w:t>вредителей в насаждениях</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2558"/>
        <w:gridCol w:w="5254"/>
        <w:gridCol w:w="2559"/>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стволовых вредителей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молодого поколения вредителя в среднем на 1 дицеметр квадрат</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низкая</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Малый сосновый лубоед</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сосновый лубоед</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Вершинный короед</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3</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Заболонники: струйчатый и разрушитель</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6</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4</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Сосновая жердняковая смолевка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1</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0,6</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черный пихтовый</w:t>
            </w:r>
          </w:p>
          <w:p>
            <w:pPr>
              <w:spacing w:after="20"/>
              <w:ind w:left="20"/>
              <w:jc w:val="both"/>
            </w:pPr>
            <w:r>
              <w:rPr>
                <w:rFonts w:ascii="Times New Roman"/>
                <w:b w:val="false"/>
                <w:i w:val="false"/>
                <w:color w:val="000000"/>
                <w:sz w:val="20"/>
              </w:rPr>
              <w:t>
усач и синяя сосновая златка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0,5</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0,3</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Стенограф, пестрый ясеневый лубоед</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3</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2 </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Короед Гаузера </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10</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максимальной численности вредителя следует выкладывать ловчие деревья в количестве, равном половине заселенных деревьев в очаге; при средней численности – 1/2 до 1/4 количества заселенных деревьев; при низкой – не более 1/4 количества заселенных деревьев.</w:t>
      </w:r>
    </w:p>
    <w:p>
      <w:pPr>
        <w:spacing w:after="0"/>
        <w:ind w:left="0"/>
        <w:jc w:val="both"/>
      </w:pPr>
      <w:r>
        <w:rPr>
          <w:rFonts w:ascii="Times New Roman"/>
          <w:b w:val="false"/>
          <w:i w:val="false"/>
          <w:color w:val="000000"/>
          <w:sz w:val="28"/>
        </w:rPr>
        <w:t>
      При численности ниже, чем указано в таблице, ловчие деревья не выкладываются.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Санитарным правилам в лесах</w:t>
            </w:r>
          </w:p>
        </w:tc>
      </w:tr>
    </w:tbl>
    <w:p>
      <w:pPr>
        <w:spacing w:after="0"/>
        <w:ind w:left="0"/>
        <w:jc w:val="both"/>
      </w:pPr>
      <w:r>
        <w:rPr>
          <w:rFonts w:ascii="Times New Roman"/>
          <w:b w:val="false"/>
          <w:i w:val="false"/>
          <w:color w:val="000000"/>
          <w:sz w:val="28"/>
        </w:rPr>
        <w:t xml:space="preserve">
      Форма            </w:t>
      </w:r>
    </w:p>
    <w:bookmarkStart w:name="z159" w:id="152"/>
    <w:p>
      <w:pPr>
        <w:spacing w:after="0"/>
        <w:ind w:left="0"/>
        <w:jc w:val="left"/>
      </w:pPr>
      <w:r>
        <w:rPr>
          <w:rFonts w:ascii="Times New Roman"/>
          <w:b/>
          <w:i w:val="false"/>
          <w:color w:val="000000"/>
        </w:rPr>
        <w:t xml:space="preserve"> Листок наземной сигнализации о появлении</w:t>
      </w:r>
      <w:r>
        <w:br/>
      </w:r>
      <w:r>
        <w:rPr>
          <w:rFonts w:ascii="Times New Roman"/>
          <w:b/>
          <w:i w:val="false"/>
          <w:color w:val="000000"/>
        </w:rPr>
        <w:t>вредителей и болезней леса</w:t>
      </w:r>
    </w:p>
    <w:bookmarkEnd w:id="152"/>
    <w:bookmarkStart w:name="z185" w:id="153"/>
    <w:p>
      <w:pPr>
        <w:spacing w:after="0"/>
        <w:ind w:left="0"/>
        <w:jc w:val="both"/>
      </w:pPr>
      <w:r>
        <w:rPr>
          <w:rFonts w:ascii="Times New Roman"/>
          <w:b w:val="false"/>
          <w:i w:val="false"/>
          <w:color w:val="000000"/>
          <w:sz w:val="28"/>
        </w:rPr>
        <w:t>
      1. Организация ______________________________________________________</w:t>
      </w:r>
    </w:p>
    <w:bookmarkEnd w:id="153"/>
    <w:bookmarkStart w:name="z186" w:id="154"/>
    <w:p>
      <w:pPr>
        <w:spacing w:after="0"/>
        <w:ind w:left="0"/>
        <w:jc w:val="both"/>
      </w:pPr>
      <w:r>
        <w:rPr>
          <w:rFonts w:ascii="Times New Roman"/>
          <w:b w:val="false"/>
          <w:i w:val="false"/>
          <w:color w:val="000000"/>
          <w:sz w:val="28"/>
        </w:rPr>
        <w:t>
      2. Лесничество ______________________________________________________</w:t>
      </w:r>
    </w:p>
    <w:bookmarkEnd w:id="154"/>
    <w:bookmarkStart w:name="z187" w:id="155"/>
    <w:p>
      <w:pPr>
        <w:spacing w:after="0"/>
        <w:ind w:left="0"/>
        <w:jc w:val="both"/>
      </w:pPr>
      <w:r>
        <w:rPr>
          <w:rFonts w:ascii="Times New Roman"/>
          <w:b w:val="false"/>
          <w:i w:val="false"/>
          <w:color w:val="000000"/>
          <w:sz w:val="28"/>
        </w:rPr>
        <w:t>
      3. Квартал № ________________________________________________________</w:t>
      </w:r>
    </w:p>
    <w:bookmarkEnd w:id="155"/>
    <w:bookmarkStart w:name="z188" w:id="156"/>
    <w:p>
      <w:pPr>
        <w:spacing w:after="0"/>
        <w:ind w:left="0"/>
        <w:jc w:val="both"/>
      </w:pPr>
      <w:r>
        <w:rPr>
          <w:rFonts w:ascii="Times New Roman"/>
          <w:b w:val="false"/>
          <w:i w:val="false"/>
          <w:color w:val="000000"/>
          <w:sz w:val="28"/>
        </w:rPr>
        <w:t>
      4. Выдел (участок)___________________________________________________</w:t>
      </w:r>
    </w:p>
    <w:bookmarkEnd w:id="156"/>
    <w:bookmarkStart w:name="z189" w:id="157"/>
    <w:p>
      <w:pPr>
        <w:spacing w:after="0"/>
        <w:ind w:left="0"/>
        <w:jc w:val="both"/>
      </w:pPr>
      <w:r>
        <w:rPr>
          <w:rFonts w:ascii="Times New Roman"/>
          <w:b w:val="false"/>
          <w:i w:val="false"/>
          <w:color w:val="000000"/>
          <w:sz w:val="28"/>
        </w:rPr>
        <w:t>
      5. В насаждениях на площади __________ гектар, в молодняках _________</w:t>
      </w:r>
    </w:p>
    <w:bookmarkEnd w:id="157"/>
    <w:p>
      <w:pPr>
        <w:spacing w:after="0"/>
        <w:ind w:left="0"/>
        <w:jc w:val="both"/>
      </w:pPr>
      <w:r>
        <w:rPr>
          <w:rFonts w:ascii="Times New Roman"/>
          <w:b w:val="false"/>
          <w:i w:val="false"/>
          <w:color w:val="000000"/>
          <w:sz w:val="28"/>
        </w:rPr>
        <w:t>
      гектар, в питомниках __________ гектар.</w:t>
      </w:r>
    </w:p>
    <w:bookmarkStart w:name="z190" w:id="158"/>
    <w:p>
      <w:pPr>
        <w:spacing w:after="0"/>
        <w:ind w:left="0"/>
        <w:jc w:val="both"/>
      </w:pPr>
      <w:r>
        <w:rPr>
          <w:rFonts w:ascii="Times New Roman"/>
          <w:b w:val="false"/>
          <w:i w:val="false"/>
          <w:color w:val="000000"/>
          <w:sz w:val="28"/>
        </w:rPr>
        <w:t>
      6. Что обнаружено ___________________________________________________</w:t>
      </w:r>
    </w:p>
    <w:bookmarkEnd w:id="158"/>
    <w:p>
      <w:pPr>
        <w:spacing w:after="0"/>
        <w:ind w:left="0"/>
        <w:jc w:val="both"/>
      </w:pPr>
      <w:r>
        <w:rPr>
          <w:rFonts w:ascii="Times New Roman"/>
          <w:b w:val="false"/>
          <w:i w:val="false"/>
          <w:color w:val="000000"/>
          <w:sz w:val="28"/>
        </w:rPr>
        <w:t>
      _____________________________________________________________________</w:t>
      </w:r>
    </w:p>
    <w:bookmarkStart w:name="z191" w:id="159"/>
    <w:p>
      <w:pPr>
        <w:spacing w:after="0"/>
        <w:ind w:left="0"/>
        <w:jc w:val="both"/>
      </w:pPr>
      <w:r>
        <w:rPr>
          <w:rFonts w:ascii="Times New Roman"/>
          <w:b w:val="false"/>
          <w:i w:val="false"/>
          <w:color w:val="000000"/>
          <w:sz w:val="28"/>
        </w:rPr>
        <w:t>
      7. Повреждена древесная порода: _____________________________________</w:t>
      </w:r>
    </w:p>
    <w:bookmarkEnd w:id="159"/>
    <w:p>
      <w:pPr>
        <w:spacing w:after="0"/>
        <w:ind w:left="0"/>
        <w:jc w:val="both"/>
      </w:pPr>
      <w:r>
        <w:rPr>
          <w:rFonts w:ascii="Times New Roman"/>
          <w:b w:val="false"/>
          <w:i w:val="false"/>
          <w:color w:val="000000"/>
          <w:sz w:val="28"/>
        </w:rPr>
        <w:t>
      Сообщил лесник (инспектор) __________________ (подпись)</w:t>
      </w:r>
    </w:p>
    <w:p>
      <w:pPr>
        <w:spacing w:after="0"/>
        <w:ind w:left="0"/>
        <w:jc w:val="both"/>
      </w:pPr>
      <w:r>
        <w:rPr>
          <w:rFonts w:ascii="Times New Roman"/>
          <w:b w:val="false"/>
          <w:i w:val="false"/>
          <w:color w:val="000000"/>
          <w:sz w:val="28"/>
        </w:rPr>
        <w:t>
      Мастер леса ________________________________ (подпись)</w:t>
      </w:r>
    </w:p>
    <w:p>
      <w:pPr>
        <w:spacing w:after="0"/>
        <w:ind w:left="0"/>
        <w:jc w:val="both"/>
      </w:pPr>
      <w:r>
        <w:rPr>
          <w:rFonts w:ascii="Times New Roman"/>
          <w:b w:val="false"/>
          <w:i w:val="false"/>
          <w:color w:val="000000"/>
          <w:sz w:val="28"/>
        </w:rPr>
        <w:t>
      "___" ___________ 20__ год</w:t>
      </w:r>
    </w:p>
    <w:p>
      <w:pPr>
        <w:spacing w:after="0"/>
        <w:ind w:left="0"/>
        <w:jc w:val="both"/>
      </w:pPr>
      <w:r>
        <w:rPr>
          <w:rFonts w:ascii="Times New Roman"/>
          <w:b w:val="false"/>
          <w:i w:val="false"/>
          <w:color w:val="000000"/>
          <w:sz w:val="28"/>
        </w:rPr>
        <w:t>
      Примечание: Сообщение следует давать во всех случаях появления вредителей и болезней, а также повреждения и усыхания леса, когда обнаруженные явления носят не единичный характер.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Санитарным правилам в лесах</w:t>
            </w:r>
          </w:p>
        </w:tc>
      </w:tr>
    </w:tbl>
    <w:p>
      <w:pPr>
        <w:spacing w:after="0"/>
        <w:ind w:left="0"/>
        <w:jc w:val="both"/>
      </w:pPr>
      <w:r>
        <w:rPr>
          <w:rFonts w:ascii="Times New Roman"/>
          <w:b w:val="false"/>
          <w:i w:val="false"/>
          <w:color w:val="000000"/>
          <w:sz w:val="28"/>
        </w:rPr>
        <w:t xml:space="preserve">
      Форма            </w:t>
      </w:r>
    </w:p>
    <w:bookmarkStart w:name="z161" w:id="160"/>
    <w:p>
      <w:pPr>
        <w:spacing w:after="0"/>
        <w:ind w:left="0"/>
        <w:jc w:val="left"/>
      </w:pPr>
      <w:r>
        <w:rPr>
          <w:rFonts w:ascii="Times New Roman"/>
          <w:b/>
          <w:i w:val="false"/>
          <w:color w:val="000000"/>
        </w:rPr>
        <w:t xml:space="preserve"> Акт</w:t>
      </w:r>
      <w:r>
        <w:br/>
      </w:r>
      <w:r>
        <w:rPr>
          <w:rFonts w:ascii="Times New Roman"/>
          <w:b/>
          <w:i w:val="false"/>
          <w:color w:val="000000"/>
        </w:rPr>
        <w:t>осмотра поврежденных участков леса</w:t>
      </w:r>
    </w:p>
    <w:bookmarkEnd w:id="160"/>
    <w:bookmarkStart w:name="z174" w:id="161"/>
    <w:p>
      <w:pPr>
        <w:spacing w:after="0"/>
        <w:ind w:left="0"/>
        <w:jc w:val="both"/>
      </w:pPr>
      <w:r>
        <w:rPr>
          <w:rFonts w:ascii="Times New Roman"/>
          <w:b w:val="false"/>
          <w:i w:val="false"/>
          <w:color w:val="000000"/>
          <w:sz w:val="28"/>
        </w:rPr>
        <w:t>
      1. Организация_______________________________________________________</w:t>
      </w:r>
    </w:p>
    <w:bookmarkEnd w:id="161"/>
    <w:p>
      <w:pPr>
        <w:spacing w:after="0"/>
        <w:ind w:left="0"/>
        <w:jc w:val="both"/>
      </w:pPr>
      <w:r>
        <w:rPr>
          <w:rFonts w:ascii="Times New Roman"/>
          <w:b w:val="false"/>
          <w:i w:val="false"/>
          <w:color w:val="000000"/>
          <w:sz w:val="28"/>
        </w:rPr>
        <w:t>
      Лесничество___________________ квартал № ____________________________</w:t>
      </w:r>
    </w:p>
    <w:p>
      <w:pPr>
        <w:spacing w:after="0"/>
        <w:ind w:left="0"/>
        <w:jc w:val="both"/>
      </w:pPr>
      <w:r>
        <w:rPr>
          <w:rFonts w:ascii="Times New Roman"/>
          <w:b w:val="false"/>
          <w:i w:val="false"/>
          <w:color w:val="000000"/>
          <w:sz w:val="28"/>
        </w:rPr>
        <w:t>
      выдел (участок) _____________________________________________________</w:t>
      </w:r>
    </w:p>
    <w:p>
      <w:pPr>
        <w:spacing w:after="0"/>
        <w:ind w:left="0"/>
        <w:jc w:val="both"/>
      </w:pPr>
      <w:r>
        <w:rPr>
          <w:rFonts w:ascii="Times New Roman"/>
          <w:b w:val="false"/>
          <w:i w:val="false"/>
          <w:color w:val="000000"/>
          <w:sz w:val="28"/>
        </w:rPr>
        <w:t>
      категория лесного фонда _____________________________________________</w:t>
      </w:r>
    </w:p>
    <w:bookmarkStart w:name="z175" w:id="162"/>
    <w:p>
      <w:pPr>
        <w:spacing w:after="0"/>
        <w:ind w:left="0"/>
        <w:jc w:val="both"/>
      </w:pPr>
      <w:r>
        <w:rPr>
          <w:rFonts w:ascii="Times New Roman"/>
          <w:b w:val="false"/>
          <w:i w:val="false"/>
          <w:color w:val="000000"/>
          <w:sz w:val="28"/>
        </w:rPr>
        <w:t>
      2. Характеристика насаждения: _______________________________________</w:t>
      </w:r>
    </w:p>
    <w:bookmarkEnd w:id="162"/>
    <w:p>
      <w:pPr>
        <w:spacing w:after="0"/>
        <w:ind w:left="0"/>
        <w:jc w:val="both"/>
      </w:pPr>
      <w:r>
        <w:rPr>
          <w:rFonts w:ascii="Times New Roman"/>
          <w:b w:val="false"/>
          <w:i w:val="false"/>
          <w:color w:val="000000"/>
          <w:sz w:val="28"/>
        </w:rPr>
        <w:t>
      Состав ______________ возраст _______________________________________</w:t>
      </w:r>
    </w:p>
    <w:p>
      <w:pPr>
        <w:spacing w:after="0"/>
        <w:ind w:left="0"/>
        <w:jc w:val="both"/>
      </w:pPr>
      <w:r>
        <w:rPr>
          <w:rFonts w:ascii="Times New Roman"/>
          <w:b w:val="false"/>
          <w:i w:val="false"/>
          <w:color w:val="000000"/>
          <w:sz w:val="28"/>
        </w:rPr>
        <w:t>
      полнота ______________________ бонитет ______________________________</w:t>
      </w:r>
    </w:p>
    <w:bookmarkStart w:name="z176" w:id="163"/>
    <w:p>
      <w:pPr>
        <w:spacing w:after="0"/>
        <w:ind w:left="0"/>
        <w:jc w:val="both"/>
      </w:pPr>
      <w:r>
        <w:rPr>
          <w:rFonts w:ascii="Times New Roman"/>
          <w:b w:val="false"/>
          <w:i w:val="false"/>
          <w:color w:val="000000"/>
          <w:sz w:val="28"/>
        </w:rPr>
        <w:t>
      3. Площадь, на которой обнаружены повреждения ____________ гектар</w:t>
      </w:r>
    </w:p>
    <w:bookmarkEnd w:id="163"/>
    <w:bookmarkStart w:name="z177" w:id="164"/>
    <w:p>
      <w:pPr>
        <w:spacing w:after="0"/>
        <w:ind w:left="0"/>
        <w:jc w:val="both"/>
      </w:pPr>
      <w:r>
        <w:rPr>
          <w:rFonts w:ascii="Times New Roman"/>
          <w:b w:val="false"/>
          <w:i w:val="false"/>
          <w:color w:val="000000"/>
          <w:sz w:val="28"/>
        </w:rPr>
        <w:t>
      4. Повреждена древесная порода ______________________________________</w:t>
      </w:r>
    </w:p>
    <w:bookmarkEnd w:id="164"/>
    <w:bookmarkStart w:name="z178" w:id="165"/>
    <w:p>
      <w:pPr>
        <w:spacing w:after="0"/>
        <w:ind w:left="0"/>
        <w:jc w:val="both"/>
      </w:pPr>
      <w:r>
        <w:rPr>
          <w:rFonts w:ascii="Times New Roman"/>
          <w:b w:val="false"/>
          <w:i w:val="false"/>
          <w:color w:val="000000"/>
          <w:sz w:val="28"/>
        </w:rPr>
        <w:t>
      5. Характер повреждения _____________________________________________</w:t>
      </w:r>
    </w:p>
    <w:bookmarkEnd w:id="165"/>
    <w:bookmarkStart w:name="z179" w:id="166"/>
    <w:p>
      <w:pPr>
        <w:spacing w:after="0"/>
        <w:ind w:left="0"/>
        <w:jc w:val="both"/>
      </w:pPr>
      <w:r>
        <w:rPr>
          <w:rFonts w:ascii="Times New Roman"/>
          <w:b w:val="false"/>
          <w:i w:val="false"/>
          <w:color w:val="000000"/>
          <w:sz w:val="28"/>
        </w:rPr>
        <w:t>
      6. Степень повреждения ______________________________________________</w:t>
      </w:r>
    </w:p>
    <w:bookmarkEnd w:id="166"/>
    <w:bookmarkStart w:name="z180" w:id="167"/>
    <w:p>
      <w:pPr>
        <w:spacing w:after="0"/>
        <w:ind w:left="0"/>
        <w:jc w:val="both"/>
      </w:pPr>
      <w:r>
        <w:rPr>
          <w:rFonts w:ascii="Times New Roman"/>
          <w:b w:val="false"/>
          <w:i w:val="false"/>
          <w:color w:val="000000"/>
          <w:sz w:val="28"/>
        </w:rPr>
        <w:t>
      7. Наименование вида вредителя, болезни или других причин,</w:t>
      </w:r>
    </w:p>
    <w:bookmarkEnd w:id="167"/>
    <w:p>
      <w:pPr>
        <w:spacing w:after="0"/>
        <w:ind w:left="0"/>
        <w:jc w:val="both"/>
      </w:pPr>
      <w:r>
        <w:rPr>
          <w:rFonts w:ascii="Times New Roman"/>
          <w:b w:val="false"/>
          <w:i w:val="false"/>
          <w:color w:val="000000"/>
          <w:sz w:val="28"/>
        </w:rPr>
        <w:t>
      вызвавших повреждение _______________________________________________</w:t>
      </w:r>
    </w:p>
    <w:bookmarkStart w:name="z181" w:id="168"/>
    <w:p>
      <w:pPr>
        <w:spacing w:after="0"/>
        <w:ind w:left="0"/>
        <w:jc w:val="both"/>
      </w:pPr>
      <w:r>
        <w:rPr>
          <w:rFonts w:ascii="Times New Roman"/>
          <w:b w:val="false"/>
          <w:i w:val="false"/>
          <w:color w:val="000000"/>
          <w:sz w:val="28"/>
        </w:rPr>
        <w:t>
      8. Фаза развития насекомых: яйца, личинки (гусеницы), куколки,</w:t>
      </w:r>
    </w:p>
    <w:bookmarkEnd w:id="168"/>
    <w:p>
      <w:pPr>
        <w:spacing w:after="0"/>
        <w:ind w:left="0"/>
        <w:jc w:val="both"/>
      </w:pPr>
      <w:r>
        <w:rPr>
          <w:rFonts w:ascii="Times New Roman"/>
          <w:b w:val="false"/>
          <w:i w:val="false"/>
          <w:color w:val="000000"/>
          <w:sz w:val="28"/>
        </w:rPr>
        <w:t>
      взрослые насекомые __________________________________________________</w:t>
      </w:r>
    </w:p>
    <w:bookmarkStart w:name="z182" w:id="169"/>
    <w:p>
      <w:pPr>
        <w:spacing w:after="0"/>
        <w:ind w:left="0"/>
        <w:jc w:val="both"/>
      </w:pPr>
      <w:r>
        <w:rPr>
          <w:rFonts w:ascii="Times New Roman"/>
          <w:b w:val="false"/>
          <w:i w:val="false"/>
          <w:color w:val="000000"/>
          <w:sz w:val="28"/>
        </w:rPr>
        <w:t>
      9. Плотность заселения ______________________________________________</w:t>
      </w:r>
    </w:p>
    <w:bookmarkEnd w:id="169"/>
    <w:p>
      <w:pPr>
        <w:spacing w:after="0"/>
        <w:ind w:left="0"/>
        <w:jc w:val="both"/>
      </w:pPr>
      <w:r>
        <w:rPr>
          <w:rFonts w:ascii="Times New Roman"/>
          <w:b w:val="false"/>
          <w:i w:val="false"/>
          <w:color w:val="000000"/>
          <w:sz w:val="28"/>
        </w:rPr>
        <w:t>
      (количество вредителей на единицу измерения: в квадратном метре, одно</w:t>
      </w:r>
    </w:p>
    <w:p>
      <w:pPr>
        <w:spacing w:after="0"/>
        <w:ind w:left="0"/>
        <w:jc w:val="both"/>
      </w:pPr>
      <w:r>
        <w:rPr>
          <w:rFonts w:ascii="Times New Roman"/>
          <w:b w:val="false"/>
          <w:i w:val="false"/>
          <w:color w:val="000000"/>
          <w:sz w:val="28"/>
        </w:rPr>
        <w:t>
      дерево)</w:t>
      </w:r>
    </w:p>
    <w:bookmarkStart w:name="z183" w:id="170"/>
    <w:p>
      <w:pPr>
        <w:spacing w:after="0"/>
        <w:ind w:left="0"/>
        <w:jc w:val="both"/>
      </w:pPr>
      <w:r>
        <w:rPr>
          <w:rFonts w:ascii="Times New Roman"/>
          <w:b w:val="false"/>
          <w:i w:val="false"/>
          <w:color w:val="000000"/>
          <w:sz w:val="28"/>
        </w:rPr>
        <w:t>
      10. Требующиеся мероприятия _________________________________________</w:t>
      </w:r>
    </w:p>
    <w:bookmarkEnd w:id="170"/>
    <w:bookmarkStart w:name="z184" w:id="171"/>
    <w:p>
      <w:pPr>
        <w:spacing w:after="0"/>
        <w:ind w:left="0"/>
        <w:jc w:val="both"/>
      </w:pPr>
      <w:r>
        <w:rPr>
          <w:rFonts w:ascii="Times New Roman"/>
          <w:b w:val="false"/>
          <w:i w:val="false"/>
          <w:color w:val="000000"/>
          <w:sz w:val="28"/>
        </w:rPr>
        <w:t>
      11. Дата обнаружения ________________________________________________</w:t>
      </w:r>
    </w:p>
    <w:bookmarkEnd w:id="171"/>
    <w:p>
      <w:pPr>
        <w:spacing w:after="0"/>
        <w:ind w:left="0"/>
        <w:jc w:val="both"/>
      </w:pPr>
      <w:r>
        <w:rPr>
          <w:rFonts w:ascii="Times New Roman"/>
          <w:b w:val="false"/>
          <w:i w:val="false"/>
          <w:color w:val="000000"/>
          <w:sz w:val="28"/>
        </w:rPr>
        <w:t>
      "___" ____________ 20__год</w:t>
      </w:r>
    </w:p>
    <w:p>
      <w:pPr>
        <w:spacing w:after="0"/>
        <w:ind w:left="0"/>
        <w:jc w:val="both"/>
      </w:pPr>
      <w:r>
        <w:rPr>
          <w:rFonts w:ascii="Times New Roman"/>
          <w:b w:val="false"/>
          <w:i w:val="false"/>
          <w:color w:val="000000"/>
          <w:sz w:val="28"/>
        </w:rPr>
        <w:t>
      (дата проверки)</w:t>
      </w:r>
    </w:p>
    <w:p>
      <w:pPr>
        <w:spacing w:after="0"/>
        <w:ind w:left="0"/>
        <w:jc w:val="both"/>
      </w:pPr>
      <w:r>
        <w:rPr>
          <w:rFonts w:ascii="Times New Roman"/>
          <w:b w:val="false"/>
          <w:i w:val="false"/>
          <w:color w:val="000000"/>
          <w:sz w:val="28"/>
        </w:rPr>
        <w:t>
      Лесничий ______________________(подпись)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Санитарным правилам в лесах</w:t>
            </w:r>
          </w:p>
        </w:tc>
      </w:tr>
    </w:tbl>
    <w:bookmarkStart w:name="z163" w:id="172"/>
    <w:p>
      <w:pPr>
        <w:spacing w:after="0"/>
        <w:ind w:left="0"/>
        <w:jc w:val="left"/>
      </w:pPr>
      <w:r>
        <w:rPr>
          <w:rFonts w:ascii="Times New Roman"/>
          <w:b/>
          <w:i w:val="false"/>
          <w:color w:val="000000"/>
        </w:rPr>
        <w:t xml:space="preserve"> Срочное донесение о появлении вредителей и болезней</w:t>
      </w:r>
      <w:r>
        <w:br/>
      </w:r>
      <w:r>
        <w:rPr>
          <w:rFonts w:ascii="Times New Roman"/>
          <w:b/>
          <w:i w:val="false"/>
          <w:color w:val="000000"/>
        </w:rPr>
        <w:t>или усыхания и повреждения леса</w:t>
      </w:r>
    </w:p>
    <w:bookmarkEnd w:id="172"/>
    <w:bookmarkStart w:name="z155" w:id="173"/>
    <w:p>
      <w:pPr>
        <w:spacing w:after="0"/>
        <w:ind w:left="0"/>
        <w:jc w:val="both"/>
      </w:pPr>
      <w:r>
        <w:rPr>
          <w:rFonts w:ascii="Times New Roman"/>
          <w:b w:val="false"/>
          <w:i w:val="false"/>
          <w:color w:val="000000"/>
          <w:sz w:val="28"/>
        </w:rPr>
        <w:t>
      1. Место обнаружения: Организация, лесничество, квартал,</w:t>
      </w:r>
    </w:p>
    <w:bookmarkEnd w:id="173"/>
    <w:p>
      <w:pPr>
        <w:spacing w:after="0"/>
        <w:ind w:left="0"/>
        <w:jc w:val="both"/>
      </w:pPr>
      <w:r>
        <w:rPr>
          <w:rFonts w:ascii="Times New Roman"/>
          <w:b w:val="false"/>
          <w:i w:val="false"/>
          <w:color w:val="000000"/>
          <w:sz w:val="28"/>
        </w:rPr>
        <w:t>
      категория лесного фонда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165" w:id="174"/>
    <w:p>
      <w:pPr>
        <w:spacing w:after="0"/>
        <w:ind w:left="0"/>
        <w:jc w:val="both"/>
      </w:pPr>
      <w:r>
        <w:rPr>
          <w:rFonts w:ascii="Times New Roman"/>
          <w:b w:val="false"/>
          <w:i w:val="false"/>
          <w:color w:val="000000"/>
          <w:sz w:val="28"/>
        </w:rPr>
        <w:t>
            2. Характеристика насаждения (состав, возраст, полнота, бонитет) ____________________________________________________________</w:t>
      </w:r>
    </w:p>
    <w:bookmarkEnd w:id="174"/>
    <w:bookmarkStart w:name="z166" w:id="175"/>
    <w:p>
      <w:pPr>
        <w:spacing w:after="0"/>
        <w:ind w:left="0"/>
        <w:jc w:val="both"/>
      </w:pPr>
      <w:r>
        <w:rPr>
          <w:rFonts w:ascii="Times New Roman"/>
          <w:b w:val="false"/>
          <w:i w:val="false"/>
          <w:color w:val="000000"/>
          <w:sz w:val="28"/>
        </w:rPr>
        <w:t>
      3. Площадь, на которой обнаружено повреждение___________ гектар</w:t>
      </w:r>
    </w:p>
    <w:bookmarkEnd w:id="175"/>
    <w:bookmarkStart w:name="z167" w:id="176"/>
    <w:p>
      <w:pPr>
        <w:spacing w:after="0"/>
        <w:ind w:left="0"/>
        <w:jc w:val="both"/>
      </w:pPr>
      <w:r>
        <w:rPr>
          <w:rFonts w:ascii="Times New Roman"/>
          <w:b w:val="false"/>
          <w:i w:val="false"/>
          <w:color w:val="000000"/>
          <w:sz w:val="28"/>
        </w:rPr>
        <w:t>
      4. Характер и степень повреждения _____________________________</w:t>
      </w:r>
    </w:p>
    <w:bookmarkEnd w:id="176"/>
    <w:bookmarkStart w:name="z168" w:id="177"/>
    <w:p>
      <w:pPr>
        <w:spacing w:after="0"/>
        <w:ind w:left="0"/>
        <w:jc w:val="both"/>
      </w:pPr>
      <w:r>
        <w:rPr>
          <w:rFonts w:ascii="Times New Roman"/>
          <w:b w:val="false"/>
          <w:i w:val="false"/>
          <w:color w:val="000000"/>
          <w:sz w:val="28"/>
        </w:rPr>
        <w:t>
      5. Наименование вредителя, болезни и других причин повреждения</w:t>
      </w:r>
    </w:p>
    <w:bookmarkEnd w:id="177"/>
    <w:p>
      <w:pPr>
        <w:spacing w:after="0"/>
        <w:ind w:left="0"/>
        <w:jc w:val="both"/>
      </w:pPr>
      <w:r>
        <w:rPr>
          <w:rFonts w:ascii="Times New Roman"/>
          <w:b w:val="false"/>
          <w:i w:val="false"/>
          <w:color w:val="000000"/>
          <w:sz w:val="28"/>
        </w:rPr>
        <w:t>
      леса ________________________________________________________________</w:t>
      </w:r>
    </w:p>
    <w:bookmarkStart w:name="z169" w:id="178"/>
    <w:p>
      <w:pPr>
        <w:spacing w:after="0"/>
        <w:ind w:left="0"/>
        <w:jc w:val="both"/>
      </w:pPr>
      <w:r>
        <w:rPr>
          <w:rFonts w:ascii="Times New Roman"/>
          <w:b w:val="false"/>
          <w:i w:val="false"/>
          <w:color w:val="000000"/>
          <w:sz w:val="28"/>
        </w:rPr>
        <w:t>
      6. Фаза развития насекомых: яйца, личинки (гусеницы), куколки,</w:t>
      </w:r>
    </w:p>
    <w:bookmarkEnd w:id="178"/>
    <w:p>
      <w:pPr>
        <w:spacing w:after="0"/>
        <w:ind w:left="0"/>
        <w:jc w:val="both"/>
      </w:pPr>
      <w:r>
        <w:rPr>
          <w:rFonts w:ascii="Times New Roman"/>
          <w:b w:val="false"/>
          <w:i w:val="false"/>
          <w:color w:val="000000"/>
          <w:sz w:val="28"/>
        </w:rPr>
        <w:t>
      взрослые насекомые)__________________________________________________</w:t>
      </w:r>
    </w:p>
    <w:bookmarkStart w:name="z170" w:id="179"/>
    <w:p>
      <w:pPr>
        <w:spacing w:after="0"/>
        <w:ind w:left="0"/>
        <w:jc w:val="both"/>
      </w:pPr>
      <w:r>
        <w:rPr>
          <w:rFonts w:ascii="Times New Roman"/>
          <w:b w:val="false"/>
          <w:i w:val="false"/>
          <w:color w:val="000000"/>
          <w:sz w:val="28"/>
        </w:rPr>
        <w:t>
      7. Время обнаружения: число ____ месяц ______год ______________</w:t>
      </w:r>
    </w:p>
    <w:bookmarkEnd w:id="179"/>
    <w:bookmarkStart w:name="z171" w:id="180"/>
    <w:p>
      <w:pPr>
        <w:spacing w:after="0"/>
        <w:ind w:left="0"/>
        <w:jc w:val="both"/>
      </w:pPr>
      <w:r>
        <w:rPr>
          <w:rFonts w:ascii="Times New Roman"/>
          <w:b w:val="false"/>
          <w:i w:val="false"/>
          <w:color w:val="000000"/>
          <w:sz w:val="28"/>
        </w:rPr>
        <w:t>
      8. Плотность заселения (количество вредителей на единицу</w:t>
      </w:r>
    </w:p>
    <w:bookmarkEnd w:id="180"/>
    <w:p>
      <w:pPr>
        <w:spacing w:after="0"/>
        <w:ind w:left="0"/>
        <w:jc w:val="both"/>
      </w:pPr>
      <w:r>
        <w:rPr>
          <w:rFonts w:ascii="Times New Roman"/>
          <w:b w:val="false"/>
          <w:i w:val="false"/>
          <w:color w:val="000000"/>
          <w:sz w:val="28"/>
        </w:rPr>
        <w:t>
      измерения:</w:t>
      </w:r>
    </w:p>
    <w:p>
      <w:pPr>
        <w:spacing w:after="0"/>
        <w:ind w:left="0"/>
        <w:jc w:val="both"/>
      </w:pPr>
      <w:r>
        <w:rPr>
          <w:rFonts w:ascii="Times New Roman"/>
          <w:b w:val="false"/>
          <w:i w:val="false"/>
          <w:color w:val="000000"/>
          <w:sz w:val="28"/>
        </w:rPr>
        <w:t>
      квадратный метр, дерево)_____________________________________________</w:t>
      </w:r>
    </w:p>
    <w:bookmarkStart w:name="z172" w:id="181"/>
    <w:p>
      <w:pPr>
        <w:spacing w:after="0"/>
        <w:ind w:left="0"/>
        <w:jc w:val="both"/>
      </w:pPr>
      <w:r>
        <w:rPr>
          <w:rFonts w:ascii="Times New Roman"/>
          <w:b w:val="false"/>
          <w:i w:val="false"/>
          <w:color w:val="000000"/>
          <w:sz w:val="28"/>
        </w:rPr>
        <w:t>
      9. Требующиеся мероприятия ____________________________________</w:t>
      </w:r>
    </w:p>
    <w:bookmarkEnd w:id="181"/>
    <w:p>
      <w:pPr>
        <w:spacing w:after="0"/>
        <w:ind w:left="0"/>
        <w:jc w:val="both"/>
      </w:pPr>
      <w:r>
        <w:rPr>
          <w:rFonts w:ascii="Times New Roman"/>
          <w:b w:val="false"/>
          <w:i w:val="false"/>
          <w:color w:val="000000"/>
          <w:sz w:val="28"/>
        </w:rPr>
        <w:t>
      _______________________________________________________________</w:t>
      </w:r>
    </w:p>
    <w:bookmarkStart w:name="z173" w:id="182"/>
    <w:p>
      <w:pPr>
        <w:spacing w:after="0"/>
        <w:ind w:left="0"/>
        <w:jc w:val="both"/>
      </w:pPr>
      <w:r>
        <w:rPr>
          <w:rFonts w:ascii="Times New Roman"/>
          <w:b w:val="false"/>
          <w:i w:val="false"/>
          <w:color w:val="000000"/>
          <w:sz w:val="28"/>
        </w:rPr>
        <w:t>
      10. Примечание ________________________________________________</w:t>
      </w:r>
    </w:p>
    <w:bookmarkEnd w:id="182"/>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Дата отправления "___" ___________ 20__год</w:t>
      </w:r>
    </w:p>
    <w:p>
      <w:pPr>
        <w:spacing w:after="0"/>
        <w:ind w:left="0"/>
        <w:jc w:val="both"/>
      </w:pPr>
      <w:r>
        <w:rPr>
          <w:rFonts w:ascii="Times New Roman"/>
          <w:b w:val="false"/>
          <w:i w:val="false"/>
          <w:color w:val="000000"/>
          <w:sz w:val="28"/>
        </w:rPr>
        <w:t>
      Руководитель организации __________________________ (подпись)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