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af4" w14:textId="5235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ноября 2015 года № 653. Зарегистрирован в Министерстве юстиции Республики Казахстан 18 декабря 2015 года № 12427.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(зарегистрированный в Реестре государственной регистрации нормативных правовых актов под № 8636, опубликованный в информационно-правовой системе нормативных правовых актов Республики Казахстан "Әділет" от 12 октября 2015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типовые учебные планы по специальностям высшего и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6М072700-Технология продовольственных продуктов</w:t>
      </w:r>
      <w:r>
        <w:br/>
      </w:r>
      <w:r>
        <w:rPr>
          <w:rFonts w:ascii="Times New Roman"/>
          <w:b/>
          <w:i w:val="false"/>
          <w:color w:val="000000"/>
        </w:rPr>
        <w:t>(по областям применения) (научное и педагогическое направление)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Академическая степень: магистр технических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6М072700-"Технология продовольственных продуктов"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241"/>
        <w:gridCol w:w="1699"/>
        <w:gridCol w:w="1971"/>
        <w:gridCol w:w="977"/>
        <w:gridCol w:w="70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NOPPP 5301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производства пищевых продуктов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6М072700-Технология продовольственных продуктов</w:t>
      </w:r>
      <w:r>
        <w:br/>
      </w:r>
      <w:r>
        <w:rPr>
          <w:rFonts w:ascii="Times New Roman"/>
          <w:b/>
          <w:i w:val="false"/>
          <w:color w:val="000000"/>
        </w:rPr>
        <w:t>(по областям применения) (профильное направление)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Академическая степень: магистр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6М072700-"Технология продовольственных продуктов"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241"/>
        <w:gridCol w:w="1699"/>
        <w:gridCol w:w="1971"/>
        <w:gridCol w:w="977"/>
        <w:gridCol w:w="70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NOPPP 5301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производства пищевых продуктов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6М072700-Технология продовольственных продуктов</w:t>
      </w:r>
      <w:r>
        <w:br/>
      </w:r>
      <w:r>
        <w:rPr>
          <w:rFonts w:ascii="Times New Roman"/>
          <w:b/>
          <w:i w:val="false"/>
          <w:color w:val="000000"/>
        </w:rPr>
        <w:t>(по областям применения) (профильное направление)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Срок обучения: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Академическая степень: магистр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 специальности 6М072700-"Технология продовольственных продуктов"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241"/>
        <w:gridCol w:w="1699"/>
        <w:gridCol w:w="1971"/>
        <w:gridCol w:w="977"/>
        <w:gridCol w:w="70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NOPPP 5301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основы производства пищевых продуктов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6М072800-Технология перерабатывающих производств</w:t>
      </w:r>
      <w:r>
        <w:br/>
      </w:r>
      <w:r>
        <w:rPr>
          <w:rFonts w:ascii="Times New Roman"/>
          <w:b/>
          <w:i w:val="false"/>
          <w:color w:val="000000"/>
        </w:rPr>
        <w:t>(по отраслям) (научное и педагогическое направление)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Академическая степень: магистр технических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 специальности 6М072800-"Технология перерабатывающих производств"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34"/>
        <w:gridCol w:w="1949"/>
        <w:gridCol w:w="1861"/>
        <w:gridCol w:w="923"/>
        <w:gridCol w:w="66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ITHPPR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хранения и переработки продукции растениеводства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6М072800-Технология перерабатывающих производств (по отраслям)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Срок обучения: 1,5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Академическая степень: магистр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"6М072800-Технология перерабатывающих производств"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34"/>
        <w:gridCol w:w="1949"/>
        <w:gridCol w:w="1861"/>
        <w:gridCol w:w="923"/>
        <w:gridCol w:w="66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ITHPPR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хранения и переработки продукции растениеводства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6М072800-Технология перерабатывающих производств (по отраслям)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обучения: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Академическая степень: магистр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"6М072800-Технология перерабатывающих производств"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34"/>
        <w:gridCol w:w="1949"/>
        <w:gridCol w:w="1861"/>
        <w:gridCol w:w="923"/>
        <w:gridCol w:w="66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ITHPPR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хранения и переработки продукции растениеводства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6М073000-Производство строительных материалов, изделий и</w:t>
      </w:r>
      <w:r>
        <w:br/>
      </w:r>
      <w:r>
        <w:rPr>
          <w:rFonts w:ascii="Times New Roman"/>
          <w:b/>
          <w:i w:val="false"/>
          <w:color w:val="000000"/>
        </w:rPr>
        <w:t>конструкций (научное и педагогическое направление)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Академическая степень: магистр технических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по специальности 6М073000-"Производство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материалов, изделий и конструкций"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435"/>
        <w:gridCol w:w="1925"/>
        <w:gridCol w:w="2233"/>
        <w:gridCol w:w="1108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5301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научных исследований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6М073000-Производство строительных материалов, изделий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конструкций (профильное направление)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Срок обучения: 1,5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Академическая степень: магистр техники и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специальности 6М073000-"Производство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материалов, изделий и конструкций"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389"/>
        <w:gridCol w:w="1593"/>
        <w:gridCol w:w="1752"/>
        <w:gridCol w:w="2311"/>
        <w:gridCol w:w="628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5301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научных исследований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TSSMI 5302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современных строительных маериалов и изделий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 (ЭИРМ)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6М073000-Производство строительных материалов, изделий и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конструкций (профильное направление)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Срок обучения: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Академическая степень: магистр техники и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специальности 6М073000-"Производство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материалов, изделий и конструкций"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473"/>
        <w:gridCol w:w="1914"/>
        <w:gridCol w:w="2221"/>
        <w:gridCol w:w="1101"/>
        <w:gridCol w:w="79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ONI 5301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научных исследований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6М073500-Пищевая безопасность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Академическая степень: магистр технических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 специальности 6М073500-"Пищевая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271"/>
        <w:gridCol w:w="1690"/>
        <w:gridCol w:w="1961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ORBPP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безопасности пищевых продуктов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6М073500-Пищевая безопасность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Академическая степень: магистр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по специальности 6М073500-"Пищевая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271"/>
        <w:gridCol w:w="1690"/>
        <w:gridCol w:w="1961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ORBPP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безопасности пищевых продуктов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6М073500-Пищевая безопасность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Академическая степень: магистр техники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 специальности 6М073500-"Пищевая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271"/>
        <w:gridCol w:w="1690"/>
        <w:gridCol w:w="1961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ORBPP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безопасности пищевых продуктов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подготовки слушателей подготовительного отделения при вузах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Срок обучения: 9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011"/>
        <w:gridCol w:w="2042"/>
        <w:gridCol w:w="3"/>
        <w:gridCol w:w="822"/>
        <w:gridCol w:w="4183"/>
        <w:gridCol w:w="1587"/>
        <w:gridCol w:w="827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дисциплины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(810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1103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часов)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 1108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(1080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(90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часов)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(1440 часов)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