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e9bb" w14:textId="544e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23 ноября 2015 года № 1081. Зарегистрирован в Министерстве юстиции Республики Казахстан 21 декабря 2015 года № 12438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20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«Об утверждении Инструкции по организации и обслуживанию воздушного движения» (зарегистрированный в Реестре государственной регистрации нормативных правовых актов за № 7006, опубликованный в газете «Юридическая газета» от 29 июля 2011 года № 108 (2098))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Специалисты службы ОВД руководствуются должностными инструкциями и технологиями работы диспетчеров службы ОВД, утвержденными руководителем аэронавигационной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инструкции диспетчеров, осуществляющих ОВД, разрабатываются для каждого диспетчерского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работы диспетчеров службы ОВД разрабатываются для каждого диспетчерского пункта (сектора).»;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Часы и другие регистрирующие время приборы в органах ОВД отображают время с точностью в пределах ±30 секунд от UТС. При использовании линии передачи данных, часы и другие регистрирующие время приборы отображают время с точностью в пределах 1 секунды от UTC.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текущего времени при записи информации проводится каждые 4 часа с записью в оперативном журнале службы радиотехнического оборудования и связи (далее – служба ЭРТОС), проверка текущего времени других регистрирующих время приборов в органах ОВД (службах ОВД)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радиотехнического обеспечения полетов и авиационной радиосвязи в гражданской авиации, утвержденными приказом исполняющего обязанности Министра по инвестициям и развитию Республики Казахстан от 26 марта 2015 года № 345 «Об утверждении Правил радиотехнического обеспечения полетов и авиационной радиосвязи в гражданской авиации» (зарегистрированный в Реестре государственной регистрации нормативных правовых актов за № 11285).»;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Служба ОВД создается для обеспечения безопасности воздушного движения при выполнении ее персоналом задач по обслуживанию воздушного движения и контроля за соблюдением порядка использования воздушного пространства.»;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Границы районов ОВД (диспетчерских зон) и районов аэродромов определяются с учетом зон действия радиолокаторов, обеспечения радиосвязью «воздух-земля», оснащенностью навигационным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 диспетчерских секторов в пределах районов ОВД и районов аэродромов утверждается руководителем аэронавигационной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аэроузлов устанавливаются по внешним границам районов аэродромов, входящих в аэроузел.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районах аэродромов (аэроузлов) устанавливаются зоны взлета и посадки, коридоры входа и выхода, зоны ожидания и другие зоны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район (зона) ответственности РДЦ и АДЦ (ДПРА) относится по принадлежности к разным аэронавигационным организациям, рубежи приема-передачи воздушных судов устанавливаются в соответствии с соглашением о процедурах координации между соответствующими органами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зоны взлета и посадки устанавливаются с учетом летно-технических характеристик воздушных судов, выполняющих полеты на данном аэродроме и по своим размерам обеспечивют возможность безопасного выполнения маневра снижения и захода на посадку, набора высоты после взлета и полет по аэродромному кругу полетов.»;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65-1 и 65-2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«65-1. На контролируемых аэродромах все транспортные средства, используемые на площади маневрирования, поддерживают двустороннюю связь с аэродромным диспетчерским пунктом, за исключением случаев, когда необорудованное транспортное средство движется в сопровождении другого транспортного средства, оборудованного средствами связи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правил полетов в воздушном пространстве Республики Казахстан, утвержденными постановлением Правительства Республики Казахстан от 18 января 2012 года № 103, либо используется по заранее составленному плану, согласованному с аэродромным диспетчерским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65-2. В случае проведения строительных работ на площади маневрирования (с учетом боковых полос безопасности) в период производства полетов обеспечивается двусторонняя радиотелефонная связь между аэродромным диспетчерским пунктом и ответственным лицом, руководящим работами (либо службами аэропорта, контролирующими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ведения связи согласовывается с аэродромным диспетчерским пунктом.»;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Органы ОВД обеспечиваются последней информацией о фактических и прогнозируемых метеорологических условиях, а также вулканической деятельности, необходимой для выполнения ими соответствующих функций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метеорологического обеспечения гражданской авиации Республики Казахстан, утвержденными приказом исполняющего обязанности Министра по инвестициям и развитию Республики Казахстан от 24 марта 2015 года № 346 (зарегистрированный в Реестре государственной регистрации нормативных правовых актов за № 11277).»;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2. Операции, осуществляемые в условиях ограниченной видимости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250. Операции, осуществляемые в условиях ограниченной видимости применяются при RVR менее 550 метров, когда вся площадь маневрирования или ее часть визуально не контролируется с диспетчерского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251. В условиях ограниченной видимости, которые не позволяют диспетчеру АДЦ (ДПРА) осуществлять визуальный контроль за движениями воздушных судов и транспортных средств на площади маневрирования, применяется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пересечении рулежных дорожек, находящееся на РД воздушное судно или транспортное средство, ожидает на границе, обозначенной огнями предупреждающей линии, огнями линии «стоп» или маркировкой мест пересечения РД;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рулежных дорожках выдерживается продольный интервал, установленный процедурой эшелонирования воздушных судов и транспортных средств для каждого конкретного аэродрома. В случае применения данного интервала учитываются характеристики средств наблюдения и управления наземным движением, сложность планировки аэродрома, и характеристики воздушных судов, использующих данный аэродром.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252. Для управления наземным движением при выполнении заходов на посадку по категориям II/III, эксплуатантом аэродрома (аэропорта) совместно со службой ОВД утверждается инструкция по операциям в условиях ограниченной видимости.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253. В инструкции по операциям в условиях ограниченной видимости, указывается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значение(я) RVR, при котором(ых) применяются операции в условиях ограниченной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минимальные требования к оборудованию ILS/MLS для обеспечения полетов по категориям II/III;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другие службы и средства, необходимые для обеспечения полетов по категориям II/III, включая наземные аэронавигационные огни, которые контролируются на предмет исправности в соответствии с пунктом 322-1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критерии и обстоятельства, в которых снижаются характеристики оборудования ILS/MLS ниже уровня категорий II/III;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требование сообщения о любом отказе оборудования или ухудшении его характеристик соответствующим летным экипажам, диспетчерскому органу подхода и любой другой соответствующей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специальные процедуры управления движением на площади маневрирования,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подлежащие использованию места ожидания на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минимальное расстояние между прибывающими и вылетающими воздушными судами для обеспечения защиты чувствительных и критических зон радиомаячных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проверки освобождения ВПП воздушными судами и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эшелонирования воздушных судов и транспортных средств (в случае применения);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применяемый интервал между выполняющими друг за другом заход на посадку воздушными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предпринимаемые действия, в случае необходимости прекращения операций в условиях ограниченной видимости;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другие соответствующие условия или требования, необходимые при выполнении операций в условиях ограниченной видимости.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254. Процедуры в условиях ограниченной видимости инициируются руководителем полетов (старшим диспетчером смены), а при их отсутствии – диспетчером АДЦ (ДПРА).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Диспетчер АДЦ (ДПРА) информирует смежные диспетчерские пункты о начале и прекращении действия процедур, связанных с выполнением точных заходов на посадку по категориям II/III и операций в условиях ограниченной видимости.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действий процедур LVP сообщается по каналу ATIS или диспетчером органа ОВД.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255. Перед введением в действие процедур ограниченной видимости, АДЦ (ДПРА) начинает вести учет транспортных средств и лиц, находящихся в данный момент на площади маневрирования, и продолжает вести этот учет в течение всего периода действия этих процедур для содействия обеспечению безопасности деятельности на этой площади и ограничивает движение транспортных средств служб аэродрома по перронам и площади маневрирования.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учета транспортных средств и лиц, находящихся в данный момент на площади маневрирования при введении в действие процедур ограниченной видимости определяется аэронавигационной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256. Контроль за наличием препятствий на ВПП и в зонах РМС производится органом ОВД с использованием локатора обзора летного поля (при наличии), по докладам экипажей воздушных судов или докладам специалиста аэродромной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257. При выполнении точных заходов на посадку по категориям II/III сигналы курсового и глиссадного радиомаяков обеспечиваются защитой от помех на конечном этапе захода на посадку.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258. Орган ОВД информирует пилота (экипаж) воздушного судна об изменении эксплуатационного состояния радио и светотехнического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259. Орган ОВД передает пилоту (экипажу) воздушного судна значения дальности видимости на ВПП: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приземления ВПП, не оборудованной средствами точного захода на посадку и посадки или оборудованной для захода на посадку и посадки по приборам по категории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приземления и середине ВПП, предназначеной для выполнения захода на посадку и посадки по приборам по категории II;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приземления, середине ВПП и дальнего конца ВПП, предназначеной для выполнения заходов на посадку и посадки по приборам по категории III.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260. Доклад об освобождении ВПП в условиях ограниченной видимости производится на РД только после освобождения критической зоны РМС, обозначеной световыми указателями.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Руление на перрон после освобождения ВПП осуществляется за машиной сопровождения. Заруливание воздушного судна на стоянку осуществляется по указанию встречающего.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Воздушные суда, выруливающие на взлет, лидируются машиной сопровождения от мест стоянок до предварительного старта. На предварительном старте воздушные суда должны останавливаться перед световым указателем, обозначающим критическую зону РМС.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осевых огней РД допускается руление ВС по осевым огням РД без машины сопровождения.»;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«267. Орган ОВД составляет отчет о любом событии, связанном с наличием препятствия на ВПП или несанкционированным выездом на ВПП, и предоставляет его через систему представления данных в адрес соответствующего структурного подразделения аэронавигационной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параграф 12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16 дополнить пунктами 322-1 и 322-2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«322-1. Работоспособность светосигнального оборудования аэродрома определяется диспетчером АДЦ (ДПРА) посредством системы автоматической индикации (контроля) отказов (при ее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системы автоматической индикации (контроля) отказов светосигнального оборудования аэродрома или в целях поддержания такой системы, диспетчер АДЦ (ДПРА) осуществляет визуальный контроль за огнями светосигнального оборудования в пределах видимости, а также использует информацию от экипажей воздушных судов или результатов проверки светосигнального оборудования специалистами аэропортовых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322-2. При получении информации о неисправности какого-либо огня (огней) диспетчер ДПРА (АДЦ) предпринимает меры для обеспечения безопасности воздушных судов или транспортных средств и информирует ответственное лицо, назначенное эксплуатантом аэродрома о необходимости устранения этой неисправности.»;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423-1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«423-1. Координация и передача ОВД между смежными органами диспетчерского обслуживания сопредельных государств осуществляется в соответствии с соглашениями о процедурах взаимодействия.»;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423-4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«423-4. Координация между диспетчерскими пунктами (секторами) в составе одной аэронавигационной организации осуществляется в соответствии с технологиями работы диспетчеров службы ОВД.»;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429-3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«429-3. Прежде чем вводить изменения в аэронавигационную систему, органы ОВД учитывают время, необходимое службе управления аэронавигационной информацией для подготовки, оформления и выпуска соответствующего материала, предназначенного для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вводимые изменения подлежат включению в аэронавигационные карты и (или) автоматизированные системы, они представляются службе управления аэронавигационной информацией в сроки,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эксплуатантов воздушных судов, утвержденными приказом исполняющего обязанности Министра по инвестициям и развитию Республики Казахстан от 24 февраля 2015 года № 169 «Об утверждении Правил обеспечения аэронавигационной информацией эксплуатантов воздушных судов» (зарегистрированный в Реестре государственной регистрации нормативных правовых актов за № 10605).»;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«447. Для того чтобы уменьшить последствия полного отказа наземного радиооборудования в целях обеспечения безопасности полетов, разрабатываются инструкции по резервированию средств РТОП и связи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радиотехнического обеспечения полетов и авиационной радиосвязи в гражданской авиации, утвержденными приказом исполняющего обязанности Министра по инвестициям и развитию Республики Казахстан от 26 марта 2015 года № 345 (зарегистрированный в Реестре государственной регистрации нормативных правовых актов за № 11285).»;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«457. После выдачи STCA, в случае нарушения минимума эшелонирования, орган ОВД составляет отчет об инциденте и предоставляет его через систему представления данных в адрес соответствующего структурного подразделения аэронавигационной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«467. После выдачи MSAW, в случае непреднамеренного нарушения минимальной безопасной абсолютной высоты, которое может привести к столкновению соответствующего исправного воздушного судна с землей, орган ОВД составляет отчет об инциденте и предоставляет его через систему представления данных в адрес соответствующего структурного подразделения аэронавигационной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«Параграф 10-1. Потеря ориентировки при полетах по ПВП, и полеты по ПВП в неблагоприятных метеорологических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471-1. Воздушное судно, которое выполняет полет по ПВП и сообщает о том, что оно не уверенно в своем местоположении, или потеряло ориентировку, или оказалось в неблагоприятных метеорологических условиях, следует считать находящимся в аварийной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ОВД в зависимости от обстоятельств запрашивает от экипажа ВС следующую информацию для оказания содействия: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полета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местоположение (если таковое известно) и эшелон;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аэродромы вылета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число лиц на борту;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остаток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скорость воздушного судна и курс от последнего известного местоположения, если это необходимо;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имеющееся на борту навигационное оборудование и принимаются ли какие-либо навигационные сигналы;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код ВОРЛ (если применяется);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возможности ADS-B (при наличии).».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471-2. В том случае, если связь с воздушным судном неустойчивая или нарушается, диспетчер ОВД предлагает экипажу воздушного судна набрать высоту до более высокого эшелона, если позволяют метеорологические условия и другие обстоятельства. При этом учитывается возможность потери ориентировки в результате неблагоприятных метеорологических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471-3. Оказание навигационной помощи пилоту в определении местоположения воздушного судна осуществляется с использованием системы наблюдения ОВД, пеленгатора, навигационных средств или по средством его ориентирования другими воздушными судами.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471-4. Орган ОВД сообщает пилоту информацию о находящихся вблизи аэродромах, где существуют визуальные метеорологические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471-5. Если пилот докладывает о том, что он не может продолжать полет по ПВП, то диспетчер ОВД сообщает пилоту минимальную безопасную абсолютную высоту полета в зоне, где воздушное судно находится или предполагается, что находится.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471-6. После определения местоположения воздушного судна передать экипажу маршрут и условия полета для выхода на аэродром назначения (запасной) или трассу.»;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«472. Отчет об инциденте представляется органу ОВД, в зоне обслуживания которого произошел инцидент, и в отношении инцидентов, касающихся обеспечения обслуживания воздушного движения, включая такие события, как сближения воздушных судов (AIRPROX) и другие серьезные проблемы, которые представляют угрозу воздушному судну и вызывают неправильность или несоблюдение применяемых процедур, а также отказ наземных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473-1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«473-1. Если воздушное судно, с которым произошел инцидент, направляется в пункт назначения, расположенный на территории Республики Казахстан, орган ОВД, в зоне обслуживания которого произошел инцидент, уведомляет орган ОВД аэродрома назначения о необходимости получения отчета об инциденте от экипажа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сообщение об инциденте включается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 инцидента;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опознавательный индекс соответствующего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время и местоположение в момент инцидента;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краткие сведения об инциденте.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международного рейса с аэродромом назначения, находящимся за пределами территории Республики Казахстан, отчет об инциденте запрашивается аэронавигационной организацией через уполномоченный орган в сфере гражданской авиации.».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