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a302" w14:textId="ddaa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Координационном совете органов государственного аудита и финансового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за исполнением Республиканского бюджета Республики Казахстан от 28 ноября 2015 года № 12-НҚ. Зарегистрирован в Министерстве юстиции Республики Казахстан 24 декабря 2015 года № 12493.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государственном аудите и финансовом контроле" Высшая аудиторская палата Республики Казахстан (далее – Высшая аудиторская палата)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Координационном совете органов государственного аудита и финансового контроля.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нормативного постановления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нормативного постановления на интернет-ресурсе Счетного комитета.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нормативного постановления возложить на руководителя аппарата Счетного комитета.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                К. Джанбурчин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ноября 2015 года № 12-НҚ 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Координационном совете</w:t>
      </w:r>
      <w:r>
        <w:br/>
      </w:r>
      <w:r>
        <w:rPr>
          <w:rFonts w:ascii="Times New Roman"/>
          <w:b/>
          <w:i w:val="false"/>
          <w:color w:val="000000"/>
        </w:rPr>
        <w:t>органов государственного аудита и финансового контроля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Положением о Координационном совете органов государственного аудита и финансового контроля (далее – Положение) определены цели, задачи и полномочия Координационного совета органов государственного аудита и финансового контроля (далее – Совет), а также порядок формирования и организации его деятельности.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Целями Совета являются: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органов государственного аудита и финансового контроля (далее – органы аудита) для рассмотрения правоприменительной практики в сфере государственного аудита и финансового контроля, вопросов соблюдения стандартов государственного аудита и финансового контроля;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эффективное взаимодействие органов аудита посредством коллегиального обсуждения актуальных проблем, единообразного применения законодательства в сфере государственного аудита и финансового контроля;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укрепление финансовой дисциплины при планировании и исполнении бюджета на всех его уровнях, обеспечение прозрачности и объективности в организации деятельности органов аудита;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недопустимость вмешательства, посягающего на независимость органов аудита при проведении государственного аудита и финансового контроля.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Совет в своей деятельности руководствуется Конституцией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аудите и финансовом контроле" (далее – Закон), актами Президента Республики Казахстан, настоящим Положением и иными нормативными правовыми актами Республики Казахстан.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полномочия Совета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Совета являются: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законодательства в сфере государственного аудита и финансового контроля;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методологической основы проведения государственного аудита и финансового контроля;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повышению эффективности взаимодействия органов аудита при планировании, организации и проведении аудиторских и экспертно-аналитических мероприятий;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взаимодействия органов аудита по актуальным теоретическим и практическим вопросам государственного аудита и финансового контроля;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эффективный взаимный обмен идеями и опытом в сфере проведения и совершенствования государственного аудита и финансового контроля;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одобрение методологических документов в сфере государственного аудита и финансового контроля, в том числе разработанных в рамках рекомендаций Совета;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содействие: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проведении совместных и (или) параллельных проверок и экспертно-аналитических мероприятий;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сохранении и совершенствовании профессиональных навыков и квалификации государственных аудиторов органов аудита;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недопущении неправомерного вмешательства в деятельность органов аудита.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Совет для осуществления возложенных на него задач в пределах своей компетенции: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взаимодействует с государственными органами, общественными объединениями и организациями, при необходимости образовывает рабочие группы;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информацию по вопросам, входящим в компетенцию Совета;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повышения качества работы, формирования единой практики применения законодательства в сфере государственного аудита и финансового контроля запрашивает у органов аудита отчеты и обобщения по итогам их деятельности и результатам государственного аудита и финансового контроля;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вырабатывает рекомендации и вносит предложения по вопросам, входящим в его компетенцию;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органам аудита, Президенту Республики Казахстан, палатам Парламента Республики Казахстан, Правительству Республики Казахстан, маслихатам областей, городов республиканского значения, столицы информацию (предложения) о фактах ограничения объектами государственного аудита независимости органов аудита;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содействие в организации научно-практических конференций, семинаров, специализированных курсов, совместных исследований по актуальным теоретическим и практическим проблемам государственного аудита и финансового контроля;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приглашает на заседания Совета должностные лица государственных органов и организаций. 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Формирование и организация деятельности Совета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Совет состоит из Председателя и трех членов Высшей аудиторской палаты Республики Казахстан (далее – Высшая аудиторская палата), двух представителей уполномоченного органа по внутреннему государственному аудиту, председателей ревизионных комиссий областей, городов республиканского значения, столицы (далее – ревизионные комиссии), двух руководителей служб внутреннего аудита, за исключением руководителя службы внутреннего аудита центрального уполномоченного органа по исполнению бюджета.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Совета утверждается приказом Председателя Высшей аудиторской палаты.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Предложение по включению в состав Совета двух кандидатур руководителей служб внутреннего аудита (по одному из центрального государственного органа и местного исполнительного органа областей, городов республиканского значения, столицы) представляется уполномоченным органом по внутреннему государственному аудиту.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Ротация членов Совета от служб внутреннего аудита проводится каждые два года.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нормативным постановлением Счетного комитета по контролю за исполнением республиканского бюджета от 23.08.2018 </w:t>
      </w:r>
      <w:r>
        <w:rPr>
          <w:rFonts w:ascii="Times New Roman"/>
          <w:b w:val="false"/>
          <w:i w:val="false"/>
          <w:color w:val="000000"/>
          <w:sz w:val="28"/>
        </w:rPr>
        <w:t>№ 17-НҚ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Совет возглавляет Председатель, которым является Председатель Высшей аудиторской палаты.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Председатель Совета: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деятельностью Совета;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планирует работу Совета;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место и время проведения заседаний Совета;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председательствует на заседаниях Совета. В отсутствии Председателя Совета по его поручению на заседаниях председательствует один из членов Совета;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План работы Совета на предстоящий календарный год и решения, принятые на заседании Совета.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Члены Совета: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вносят предложения по Плану работы Совета, повестке дня его заседаний и порядку обсуждения вопросов;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участвуют в подготовке материалов к заседаниям Совета, проектов его решений;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принимают участие в обсуждении вопросов, рассматриваемых на заседании Совета.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Рабочим органом Совета является аппарат Высшей аудиторской палаты (далее – Рабочий орган). Каждый из членов Совета, за исключением Председателя и трех членов Высшей аудиторской палаты, представляет соответствующую информацию в Рабочий орган в течение семи рабочих дней, после принятия решения:</w:t>
      </w:r>
    </w:p>
    <w:bookmarkEnd w:id="53"/>
    <w:bookmarkStart w:name="z10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его назначении;</w:t>
      </w:r>
    </w:p>
    <w:bookmarkEnd w:id="54"/>
    <w:bookmarkStart w:name="z10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определении или замене ответственного исполнителя, с которым будет осуществляться координация по реализации поставленных перед Советом задач.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Члены Совета ежегодно не позднее 20 сентября года, предшествующего планируемому году, представляют в Рабочий орган предложения к проекту Плана работы Совета на предстоящий календарный год.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Рабочий орган:</w:t>
      </w:r>
    </w:p>
    <w:bookmarkEnd w:id="57"/>
    <w:bookmarkStart w:name="z11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повестку дня заседания Совета;</w:t>
      </w:r>
    </w:p>
    <w:bookmarkEnd w:id="58"/>
    <w:bookmarkStart w:name="z11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и контролирует выполнение решений Совета;</w:t>
      </w:r>
    </w:p>
    <w:bookmarkEnd w:id="59"/>
    <w:bookmarkStart w:name="z11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координирует работу членов Совета и привлеченных к его деятельности специалистов;</w:t>
      </w:r>
    </w:p>
    <w:bookmarkEnd w:id="60"/>
    <w:bookmarkStart w:name="z11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 на утверждение Председателю Совета проект Плана работы Совета на год, сформированный с учетом предложений, представленных членами Совета. </w:t>
      </w:r>
    </w:p>
    <w:bookmarkEnd w:id="61"/>
    <w:bookmarkStart w:name="z11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работы Совета утверждается ежегодно не позднее 20 декабря года, предшествующего планируемому году, и подлежит размещению на интернет-ресурсе Высшей аудиторской палаты и рассылке членам Совета.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Организацию работы, подготовку соответствующих документов и материалов к заседанию Совета и оформление протокола осуществляет секретарь Совета, который назначается Председателем Совета из числа сотрудников Рабочего органа.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не является членом Совета.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Перечень вопросов для рассмотрения на заседаниях Совета составляется в соответствии с планом работы Совета, поручениями Председателя Совета и (или) по предложениям его членов.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Материалы заседаний Совета направляются членам Совета не позднее, чем за три рабочих дня до заседания Совета.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Заседание Совета проводится не реже одного раза в год и считается правомочным, если на нем присутствует не менее половины от общего числа его членов.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Совета участвуют в его заседаниях без права замены.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необходимости принятия срочного решения допускается проведение внеочередного заседания Совета.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Внеочередное заседание созывается Председателем Совета или лицом его замещающим по собственной инициативе либо по инициативе члена Совета, поддержанной не менее чем половиной состава Совета.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результатам заседания Совета составляется протокол, который подписывается председательствующим. Решения Совета принимаются путем открытого голосования и считаются принятыми, если за них подано большинство голосов от общего количества членов Совета, участвующих в заседании. В случае равенства голосов принятым считается решение, за которое проголосовал Председатель Совета. Члены Совета имеют право на особое мнение, которое в случае его выражения, излагается в письменном виде и прилагается к протоколу заседания Совета.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Решения Совета являются обязательными для органов аудита.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Органы аудита ежегодно составляют отчет о ходе исполнения решений Совета по форме согласно приложению к настоящему Положению.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Рабочий орган ежегодно, не позднее 20 января года, следующего за отчетным, представляется: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ревизионными комиссиями и уполномоченным органом по внутреннему государственному аудиту отчет о ходе исполнения ими решений Совета;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внутреннему государственному аудиту обобщенная информация о ходе исполнения решений Совета службами внутреннего аудита.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необходимости Рабочий орган посредством запроса устанавливает иные сроки представления отчета и информации.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Руководители органов аудита несут ответственность за своевременное и качественное выполнение решений Совета и представление отчета и информации о ходе их исполнения.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Информация о ходе исполнения решений Совета рассматривается на заседании Совета.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Рабочим органом проводится анализ своевременности и полноты исполнения решений (поручений) Совета.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анализа исполнения решений (поручений) Совета Рабочий орган вносит Председателю Совета предложения о рассмотрении ответственности руководителя органа аудита, не выполнившего решение (поручение) Совета в соответствии с требованием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настоящего Положения.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Допускается проведение выездных заседаний Совета.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выездных заседаний Совета возлагается на Рабочий орган совместно с аппаратами соответствующих ревизионных комиссий, на территории которых они проводятся.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Совет для осуществления возложенных на него задач при необходимости образовывает рабочие группы. Составы рабочих групп формируются по предложениям членов Совета и утверждаются на заседании Совета Председателем Совета.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группы вырабатывают методологические документы, рекомендации Совету, которые рассматриваются и одобряются протоколом заседания Совета.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к Положению о Координационном совете органов государственного аудита и финансового контроля</w:t>
                  </w:r>
                </w:p>
              </w:tc>
            </w:tr>
          </w:tbl>
          <w:p/>
        </w:tc>
      </w:tr>
    </w:tbl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  <w:r>
        <w:br/>
      </w:r>
      <w:r>
        <w:rPr>
          <w:rFonts w:ascii="Times New Roman"/>
          <w:b/>
          <w:i w:val="false"/>
          <w:color w:val="000000"/>
        </w:rPr>
        <w:t>Отчет о ходе исполнения решений Координационного совета</w:t>
      </w:r>
      <w:r>
        <w:br/>
      </w:r>
      <w:r>
        <w:rPr>
          <w:rFonts w:ascii="Times New Roman"/>
          <w:b/>
          <w:i w:val="false"/>
          <w:color w:val="000000"/>
        </w:rPr>
        <w:t>органов государственного аудита и финансового контроля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 от "__" _____ 20__ года №__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8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Поручение (решение) Координационного совета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 исполнения (исполнено, частично исполнено, не исполнено)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Достигнутый результат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 причины неисполнения, частичного исполнения или продления сроков исполнения мероприятия, а также принятые меры)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Вопрос ____________________________________________________</w:t>
            </w:r>
          </w:p>
          <w:bookmarkEnd w:id="8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Вопрос ____________________________________________________</w:t>
            </w:r>
          </w:p>
          <w:bookmarkEnd w:id="9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 от "__" _____ 20__ года №__</w:t>
            </w:r>
          </w:p>
          <w:bookmarkEnd w:id="9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Вопрос ____________________________________________________</w:t>
            </w:r>
          </w:p>
          <w:bookmarkEnd w:id="9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