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4538" w14:textId="fd74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25 ноября 2015 года № 729. Зарегистрирован в Министерстве юстиции Республики Казахстан 29 декабря 2015 года № 12605.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4 мая 2009 года "О товарных биржах"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клиринговой деятельности по биржевым сделкам согласно приложению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аппаратно-программному комплексу клирингового центра товарной биржи согласно приложению 2.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приложения 2 к настоящему приказу, которое вводится в действие с 1 января 2017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729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клиринговой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биржевым сделкам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клиринговой деятельности по биржевым сделкам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 (далее – Закон) и определяют порядок осуществления клиринговой деятельности по биржевым сделкам.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настоящих Правил не распространяются на клиринговую деятельность по фьючерсным и опционным сделкам, порядок осуществления которой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термины: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расчетная организация – банк второго уровня или организация, осуществляющие отдельные виды банковских операций, с которой клиринговый центр товарной биржи заключил договор о порядке взаимодействия при проведении биржевых торгов и (или) осуществлении расчетов по сделкам, заключенным на биржевых торгах;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подпунктом 1-1) в соответствии с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клиринг – процесс определения, проверки и передачи информации о требованиях и (или) обязательствах членов товарной биржи в результате заключения биржевых сделок, в том числе в результате осуществления неттинга обязательств, и подготовка документов (информации), являющихся основанием прекращения и (или) исполнения таких обязательств;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3) предусматривается исключить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клиринговый центр товарной биржи – самостоятельная клиринговая организация, с которой товарная биржа заключила договор о клиринговом обслуживании;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уполномоченный государственный орган в сфере товарных бирж.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приказом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предусматривается в редакции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клиринговое обслуживание товарной биржи иностранным юридическим лицом с выполнением функций ее клирингового центра.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Осуществление клиринговой деятельности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2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предусматривается в редакции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клиринговой деятельности по биржевым сделкам товарная биржа заключает договор о клиринговом обслуживании с клиринговой организацией.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Договор товарной биржи с клиринговой организацией содержит условия о порядке взаимодействия сторон, обмене информацией, совершении процедур в процессе осуществления биржевой торговли.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осуществления клиринга, расчетов и учета обязательств по биржевым сделкам клиринговый центр товарной биржи заключает с расчетной организацией соответствующий договор о порядке взаимодействия при проведении биржевых торгов и (или) осуществлении расчетов по сделкам, заключенным на биржевых торгах.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2 предусматривается дополнить пунктами 7-1 и 7-2 в соответствии с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зависимости от биржевых сделок, по которым осуществляется клиринговая деятельность, клиринговые центры выполняют функции,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выполнения своих функций клиринговый центр осуществляет сбор, обработку и хранение информации по биржевым сделкам, по которым клиринговый центр осуществляет клиринговое обслуживание, ее сверку и корректировку при наличии расхождений.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Клиринговый центр осуществляет хранение информации и документов, связанных с клиринговой деятельностью, и ежедневное резервное копирование такой информации.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Резервные копии подлежат защите от несанкционированного доступа к информации и хранятся в резервном техническом центре клирингового центра до их замены обновленными резервными копиями.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Клиринговый центр товарной биржи обеспечивает постоянную готовность резервного технического центра к немедленной активизации. Резервный технический центр соответствует следующим требованиям: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 резервные копии информации, связанной с клиринговой деятельностью, идентичные основной информации;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содержит копию программно-технического обеспечения клирингового центра товарной биржи, используемого в процессе осуществления клиринговой деятельности по биржевым сделкам;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коммуникациями, необходимыми для осуществления деятельности клирингового центра товарной биржи;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невозможности осуществления клиринга по месту нахождения клирингового центра товарной биржи представляет возможность осуществления клиринга не позднее, чем на следующий рабочий день после возникновения данной ситуации.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Раскрытие и сохранность информации клиринговым центром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Клиринговый центр товарной биржи обеспечивает раскрытие информации о своей деятельности и свободный доступ к ознакомлению с информацией, не составляющей коммерческую тайну, всем заинтересованным лицам путем публикации (размещения) на постоянной основе указанной информации в средствах массовой информации.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интернет-ресурсе клиринговой организации или обслуживаемой ею товарной биржи обеспечивается раскрытие следующей информации: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общей информации о клиринговой организации (состав органов клиринговой организации, фамилии, имена, при наличии отчества руководящих работников клиринговой организации, место нахождения клиринговой организации, контактные телефоны);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учредительных документов клиринговой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годовой финансовой отчетности клиринговой организации, включая финансовую отчетность, подтвержденную аудиторской организацией, и аудиторского отчета;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товарных бирж, обслуживаемых клиринговой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расчетной(ых) организации(ий), в которой(ых) обслуживается товарная биржа/клиринговая организация.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Клиринговый центр соблюдает конфиденциальность следующей информации: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1) предусматривается в редакции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суммах денег и прочих обязательств, учитываемых на клиринговых регистрах учета члена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поручениях и иных документах, поданных членом товарной биржи клиринговому центру или в расчетную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учитываемых клиринговым центром обязательствах членов товарной биржи и обязательствах клирингового центра перед членами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биржевых сделках, стороной которых является член товарной биржи.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Клиринговый центр раскрывает данную информацию государственным органам, уполномоченным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получение сведений, составляющих коммерческую тайну, на основании их письменных запросов.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3 предусматривается дополнить пунктом 14-1 в соответствии с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вводится в действие с 01.01.2017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729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аппаратно–программному комплексу</w:t>
      </w:r>
      <w:r>
        <w:br/>
      </w:r>
      <w:r>
        <w:rPr>
          <w:rFonts w:ascii="Times New Roman"/>
          <w:b/>
          <w:i w:val="false"/>
          <w:color w:val="000000"/>
        </w:rPr>
        <w:t>клирингового центра товарной биржи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аппаратно–программному комплексу клирингового центра товарной биржи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 и определяют требования к аппаратно–программному комплексу клирингового центра товарной биржи.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Требования не распространяются на клиринговую деятельность по фьючерсным и опционным сделкам, порядок осуществления которой регулируется законодательством Республики Казахстан о рынке ценных бумаг. 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аппаратно-программному комплексу клирингового центра товарной биржи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2 в редакции приказа Министра торговли и интеграции РК от 03.09.2019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предусматривается в редакции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осуществления клиринговой деятельности клиринговый центр имеет в пользовании аппаратно–программный комплекс, отвечающий настоящим Требованиям и обеспечивающий сохранность и защиту информации от несанкционированного доступа к данным, хранящимся в клиринговом центре. 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Аппаратно–программный комплекс клирингового центра состоит из рабочих станций (компьютерной базы), серверного аппаратного обеспечения, программного обеспечения и обеспечивает: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надежное хранение информации, защиту от несанкционированного доступа, целостность баз данных и полную сохранность информации в электронных архивах и базах данных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 или частичном отключении электропитания на любом участке программного обеспечения в любое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аварии сетей, телекоммуникаций, разрыве установленных физических и виртуальных соединений на любом этапе выполнения операции обмена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попытке несанкционированного доступа к информации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многоуровневый доступ к входным данным, функциям, операциям, отчетам, реализованным в программном обеспечении. Программное обеспечение предусматривает не менее двух основных уровней доступа: "администратор" и "пользователь";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полноты вводимых данных (в случае выполнения функций или операций без полного заполнения всех полей программа обеспечивает выдачу соответствующего уведомления);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 информации по индивидуальному запросу и по любым критериям, а также сортировку информации по любым параметрам и возможность просмотра информации за предыдущие даты;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и хранение информации по датам без сокращений;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автоматизированное формирование форм отчетов, установленных нормативными правовыми актами, а также уведомлений, справок, выписок с лицевого счета, отчетов о проведенных операциях и документов, подтверждающих осуществление информационных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возможность архивации (восстановление данных из архива);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 вывода выходных документов на экран, принтер или в файл;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возможность обмена электронными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бесперебойное и непрерывное осуществление работы в случае сбоев в программном обеспечении;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автоматизированный сбор, обработку и хранение информации по сделкам, по которым данная клиринговая организация осуществляет клиринговое обслуживание, ее сверку и корректировку;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параметров всех заключенных сделок в торговой системе организатора торгов и (или) на товарной бирже, принятых на клиринговое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отчета по результатам клиринговой деятельности для членов товарной биржи;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14) предусматривается в редакции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автоматическое проведение следующих операций: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учет средств члена товарной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блокирование средств члена товарной биржи по результатам сделок и снятие блокирования в результате их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членов товарной биржи к торгам;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сохранность изменяемых данных члена товарной биржи и поиск зарегистрированного лица по прежним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сохранность информации по всем операциям, проведенным по клиринговому регистру учета за весь период;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17) предусматривается в редакции приказа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передача информации клиентам, расчетным организациям, товарной бирже и уполномоченному органу по защищенным каналам связи с использованием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идентифицировать факт получения документа от лица уполномоченного отдавать приказы для совершения операций по открытому им клиринговому регистру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операций по клиринговым регистрам учета только на основании приказов уполномоченных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в произвольной форме журнала аудита в процессе функционирования программного обеспечения.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Сохранность информации аппаратно–программного комплекса клирингового центра обеспечивается путем ежедневного автоматического сохранения резервной копии базы данных и системного журнала транзакций на дополнительном сервере.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Защита информации клирингового центра обеспечивается основными уровнями доступа – "администратор" и "пользователь":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доступа – "администратор"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групп пользователей, разделение их на категории по выполняемым функциям и установление им уровней доступа к информации, смена паролей;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третий подпункта 1) предусматривается исключить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блокирование доступа пользователей к данным и функциям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параметров функционирования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подключенных к базе данных программного обеспечения 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(закрытие) операционного дня;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седьмой подпункта 1) предусматривается исключить приказом и.о. Министра торговли и интеграции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пользователей от базы данных программного обеспечения в случае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рабочей даты;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архивных и резервных копий на съемных носителях данных долговременного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доступа – "пользователь"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обновление справочной информации в базе данных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данных в программное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программном обеспечении определенных операций со средствами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отчетных (выходных) 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необходимой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отчетов и выходных документов.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каждого пользователя программного обеспечения предусматривается вход по индивидуальному паролю. Для уровня доступа – "администратор" предусматривается возможность изменения паролей. Доступ к входным данным, функциям, операциям, отчетам обеспечивается посредством ввода соответствующего пароля, который меняется не реже одного раза в тридцать календарных дней.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программном обеспечении (независимо от уровня доступа) не допускается: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средств, позволяющих исполнить определенные функции и операции с нарушением установленного порядка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функции, позволяющие напрямую вносить изменения в данные сформированных выходных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(удаление) данных о проведенных операциях и о состоянии клиринговых регистров учета, за исключением специально предназначенных для этого операций (функций).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выполнении операций программным обеспечением клирингового центра уведомляется о наступлении следующих условий: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средств, подлежащих списанию с клирингового регистра учета, превышает количество средств на 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сроков исполнения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клиринговой регистр учета, с которого списываются средства, блокирован.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Членом товарной биржи – пользователем аппаратно–программного комплекса клирингового центра выполняются следующие требования: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рабочем месте пользователя устанавливается антивирусное программное обеспечение с регулярно обновляемой антивирусной базой и автоматическая загрузка системных обновлений операционной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персональном компьютере пользователя, используемом для проведения операций, не допускается установка программных средств, не предназначенных для решения задач по подготовке, обработке, передаче или ведению электронных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одному системному имени пользователя, по которому идентифицируется пользователь при входе в программную среду, соответствует одно физическое лицо.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бесперебойности и непрерывности функционирования своего аппаратно–программного комплекса клиринговый центр предусматривает наличие не менее двух источников бесперебойного электрического питания, один из которых используется в качестве основного, а остальные – в качестве резервных, либо единственный источник бесперебойного электрического питания, с наличием резервного генератора, готовым к немедленной активации.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Серверное аппаратное обеспечение клирингового центра имеет в своем составе резервное оборудование, готовое к немедленной активизации в случае повреждения, уничтожения или невозможности использования основного оборудования. При этом помещение с серверным оборудованием оснащается системой контроля доступа.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