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18a4" w14:textId="8b41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издания общественно значимой литературы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декабря 2015 года № 373. Зарегистрирован в Министерстве юстиции Республики Казахстан 30 декабря 2015 года № 12641. Утратил силу приказом Министра культуры и спорта Республики Казахстан от 18 июля 2017 года № 210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культуры и спорта РК от 18.07.2017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9-2)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издания общественно значимой литературы.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Административному департаменту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после его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приказа на интернет-ресурсе Министерства культуры и спорта Республики Казахстан после официального опубликования;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курирующего вице-министра культуры и спорта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2015 года № 373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издания общественно значимой литературы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издания общественно значимой литературы(далее - Правила) разработаны в целях обеспечения реализации задач по выпуску и распространению общественно значимых видов литературы и определяют порядок издания общественно значимой литературы, который включает в себя следующие этапы: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и рассмотрение заявок на издание общественно значимой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утверждение Тематического плана издания общественно значимой литературы.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Прием и рассмотрение заявок на издание общественно</w:t>
      </w:r>
      <w:r>
        <w:br/>
      </w:r>
      <w:r>
        <w:rPr>
          <w:rFonts w:ascii="Times New Roman"/>
          <w:b/>
          <w:i w:val="false"/>
          <w:color w:val="000000"/>
        </w:rPr>
        <w:t>значимой литературы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Заявка для издание общественно значимой литературы (далее - заявка),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подается в Министерство культуры и спорта Республики Казахстан (далее - уполномоченный орган) физическими и юридическими лицами.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Заявка принимается в течение года по 1 октября включительно.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 заявке прилагаются: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рецензия Союза писателей Казахстана или Института литературы и искусства имени М. Ауэзова (для издания художественной, детской литературы и публицистики);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экспертное заключение соответствующего по тематике профильного научно-исследовательского института (для издания научной литературы);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Администрации Президента Республики Казахстан (для издания литературы о Президенте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экспертное заключение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религиозной деятельности (для издания религиозной литературы);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рецензия соответствующего творческого союза (для издания литературы об искусстве, в том числе фотоальбомы, книги-альбомы, музыкальные произведения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электронный вариант рукописи на CD-диске;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нотариально засвидетельствованная копия заключенного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1996 года "Об авторском праве и смежных правах" авторского договора о передаче исключительных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письменное согласие автора, на размещение уполномоченным органом представленного произведения на интернет-ресурсах (в случае отсутствия такого согласия в авторском договоре или отсутствия авторского договора);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письменное согласие автора на заключение авторского договора с издательством, определенным по итогам проведенных государственных закупок (в случае отсутствия у автора заключенного авторского договора).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Уполномоченный орган до 1 декабря вносит на рассмотрение Художественного совета по литературе и книгоизданию при уполномоченном органе (далее - Художественный совет) все поступившие заявки с прилагаемыми документами.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Художественный совет до 31 декабря текущего года рассматривает поступившие заявки с прилагаемыми документами на предмет наличия в произведении художественной ценности, актуальности и целесообразности издания произведения с учетом выделенных бюджетных средств на соответствующий финансовый год.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Утверждение Тематического плана издания общественно</w:t>
      </w:r>
      <w:r>
        <w:br/>
      </w:r>
      <w:r>
        <w:rPr>
          <w:rFonts w:ascii="Times New Roman"/>
          <w:b/>
          <w:i w:val="false"/>
          <w:color w:val="000000"/>
        </w:rPr>
        <w:t>значимой литературы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После рассмотрения поступивших заявок Художественный совет принимает решение о включении или не включении произведения в Тематический план издания общественно значимой литературы (далее - Тематический план).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Решение Художественного совета оформляется протоколом, который имеет рекомендательный характер.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Протокол подписывается председателем, секретарем, членами Художественного совета.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 основании решения Художественного совета уполномоченный орган в течение тридцати календарных дней направляет соответствующее письменное уведомление физическим и юридическим лицам.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Тематический план на соответствующий год утверждается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издания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значимой литературы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(наименование уполномоченного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принимающего заявку)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от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физического лица или наименование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юридического лица)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включить в Тематический план издания общественно значимой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литературы на _____ год литературу: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(наименование, вид, язык, объем в условно печатных листах,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красочность)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(перечень документов, прилагаемых к заявке)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(адрес местожительства или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 Дата подачи заявки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(для юридического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