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97ff" w14:textId="2d89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изучения 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796. Зарегистрирован в Министерстве юстиции Республики Казахстан 31 декабря 2015 года № 12699.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изучения и использования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6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изучения и использования недр в отношении недропользователей, осуществляющих геологическое изучение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67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изучения и использования недр в отношении недропользователей, осуществляющих разведку твердых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6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изучения и использования недр в отношении недропользователей, осуществляющих добычу общераспространенных и твердых полезных ископаемых, за исключением урана,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6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изучения и использования недр в отношении недропользователей, осуществляющих использование пространства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6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изучения и использования недр в отношении недропользователей, осуществляющих старательство,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6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изучения и использования недр в отношении недропользователей, осуществляющих учет, хранение, обеспечение сохранности и достоверности геологической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6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области изучения и использования недр в отношении недропользователей, осуществляющих геологическое изучение недр, разведку твердых полезных ископаемых, добычу общераспространенных и твердых полезных ископаемых, за исключением урана, старательство, использование пространства недр, учет, хранение, обеспечение сохранности и достоверности геологической информации,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2015 года № 740 и Министра национальной экономики Республики Казахстан от 20 июля 2015 года № 538 "Об утверждении критериев оценки степени риска в области изучения и использования недр и формы проверочного листа в области изучения и использования недр" (зарегистрированный в Реестре нормативных правовых актах за № 12064, опубликованный в информационно-правовой системе "Әділет" 5 октября 2015 года).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11"/>
    <w:bookmarkStart w:name="z6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6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3"/>
    <w:bookmarkStart w:name="z6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14"/>
    <w:bookmarkStart w:name="z6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End w:id="15"/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 </w:t>
      </w:r>
    </w:p>
    <w:bookmarkEnd w:id="16"/>
    <w:bookmarkStart w:name="z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Е. Досаев</w:t>
            </w:r>
          </w:p>
        </w:tc>
      </w:tr>
    </w:tbl>
    <w:bookmarkStart w:name="z6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6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9"/>
    <w:bookmarkStart w:name="z6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20"/>
    <w:bookmarkStart w:name="z6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21"/>
    <w:bookmarkStart w:name="z6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22"/>
    <w:bookmarkStart w:name="z6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С. Айтпаева   </w:t>
      </w:r>
    </w:p>
    <w:bookmarkEnd w:id="23"/>
    <w:bookmarkStart w:name="z6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6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изучения и использования недр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bookmarkStart w:name="z6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6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и управления рисками в сфере изучения и использования недр (далее – Критерии) разработаны для отбора субъектов (объектов) контроля проверяемых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формы проверочного листа" от 31 июля 2018 года № 3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 внесении изменения приказ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 и с целью проведения профилактического контроля с посещением субъекта (объекта) контроля. </w:t>
      </w:r>
    </w:p>
    <w:bookmarkEnd w:id="27"/>
    <w:bookmarkStart w:name="z6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8"/>
    <w:bookmarkStart w:name="z6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9"/>
    <w:bookmarkStart w:name="z6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0"/>
    <w:bookmarkStart w:name="z6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1"/>
    <w:bookmarkStart w:name="z6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32"/>
    <w:bookmarkStart w:name="z6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3"/>
    <w:bookmarkStart w:name="z6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4"/>
    <w:bookmarkStart w:name="z7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5"/>
    <w:bookmarkStart w:name="z7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36"/>
    <w:bookmarkStart w:name="z7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7"/>
    <w:bookmarkStart w:name="z7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основании объективных критериев и субъективных критериев.</w:t>
      </w:r>
    </w:p>
    <w:bookmarkEnd w:id="38"/>
    <w:bookmarkStart w:name="z7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операциями по старательству, добыче общераспространенных полезных ископаемых осуществляются соответствующими местными исполнительными органами областей, городов республиканского значения, столицы.</w:t>
      </w:r>
    </w:p>
    <w:bookmarkEnd w:id="39"/>
    <w:bookmarkStart w:name="z70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40"/>
    <w:bookmarkStart w:name="z7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рисками при осуществлении профилактического контроля с посещением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1"/>
    <w:bookmarkStart w:name="z7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риска:</w:t>
      </w:r>
    </w:p>
    <w:bookmarkEnd w:id="42"/>
    <w:bookmarkStart w:name="z7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3"/>
    <w:bookmarkStart w:name="z7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"/>
    <w:bookmarkStart w:name="z7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5"/>
    <w:bookmarkStart w:name="z7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степени риска по объективным критериям, применяются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6"/>
    <w:bookmarkStart w:name="z7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 по объективным критериям, профилактический контроль без посещения субъекта (объекта) контроля и внеплановая проверка.</w:t>
      </w:r>
    </w:p>
    <w:bookmarkEnd w:id="47"/>
    <w:bookmarkStart w:name="z7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48"/>
    <w:bookmarkStart w:name="z7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9"/>
    <w:bookmarkStart w:name="z71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0"/>
    <w:bookmarkStart w:name="z7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1"/>
    <w:bookmarkStart w:name="z7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52"/>
    <w:bookmarkStart w:name="z7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3"/>
    <w:bookmarkStart w:name="z7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4"/>
    <w:bookmarkStart w:name="z7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5"/>
    <w:bookmarkStart w:name="z7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6"/>
    <w:bookmarkStart w:name="z72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7"/>
    <w:bookmarkStart w:name="z7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степени риска субъектов контроля по объективным критериям и отнесение их к низкой, средней и высокой степени риска осуществляется по показателям наибольшей вероятности причинения вреда окружающей среде,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</w:p>
    <w:bookmarkEnd w:id="58"/>
    <w:bookmarkStart w:name="z7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относятся субъекты контроля осуществляющие деятельность по использованию пространства недр, по добыче твердых и общераспространенных полезных ископаемых, за исключением операций по добыче урана, по старательству, к средней степени риска относятся субъекты контроля осуществляющие деятельность по разведке твердых полезных ископаемых, по геологическому изучению недр, а также по учету, хранению, обеспечению сохранности и достоверности геологической информации.</w:t>
      </w:r>
    </w:p>
    <w:bookmarkEnd w:id="59"/>
    <w:bookmarkStart w:name="z7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0"/>
    <w:bookmarkStart w:name="z7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61"/>
    <w:bookmarkStart w:name="z7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2"/>
    <w:bookmarkStart w:name="z7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3"/>
    <w:bookmarkStart w:name="z7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контроля, нарушающих законодательство Республики Казахстан в области недропользования.</w:t>
      </w:r>
    </w:p>
    <w:bookmarkEnd w:id="64"/>
    <w:bookmarkStart w:name="z7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65"/>
    <w:bookmarkStart w:name="z7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</w:p>
    <w:bookmarkEnd w:id="66"/>
    <w:bookmarkStart w:name="z7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проводимого государственными органами;</w:t>
      </w:r>
    </w:p>
    <w:bookmarkEnd w:id="67"/>
    <w:bookmarkStart w:name="z7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68"/>
    <w:bookmarkStart w:name="z7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рекомендации);</w:t>
      </w:r>
    </w:p>
    <w:bookmarkEnd w:id="69"/>
    <w:bookmarkStart w:name="z7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на период, определяемый субъективными критериями оценки степени риска регулирующего государственного органа.</w:t>
      </w:r>
    </w:p>
    <w:bookmarkEnd w:id="70"/>
    <w:bookmarkStart w:name="z7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71"/>
    <w:bookmarkStart w:name="z7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72"/>
    <w:bookmarkStart w:name="z7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73"/>
    <w:bookmarkStart w:name="z7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74"/>
    <w:bookmarkStart w:name="z7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у субъекта контроля смягчающего индикатора, субъект контроля осуществляющий деятельность по учету, хранению, обеспечению сохранности и достоверности геологической информации освобождается от проведения соответствующего профилактического контроля с посещением субъектов (объектов) контроля.</w:t>
      </w:r>
    </w:p>
    <w:bookmarkEnd w:id="75"/>
    <w:bookmarkStart w:name="z7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смягчающему индикатору относится:</w:t>
      </w:r>
    </w:p>
    <w:bookmarkEnd w:id="76"/>
    <w:bookmarkStart w:name="z7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"Государственный банк данных о недрах" используется до создания и внедрения единой платформы для недропользования "Minerals.gov.kz"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77"/>
    <w:bookmarkStart w:name="z7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Субъективные критерии разработаны на основании требований проверочных листов, несоблюдение которых в соответствии с критериями оценки степени риска соответствуют определенной степени нарушения. В отношении каждого требования из проверочных листов определяется степень нарушения – грубое, значительное и незначительное.</w:t>
      </w:r>
    </w:p>
    <w:bookmarkEnd w:id="78"/>
    <w:bookmarkStart w:name="z7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устанавливается в критериях оценки степени риска с учетом специфики соответствующей сферы государственного контроля.</w:t>
      </w:r>
    </w:p>
    <w:bookmarkEnd w:id="79"/>
    <w:bookmarkStart w:name="z7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незначительное, значительное) присваивается в соответствии с установленными определениями грубых, незначительных, значительных нарушений.</w:t>
      </w:r>
    </w:p>
    <w:bookmarkEnd w:id="80"/>
    <w:bookmarkStart w:name="z7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 соответствии с установленными определениями грубых, значительных, незначительных нарушений, определены субъективные критерии оценки степени риска в области изучения и использования недр согласно приложению, к настоящим Критериям.</w:t>
      </w:r>
    </w:p>
    <w:bookmarkEnd w:id="81"/>
    <w:bookmarkStart w:name="z7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позволит сконцентрировать профилактический контроль с посещением субъекта (объекта) контроля в отношении субъекта (объекта) контроля с наибольшим потенциальным риском.</w:t>
      </w:r>
    </w:p>
    <w:bookmarkEnd w:id="82"/>
    <w:bookmarkStart w:name="z7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графиков и списков на очередной период государственного контроля.</w:t>
      </w:r>
    </w:p>
    <w:bookmarkEnd w:id="83"/>
    <w:bookmarkStart w:name="z7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4"/>
    <w:bookmarkStart w:name="z7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Правил, рассчитывается показатель степени риска по субъективным критериям по шкале от 0 до 100 баллов.</w:t>
      </w:r>
    </w:p>
    <w:bookmarkEnd w:id="85"/>
    <w:bookmarkStart w:name="z7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отношении:</w:t>
      </w:r>
    </w:p>
    <w:bookmarkEnd w:id="86"/>
    <w:bookmarkStart w:name="z7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недропользователей, осуществляющих геологическое изучение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Критериям;</w:t>
      </w:r>
    </w:p>
    <w:bookmarkEnd w:id="87"/>
    <w:bookmarkStart w:name="z7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недропользователей, осуществляющих разведку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Критериям;</w:t>
      </w:r>
    </w:p>
    <w:bookmarkEnd w:id="88"/>
    <w:bookmarkStart w:name="z7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недропользователей, осуществляющих добычу общераспространенных и твердых полезных ископаемых, за исключением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Критериям;</w:t>
      </w:r>
    </w:p>
    <w:bookmarkEnd w:id="89"/>
    <w:bookmarkStart w:name="z7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недропользователей, осуществляющих использование пространства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</w:p>
    <w:bookmarkEnd w:id="90"/>
    <w:bookmarkStart w:name="z75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91"/>
    <w:bookmarkStart w:name="z7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информационной системы Minerals.gov.kz и других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92"/>
    <w:bookmarkStart w:name="z7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3"/>
    <w:bookmarkStart w:name="z75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94"/>
    <w:bookmarkStart w:name="z7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отнесения субъекта контроля к степени риска, применяется следующий порядок расчета показателя степени риска.</w:t>
      </w:r>
    </w:p>
    <w:bookmarkEnd w:id="95"/>
    <w:bookmarkStart w:name="z7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96"/>
    <w:bookmarkStart w:name="z7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97"/>
    <w:bookmarkStart w:name="z7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98"/>
    <w:bookmarkStart w:name="z7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99"/>
    <w:bookmarkStart w:name="z7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7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01"/>
    <w:bookmarkStart w:name="z7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2"/>
    <w:bookmarkStart w:name="z7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3"/>
    <w:bookmarkStart w:name="z7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104"/>
    <w:bookmarkStart w:name="z7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105"/>
    <w:bookmarkStart w:name="z7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6"/>
    <w:bookmarkStart w:name="z7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7"/>
    <w:bookmarkStart w:name="z7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8"/>
    <w:bookmarkStart w:name="z7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9"/>
    <w:bookmarkStart w:name="z7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10"/>
    <w:bookmarkStart w:name="z7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1"/>
    <w:bookmarkStart w:name="z7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7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13"/>
    <w:bookmarkStart w:name="z7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4"/>
    <w:bookmarkStart w:name="z7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5"/>
    <w:bookmarkStart w:name="z7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116"/>
    <w:bookmarkStart w:name="z7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27686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8"/>
    <w:bookmarkStart w:name="z7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9"/>
    <w:bookmarkStart w:name="z7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20"/>
    <w:bookmarkStart w:name="z7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121"/>
    <w:bookmarkStart w:name="z7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2"/>
    <w:bookmarkStart w:name="z7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20701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24"/>
    <w:bookmarkStart w:name="z7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5"/>
    <w:bookmarkStart w:name="z7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6"/>
    <w:bookmarkStart w:name="z7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27"/>
    <w:bookmarkStart w:name="z7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128"/>
    <w:bookmarkStart w:name="z7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29"/>
    <w:bookmarkStart w:name="z7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79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(объектов) контроля в области изучения и использования недр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без посещения субъекта (объекта) контроля, а равно непредставление в срок плана мероприятий по устранению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(не позднее 30 апреля каждого года), искажение периодических геологических отчетов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отчетов о добытых драгоценных металлах и драгоценных камнях, общераспространенных и твердых полезных ископаемых, за исключением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геологическому изучению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проектных документов (план геологического изучения, проект поисково-оценочных работ на подземные воды) при проведении геологического изучения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разведке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работ по разведке твердых полезных ископаемых и отражение всех сведений, необходимых для достоверного изучения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возводить на участке разведки капитальных сооружений, а также размещать техногенных минеральных образований горно-перерабатывающих производств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с применением видов, способов и методов работ, предусмотренных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разведке, не предусмотренных в плане разведки, представленном уполномоченному органу в области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добыче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добыче.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использованию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пространства недр в соответствии с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достоверного учета при хранении и (или) захоронении твердых, жидких и радиоактивных отходов, вредных ядовитых веществ, сбросе (закачке) сточных, промышленных и технических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старательства в пределах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сохранности геологической информации и ее носителей, полученных в результате проведения операций по недропользованию, а также беспрепятственного доступа к ним представителям уполномоченного органа по изучению недр для исследования или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уполномоченному органу по изучению недр отчетов об эксплуатации подземного сооружения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достоверности и сохранности всей первичной и вторичной геологической информации, полученной при использовании пространства недр, включая данные лабораторных исследований и анализов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использованию пространства недр.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добытых полезных ископаемых, отходов производства, образующихся при добыче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маркшейдерской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проектного документа, предусматривающего проведение операций по недропользованию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плана горных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добыче, с применением видов, способов и методов работ, предусмотренных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измененному плану горных работ до его представления уполномоченному органу в области твердых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использовать экскаваторы и бульдозеры на водных объектах и землях водного фонда, приходящихся на участок старательства, применять химические реагенты и взрывчатые веществ, возводить и строить капитальные сооружения, вывозить за пределы участка старательства грунт и извлеченную горную массу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старательства при использовании средств механизации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79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геологическое изучение недр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(не позднее 30 апреля каждого года) периодических геологических отчетов 1-ГИН;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80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разведку твердых полезных ископаемых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(не позднее 30 апреля каждого года) периодических геологических отчетов 1-ГИН;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отчетности об операциях по недропользованию в случаях, предусмотренных Кодексом 1-ЛКУ, 1-ЛО;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80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добычу общераспространенных и твердых полезных ископаемых, за исключением урана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отчетов о добытых драгоценных металлах и драгоценных камнях, общераспространенных и твердых полезных ископаемых, за исключением урана (1-ТПИ; 1.1-ТПИ; 2-ОПИ;2,1-ОПИ; 3-СТ)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отчетности об операциях по недропользованию в случаях, предусмотренных Кодексом 1-ЛКУ, 1-ЛО;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11.1 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случай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</w:tr>
    </w:tbl>
    <w:bookmarkStart w:name="z80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изучения и использования недр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недропользователей, осуществляющих использование пространства недр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устранение в установленный срок нарушений, выявленных по результатам профилактического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11.6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нарушение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80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07" w:id="137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геологическое изучение недр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геологическому изучению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проектных документов (план геологического изучения, проект поисково-оценочных работ на подземные воды) при проведении геологического изучения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8" w:id="13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 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80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Министра по инвестициям и развитию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11.11.2018 № 63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10" w:id="140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разведку твердых полезных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разведке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проектного документа, предусматривающего проведение операций по недропользованию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работ по разведке твердых полезных ископаемых и отражение всех сведений, необходимых для достоверного изучения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возводить на участке разведки капитальных сооружений, а также размещать техногенных минеральных образований горно-перерабатывающих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с применением видов, способов и методов работ, предусмотренных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разведке, не предусмотренных в плане разведки, представленном уполномоченному органу в области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1" w:id="14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 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81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Министра по инвестициям и развитию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11.11.2018 № 63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13" w:id="143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добычу общераспространенных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твердых полезных ископаемых, за исключением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пространственных границ участка недр при проведении операций по добыче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добыче.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достоверного учета добытых полезных ископаемых, отходов производства, образующихся при добыче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маркшейдерской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проектного документа, предусматривающего проведение операций по недропользованию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плана горных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добыче, с применением видов, способов и методов работ, предусмотренных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проводить работы по измененному плану горных работ до его представления уполномоченному органу в области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4" w:id="14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81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совместным приказом Министра по инвестициям и развитию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11.11.2018 № 63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16" w:id="146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использование пространства недр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операций по использованию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пространства недр в соответствии с проектным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достоверного учета при хранении и (или) захоронении твердых, жидких и радиоактивных отходов, вредных ядовитых веществ, сбросе (закачке) сточных, промышленных и технических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7" w:id="14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81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совместным приказом Министра по инвестициям и развитию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11.11.2018 № 63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19" w:id="149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старательство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пространственных границ участка недр при проведении старательства в пределах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использовать экскаваторы и бульдозеры на водных объектах и землях водного фонда, приходящихся на участок старательства, применять химические реагенты и взрывчатые веществ, возводить и строить капитальные сооружения, вывозить за пределы участка старательства грунт и извлеченную горную массу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старательства при использовании средств механизации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0" w:id="15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82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совместным приказом Министра по инвестициям и развитию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11.11.2018 № 63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22" w:id="152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учет, хранение,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сохранности и достоверности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учета и сохранности геологической информации и ее носителей, полученных в результате проведения операций по недропользованию, а также беспрепятственного доступа к ним представителям уполномоченного органа по изучению недр для исследования или проверки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уполномоченному органу по изучению недр отчетов об эксплуатации подземного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всех работ по использованию пространства недр. Документация включает описание работ, необходимое для достоверного изучения и последующего освоения участка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достоверности и сохранности всей первичной и вторичной геологической информации, полученной при использовании пространства недр, включая данные лабораторных исследований и анализов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3" w:id="15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</w:p>
        </w:tc>
      </w:tr>
    </w:tbl>
    <w:bookmarkStart w:name="z82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изучения и использования недр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16.05.2023 № 358 и Министра национальной экономики РК от 16.05.2023 № 67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26" w:id="155"/>
      <w:r>
        <w:rPr>
          <w:rFonts w:ascii="Times New Roman"/>
          <w:b w:val="false"/>
          <w:i w:val="false"/>
          <w:color w:val="000000"/>
          <w:sz w:val="28"/>
        </w:rPr>
        <w:t>
      в отношении: недропользователей, осуществляющих геологическое изучение недр,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разведку твердых полезных ископаемых, добычу общераспространенных и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ископаемых, за исключением урана, старательство,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пространства недр, учет, хранение, обеспечение сохранности и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документированию работ, проводимых по лицензии на геологическое изучение недр и отражение всех сведений, необходимых для достоверного изучения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возводить капитальные сооружения, постоянно складировать и хранить взрывчатые вещества, создавать канавы, шурфы, траншеи и другие виды горных выработок, а также проводить вскрышные работы (для лицензий на геологическое изучение недр)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предоставления периодических геологических отчетов по лицензии на геологическое изучение недр (не позднее тридцатого апреля каждого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безвозмездной передачи геологической информации, полученной недропользователем в результате геологического изучения в пользование уполномоченному органу по изучению недр в течение месяца со дня окончания срока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предоставления окончательного отчета о результатах геологического изучения в уполномоченный орган по изучению недр (не позднее трех месяцев со дня прекращения действия лицензии)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 лицензии на добычу следующих периодических отчетов: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геологические отчеты – в случае проведения разведки на участке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о добытых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отчуждать природные носители геологической информации, полученные в результате проведения операций по недропользованию, в период действия контракта или лицензии на недропользование, за исключением случаев: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Недропользователь вправе вывозить природные носители геологической информации в виде кернов, образцов пород и минералов, проб, коллекций каменного материала, шлифов, аншлифов, минеральных растворов и порошков за пределы Республики Казахстан исключительно в целях исследования и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Отчуждение недропользователем природных носителей геологической информации в виде проб и (или) вывоз им проб за пределы Республики Казахстан осуществляются с разрешения уполномоченного органа по изучению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техногенных минеральных образований горно-добывающих и горно-перерабатывающих (обогатительных) производств в пределах участков недр, находящихся в пользовании по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компетентного органа (государственного органа, являющегося стороной контракта и (или) выдавшего лицензию на недропользование) о внесении изменений в проектные документы в установленный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техногенных минеральных образований горно-добывающих и горно-перерабатывающих (обогатительных) производств в пределах участков недр, находящихся в пользовании по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ограничения по использованию средств механизации, предусмотренные условиями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периодического отчета о добытых драгоценных металлах и драгоценных камнях местному исполнительному органу области, выдавшему лицензию на старательство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7" w:id="15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