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d0a0" w14:textId="18ad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в области поддержки и защиты субъектов частного предпринимательства
 </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26 декабря 2015 года № 797. Зарегистрирован в Министерстве юстиции Республики Казахстан 31 декабря 2015 года № 12748. Утратил силу приказом Министра национальной экономики Республики Казахстан от 28 апреля 2016 года № 191</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национальной экономики РК от 28.04.2016 </w:t>
      </w:r>
      <w:r>
        <w:rPr>
          <w:rFonts w:ascii="Times New Roman"/>
          <w:b w:val="false"/>
          <w:i w:val="false"/>
          <w:color w:val="ff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от 29 октября 2015 года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1) критерии оценки степени риска в области поддержки и защиты субъектов частного предпринимательства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2) проверочный лист в области соблюдения проверяемыми субъектами порядка осуществления государственного контроля и надзора в сферах деятельности субъектов частного предпринимательства согласно  </w:t>
      </w:r>
      <w:r>
        <w:rPr>
          <w:rFonts w:ascii="Times New Roman"/>
          <w:b w:val="false"/>
          <w:i w:val="false"/>
          <w:color w:val="000000"/>
          <w:sz w:val="28"/>
        </w:rPr>
        <w:t xml:space="preserve">приложению 2 </w:t>
      </w:r>
      <w:r>
        <w:rPr>
          <w:rFonts w:ascii="Times New Roman"/>
          <w:b w:val="false"/>
          <w:i w:val="false"/>
          <w:color w:val="000000"/>
          <w:sz w:val="28"/>
        </w:rPr>
        <w:t>к настоящему приказу;</w:t>
      </w:r>
      <w:r>
        <w:br/>
      </w:r>
      <w:r>
        <w:rPr>
          <w:rFonts w:ascii="Times New Roman"/>
          <w:b w:val="false"/>
          <w:i w:val="false"/>
          <w:color w:val="000000"/>
          <w:sz w:val="28"/>
        </w:rPr>
        <w:t>
      3) проверочный лист в области соблюдения проверяемыми субъектами порядка лицензирования или выдачи иных разрешительных документов, приема уведомления на осуществление предпринимательской деятельности или иных действий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4) проверочный лист в области соблюдения проверяемыми субъектами порядка осуществления государственной поддержки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развития предпринимательства Министерства национальной экономики Республики Казахстан обеспечить:</w:t>
      </w:r>
      <w:r>
        <w:br/>
      </w: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3) размещение настоящего приказа на официальном интернет-ресурсе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 июня 2015 года № 417 «Об утверждении критериев оценки степени риска и формы проверочного листа в области защиты и поддержки субъектов частного предпринимательства (зарегистрированный в Реестре государственной регистрации нормативных правовых актов за № 11566, опубликованный в информационно-правовой системе «Әділет» 17 июля 2015 года).</w:t>
      </w:r>
      <w:r>
        <w:br/>
      </w:r>
      <w:r>
        <w:rPr>
          <w:rFonts w:ascii="Times New Roman"/>
          <w:b w:val="false"/>
          <w:i w:val="false"/>
          <w:color w:val="000000"/>
          <w:sz w:val="28"/>
        </w:rPr>
        <w:t>
</w:t>
      </w:r>
      <w:r>
        <w:rPr>
          <w:rFonts w:ascii="Times New Roman"/>
          <w:b w:val="false"/>
          <w:i w:val="false"/>
          <w:color w:val="000000"/>
          <w:sz w:val="28"/>
        </w:rPr>
        <w:t xml:space="preserve">
      4. Контроль за исполнением настоящего приказа возложить на курирующего вице-министра национальной экономики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w:t>
      </w:r>
    </w:p>
    <w:bookmarkEnd w:id="1"/>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                       Е. Досаев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Комитета по правовой</w:t>
      </w:r>
      <w:r>
        <w:br/>
      </w:r>
      <w:r>
        <w:rPr>
          <w:rFonts w:ascii="Times New Roman"/>
          <w:b w:val="false"/>
          <w:i w:val="false"/>
          <w:color w:val="000000"/>
          <w:sz w:val="28"/>
        </w:rPr>
        <w:t>
</w:t>
      </w:r>
      <w:r>
        <w:rPr>
          <w:rFonts w:ascii="Times New Roman"/>
          <w:b w:val="false"/>
          <w:i/>
          <w:color w:val="000000"/>
          <w:sz w:val="28"/>
        </w:rPr>
        <w:t>      статистике и специальным учетам</w:t>
      </w:r>
      <w:r>
        <w:br/>
      </w:r>
      <w:r>
        <w:rPr>
          <w:rFonts w:ascii="Times New Roman"/>
          <w:b w:val="false"/>
          <w:i w:val="false"/>
          <w:color w:val="000000"/>
          <w:sz w:val="28"/>
        </w:rPr>
        <w:t>
</w:t>
      </w:r>
      <w:r>
        <w:rPr>
          <w:rFonts w:ascii="Times New Roman"/>
          <w:b w:val="false"/>
          <w:i/>
          <w:color w:val="000000"/>
          <w:sz w:val="28"/>
        </w:rPr>
        <w:t xml:space="preserve">      Генеральной прокуратуры </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_____________________ С. Айтпаева</w:t>
      </w:r>
      <w:r>
        <w:br/>
      </w:r>
      <w:r>
        <w:rPr>
          <w:rFonts w:ascii="Times New Roman"/>
          <w:b w:val="false"/>
          <w:i w:val="false"/>
          <w:color w:val="000000"/>
          <w:sz w:val="28"/>
        </w:rPr>
        <w:t>
</w:t>
      </w:r>
      <w:r>
        <w:rPr>
          <w:rFonts w:ascii="Times New Roman"/>
          <w:b w:val="false"/>
          <w:i/>
          <w:color w:val="000000"/>
          <w:sz w:val="28"/>
        </w:rPr>
        <w:t>      «____»___________ 2015 год</w:t>
      </w:r>
    </w:p>
    <w:bookmarkStart w:name="z7"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декабря 2015 года № 797</w:t>
      </w:r>
    </w:p>
    <w:bookmarkEnd w:id="2"/>
    <w:bookmarkStart w:name="z8" w:id="3"/>
    <w:p>
      <w:pPr>
        <w:spacing w:after="0"/>
        <w:ind w:left="0"/>
        <w:jc w:val="left"/>
      </w:pPr>
      <w:r>
        <w:rPr>
          <w:rFonts w:ascii="Times New Roman"/>
          <w:b/>
          <w:i w:val="false"/>
          <w:color w:val="000000"/>
        </w:rPr>
        <w:t xml:space="preserve"> 
Критерии оценки степени риска в области поддержки и защиты</w:t>
      </w:r>
      <w:r>
        <w:br/>
      </w:r>
      <w:r>
        <w:rPr>
          <w:rFonts w:ascii="Times New Roman"/>
          <w:b/>
          <w:i w:val="false"/>
          <w:color w:val="000000"/>
        </w:rPr>
        <w:t>
субъектов частного предпринимательства</w:t>
      </w:r>
    </w:p>
    <w:bookmarkEnd w:id="3"/>
    <w:bookmarkStart w:name="z9" w:id="4"/>
    <w:p>
      <w:pPr>
        <w:spacing w:after="0"/>
        <w:ind w:left="0"/>
        <w:jc w:val="both"/>
      </w:pPr>
      <w:r>
        <w:rPr>
          <w:rFonts w:ascii="Times New Roman"/>
          <w:b w:val="false"/>
          <w:i w:val="false"/>
          <w:color w:val="000000"/>
          <w:sz w:val="28"/>
        </w:rPr>
        <w:t>
      1. Настоящие критерии оценки степени риска в области поддержки и защиты субъектов частного предпринимательства (далее – Критерии) разработаны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для отнесения проверяемых субъектов к степеням риска и отбора проверяемых субъектов при проведении выборочных проверок.</w:t>
      </w:r>
      <w:r>
        <w:br/>
      </w:r>
      <w:r>
        <w:rPr>
          <w:rFonts w:ascii="Times New Roman"/>
          <w:b w:val="false"/>
          <w:i w:val="false"/>
          <w:color w:val="000000"/>
          <w:sz w:val="28"/>
        </w:rPr>
        <w:t>
</w:t>
      </w:r>
      <w:r>
        <w:rPr>
          <w:rFonts w:ascii="Times New Roman"/>
          <w:b w:val="false"/>
          <w:i w:val="false"/>
          <w:color w:val="000000"/>
          <w:sz w:val="28"/>
        </w:rPr>
        <w:t>
      2. В критериях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проверяемые субъекты – государственные органы и их территориальные подразделения, осуществляющие государственный контроль и надзор в сферах деятельности субъектов частного предпринимательства, лицензирование или выдачу иных разрешительных документов, прием уведомлений на осуществление предпринимательской деятельности или иных действий, и юридические лица, осуществляющие государственную поддержку субъектам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2) грубые нарушения - нарушения, установленные нормативными правовыми актами в соответствующих сферах, влекущие административную ответственность и нарушения в области соблюдения проверяемыми субъектами порядка осуществления государственной поддержки;</w:t>
      </w:r>
      <w:r>
        <w:br/>
      </w:r>
      <w:r>
        <w:rPr>
          <w:rFonts w:ascii="Times New Roman"/>
          <w:b w:val="false"/>
          <w:i w:val="false"/>
          <w:color w:val="000000"/>
          <w:sz w:val="28"/>
        </w:rPr>
        <w:t>
</w:t>
      </w:r>
      <w:r>
        <w:rPr>
          <w:rFonts w:ascii="Times New Roman"/>
          <w:b w:val="false"/>
          <w:i w:val="false"/>
          <w:color w:val="000000"/>
          <w:sz w:val="28"/>
        </w:rPr>
        <w:t>
      3) значительные нарушения - нарушения, установленные нормативными правовыми актами в соответствующих сферах, не влекущие административную ответственность;</w:t>
      </w:r>
      <w:r>
        <w:br/>
      </w:r>
      <w:r>
        <w:rPr>
          <w:rFonts w:ascii="Times New Roman"/>
          <w:b w:val="false"/>
          <w:i w:val="false"/>
          <w:color w:val="000000"/>
          <w:sz w:val="28"/>
        </w:rPr>
        <w:t>
</w:t>
      </w:r>
      <w:r>
        <w:rPr>
          <w:rFonts w:ascii="Times New Roman"/>
          <w:b w:val="false"/>
          <w:i w:val="false"/>
          <w:color w:val="000000"/>
          <w:sz w:val="28"/>
        </w:rPr>
        <w:t>
      4) незначительные нарушения - нарушения, связанные с отсутствием ежемесячной публикации сводных данных ведомственной отчетности на официальным интернет-ресурсе центрального и местного исполнительного органа, осуществляющего государственный контроль и надзор в сферах деятельности субъектов частного предпринимательства и не ведением разрешительными органами на постоянной основе государственного электронного реестра разрешений и уведомлений.</w:t>
      </w:r>
      <w:r>
        <w:br/>
      </w:r>
      <w:r>
        <w:rPr>
          <w:rFonts w:ascii="Times New Roman"/>
          <w:b w:val="false"/>
          <w:i w:val="false"/>
          <w:color w:val="000000"/>
          <w:sz w:val="28"/>
        </w:rPr>
        <w:t>
</w:t>
      </w:r>
      <w:r>
        <w:rPr>
          <w:rFonts w:ascii="Times New Roman"/>
          <w:b w:val="false"/>
          <w:i w:val="false"/>
          <w:color w:val="000000"/>
          <w:sz w:val="28"/>
        </w:rPr>
        <w:t>
      3. Выборочная проверка осуществляется по вопросам соблюдения проверяемыми субъектами, отнесенных к высокой степени риска порядка:</w:t>
      </w:r>
      <w:r>
        <w:br/>
      </w:r>
      <w:r>
        <w:rPr>
          <w:rFonts w:ascii="Times New Roman"/>
          <w:b w:val="false"/>
          <w:i w:val="false"/>
          <w:color w:val="000000"/>
          <w:sz w:val="28"/>
        </w:rPr>
        <w:t>
      1) осуществления государственного контроля и надзора в сферах деятельности субъектов частного предпринимательства;</w:t>
      </w:r>
      <w:r>
        <w:br/>
      </w:r>
      <w:r>
        <w:rPr>
          <w:rFonts w:ascii="Times New Roman"/>
          <w:b w:val="false"/>
          <w:i w:val="false"/>
          <w:color w:val="000000"/>
          <w:sz w:val="28"/>
        </w:rPr>
        <w:t>
      2) лицензирования или выдачи иных разрешительных документов, приема уведомления на осуществление предпринимательской деятельности или иных действий;</w:t>
      </w:r>
      <w:r>
        <w:br/>
      </w:r>
      <w:r>
        <w:rPr>
          <w:rFonts w:ascii="Times New Roman"/>
          <w:b w:val="false"/>
          <w:i w:val="false"/>
          <w:color w:val="000000"/>
          <w:sz w:val="28"/>
        </w:rPr>
        <w:t>
      3) осуществления государственной поддержки.</w:t>
      </w:r>
      <w:r>
        <w:br/>
      </w:r>
      <w:r>
        <w:rPr>
          <w:rFonts w:ascii="Times New Roman"/>
          <w:b w:val="false"/>
          <w:i w:val="false"/>
          <w:color w:val="000000"/>
          <w:sz w:val="28"/>
        </w:rPr>
        <w:t>
</w:t>
      </w:r>
      <w:r>
        <w:rPr>
          <w:rFonts w:ascii="Times New Roman"/>
          <w:b w:val="false"/>
          <w:i w:val="false"/>
          <w:color w:val="000000"/>
          <w:sz w:val="28"/>
        </w:rPr>
        <w:t>
      4. Кратность проведения выборочной проверки определяется по результатам проводимого анализа и оценки получаемых сведений по субъективным критериям и не может быть чаще одного раза в год.</w:t>
      </w:r>
      <w:r>
        <w:br/>
      </w:r>
      <w:r>
        <w:rPr>
          <w:rFonts w:ascii="Times New Roman"/>
          <w:b w:val="false"/>
          <w:i w:val="false"/>
          <w:color w:val="000000"/>
          <w:sz w:val="28"/>
        </w:rPr>
        <w:t>
</w:t>
      </w:r>
      <w:r>
        <w:rPr>
          <w:rFonts w:ascii="Times New Roman"/>
          <w:b w:val="false"/>
          <w:i w:val="false"/>
          <w:color w:val="000000"/>
          <w:sz w:val="28"/>
        </w:rPr>
        <w:t>
      5. Критерии оценки степени риска в области поддержки и защиты субъектов частного предпринимательства для выборочных проверок формируются посредством субъективных критериев.</w:t>
      </w:r>
      <w:r>
        <w:br/>
      </w:r>
      <w:r>
        <w:rPr>
          <w:rFonts w:ascii="Times New Roman"/>
          <w:b w:val="false"/>
          <w:i w:val="false"/>
          <w:color w:val="000000"/>
          <w:sz w:val="28"/>
        </w:rPr>
        <w:t>
</w:t>
      </w:r>
      <w:r>
        <w:rPr>
          <w:rFonts w:ascii="Times New Roman"/>
          <w:b w:val="false"/>
          <w:i w:val="false"/>
          <w:color w:val="000000"/>
          <w:sz w:val="28"/>
        </w:rPr>
        <w:t>
      6. В случае наличия территориальных подразделений проверяемого субъекта, мероприятия системы оценки степени риска применяются в отношении территориальных подразделений каждого проверяемого субъекта с целью определения территориальных подразделений с высокой вероятностью нарушения прав и законных интересов субъектов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7. Определение субъективных критериев осуществляется с применением следующих этапов:</w:t>
      </w:r>
      <w:r>
        <w:br/>
      </w:r>
      <w:r>
        <w:rPr>
          <w:rFonts w:ascii="Times New Roman"/>
          <w:b w:val="false"/>
          <w:i w:val="false"/>
          <w:color w:val="000000"/>
          <w:sz w:val="28"/>
        </w:rPr>
        <w:t>
      1) формирование базы данных и сбор информации;</w:t>
      </w:r>
      <w:r>
        <w:br/>
      </w:r>
      <w:r>
        <w:rPr>
          <w:rFonts w:ascii="Times New Roman"/>
          <w:b w:val="false"/>
          <w:i w:val="false"/>
          <w:color w:val="000000"/>
          <w:sz w:val="28"/>
        </w:rPr>
        <w:t>
      2) анализ информации и оценка риска.</w:t>
      </w:r>
      <w:r>
        <w:br/>
      </w:r>
      <w:r>
        <w:rPr>
          <w:rFonts w:ascii="Times New Roman"/>
          <w:b w:val="false"/>
          <w:i w:val="false"/>
          <w:color w:val="000000"/>
          <w:sz w:val="28"/>
        </w:rPr>
        <w:t>
</w:t>
      </w:r>
      <w:r>
        <w:rPr>
          <w:rFonts w:ascii="Times New Roman"/>
          <w:b w:val="false"/>
          <w:i w:val="false"/>
          <w:color w:val="000000"/>
          <w:sz w:val="28"/>
        </w:rPr>
        <w:t xml:space="preserve">
      8. Формирование базы данных и сбор информации необходимы для выявления проверяемых субъектов, нарушающих законодательство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9. Для оценки степени риска используются результаты мониторинга отчетности и сведений, представляемых проверяемыми субъектами, данные автоматизированных информационных систем, проводимых государственными органами, учреждениями и отраслевыми организациями и результаты предыдущих проверок. </w:t>
      </w:r>
      <w:r>
        <w:br/>
      </w:r>
      <w:r>
        <w:rPr>
          <w:rFonts w:ascii="Times New Roman"/>
          <w:b w:val="false"/>
          <w:i w:val="false"/>
          <w:color w:val="000000"/>
          <w:sz w:val="28"/>
        </w:rPr>
        <w:t>
</w:t>
      </w:r>
      <w:r>
        <w:rPr>
          <w:rFonts w:ascii="Times New Roman"/>
          <w:b w:val="false"/>
          <w:i w:val="false"/>
          <w:color w:val="000000"/>
          <w:sz w:val="28"/>
        </w:rPr>
        <w:t>
      10. На основании имеющихся источников информации субъективные критерии подразделяются на три степени нарушения: грубые, значительные, незначительные.</w:t>
      </w:r>
      <w:r>
        <w:br/>
      </w:r>
      <w:r>
        <w:rPr>
          <w:rFonts w:ascii="Times New Roman"/>
          <w:b w:val="false"/>
          <w:i w:val="false"/>
          <w:color w:val="000000"/>
          <w:sz w:val="28"/>
        </w:rPr>
        <w:t>
      Перечень грубых, значительных и незначительных нарушений в области поддержки и защиты субъектов частного предпринимательства указан в </w:t>
      </w:r>
      <w:r>
        <w:rPr>
          <w:rFonts w:ascii="Times New Roman"/>
          <w:b w:val="false"/>
          <w:i w:val="false"/>
          <w:color w:val="000000"/>
          <w:sz w:val="28"/>
        </w:rPr>
        <w:t>Приложении</w:t>
      </w:r>
      <w:r>
        <w:rPr>
          <w:rFonts w:ascii="Times New Roman"/>
          <w:b w:val="false"/>
          <w:i w:val="false"/>
          <w:color w:val="000000"/>
          <w:sz w:val="28"/>
        </w:rPr>
        <w:t xml:space="preserve"> к настоящим Критериям.</w:t>
      </w:r>
      <w:r>
        <w:br/>
      </w:r>
      <w:r>
        <w:rPr>
          <w:rFonts w:ascii="Times New Roman"/>
          <w:b w:val="false"/>
          <w:i w:val="false"/>
          <w:color w:val="000000"/>
          <w:sz w:val="28"/>
        </w:rPr>
        <w:t>
</w:t>
      </w:r>
      <w:r>
        <w:rPr>
          <w:rFonts w:ascii="Times New Roman"/>
          <w:b w:val="false"/>
          <w:i w:val="false"/>
          <w:color w:val="000000"/>
          <w:sz w:val="28"/>
        </w:rPr>
        <w:t>
      11. Для отнесения проверяемого субъекта к степени риска применяется следующий порядок расчета показателя степени риска.</w:t>
      </w:r>
      <w:r>
        <w:br/>
      </w:r>
      <w:r>
        <w:rPr>
          <w:rFonts w:ascii="Times New Roman"/>
          <w:b w:val="false"/>
          <w:i w:val="false"/>
          <w:color w:val="000000"/>
          <w:sz w:val="28"/>
        </w:rPr>
        <w:t>
      При выявлении одного грубого нарушения, проверяемому субъекту приравнивается показатель степени риска 100 и в отношении него проводится проверка по особому порядку или выборочная проверка.</w:t>
      </w:r>
      <w:r>
        <w:br/>
      </w:r>
      <w:r>
        <w:rPr>
          <w:rFonts w:ascii="Times New Roman"/>
          <w:b w:val="false"/>
          <w:i w:val="false"/>
          <w:color w:val="000000"/>
          <w:sz w:val="28"/>
        </w:rPr>
        <w:t xml:space="preserve">
      В случае если грубых нарушений не выявлено, то для определения показателя степени риска рассчитывается суммарный показатель по нарушениям значительной и незначительной степени. </w:t>
      </w:r>
      <w:r>
        <w:br/>
      </w: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r>
        <w:br/>
      </w:r>
      <w:r>
        <w:rPr>
          <w:rFonts w:ascii="Times New Roman"/>
          <w:b w:val="false"/>
          <w:i w:val="false"/>
          <w:color w:val="000000"/>
          <w:sz w:val="28"/>
        </w:rPr>
        <w:t>
      </w:t>
      </w:r>
      <w:r>
        <w:drawing>
          <wp:inline distT="0" distB="0" distL="0" distR="0">
            <wp:extent cx="2552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52700" cy="279400"/>
                    </a:xfrm>
                    <a:prstGeom prst="rect">
                      <a:avLst/>
                    </a:prstGeom>
                  </pic:spPr>
                </pic:pic>
              </a:graphicData>
            </a:graphic>
          </wp:inline>
        </w:drawing>
      </w:r>
      <w:r>
        <w:br/>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431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 cy="241300"/>
                    </a:xfrm>
                    <a:prstGeom prst="rect">
                      <a:avLst/>
                    </a:prstGeom>
                  </pic:spPr>
                </pic:pic>
              </a:graphicData>
            </a:graphic>
          </wp:inline>
        </w:drawing>
      </w:r>
      <w:r>
        <w:rPr>
          <w:rFonts w:ascii="Times New Roman"/>
          <w:b w:val="false"/>
          <w:i w:val="false"/>
          <w:color w:val="000000"/>
          <w:sz w:val="28"/>
        </w:rPr>
        <w:t xml:space="preserve"> – показатель значительных нарушений;</w:t>
      </w:r>
      <w:r>
        <w:br/>
      </w:r>
      <w:r>
        <w:rPr>
          <w:rFonts w:ascii="Times New Roman"/>
          <w:b w:val="false"/>
          <w:i w:val="false"/>
          <w:color w:val="000000"/>
          <w:sz w:val="28"/>
        </w:rPr>
        <w:t>
      </w:t>
      </w:r>
      <w:r>
        <w:drawing>
          <wp:inline distT="0" distB="0" distL="0" distR="0">
            <wp:extent cx="444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4500" cy="254000"/>
                    </a:xfrm>
                    <a:prstGeom prst="rect">
                      <a:avLst/>
                    </a:prstGeom>
                  </pic:spPr>
                </pic:pic>
              </a:graphicData>
            </a:graphic>
          </wp:inline>
        </w:drawing>
      </w:r>
      <w:r>
        <w:rPr>
          <w:rFonts w:ascii="Times New Roman"/>
          <w:b w:val="false"/>
          <w:i w:val="false"/>
          <w:color w:val="000000"/>
          <w:sz w:val="28"/>
        </w:rPr>
        <w:t xml:space="preserve"> – общее количество значительных нарушений;</w:t>
      </w:r>
      <w:r>
        <w:br/>
      </w:r>
      <w:r>
        <w:rPr>
          <w:rFonts w:ascii="Times New Roman"/>
          <w:b w:val="false"/>
          <w:i w:val="false"/>
          <w:color w:val="000000"/>
          <w:sz w:val="28"/>
        </w:rPr>
        <w:t>
      </w:t>
      </w: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7200" cy="266700"/>
                    </a:xfrm>
                    <a:prstGeom prst="rect">
                      <a:avLst/>
                    </a:prstGeom>
                  </pic:spPr>
                </pic:pic>
              </a:graphicData>
            </a:graphic>
          </wp:inline>
        </w:drawing>
      </w:r>
      <w:r>
        <w:rPr>
          <w:rFonts w:ascii="Times New Roman"/>
          <w:b w:val="false"/>
          <w:i w:val="false"/>
          <w:color w:val="000000"/>
          <w:sz w:val="28"/>
        </w:rPr>
        <w:t xml:space="preserve"> - количество выявленных значительных нарушений;</w:t>
      </w:r>
      <w:r>
        <w:br/>
      </w: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r>
        <w:br/>
      </w:r>
      <w:r>
        <w:rPr>
          <w:rFonts w:ascii="Times New Roman"/>
          <w:b w:val="false"/>
          <w:i w:val="false"/>
          <w:color w:val="000000"/>
          <w:sz w:val="28"/>
        </w:rPr>
        <w:t>
      </w:t>
      </w:r>
      <w:r>
        <w:drawing>
          <wp:inline distT="0" distB="0" distL="0" distR="0">
            <wp:extent cx="2590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90800" cy="279400"/>
                    </a:xfrm>
                    <a:prstGeom prst="rect">
                      <a:avLst/>
                    </a:prstGeom>
                  </pic:spPr>
                </pic:pic>
              </a:graphicData>
            </a:graphic>
          </wp:inline>
        </w:drawing>
      </w:r>
      <w:r>
        <w:br/>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469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9900" cy="254000"/>
                    </a:xfrm>
                    <a:prstGeom prst="rect">
                      <a:avLst/>
                    </a:prstGeom>
                  </pic:spPr>
                </pic:pic>
              </a:graphicData>
            </a:graphic>
          </wp:inline>
        </w:drawing>
      </w:r>
      <w:r>
        <w:rPr>
          <w:rFonts w:ascii="Times New Roman"/>
          <w:b w:val="false"/>
          <w:i w:val="false"/>
          <w:color w:val="000000"/>
          <w:sz w:val="28"/>
        </w:rPr>
        <w:t xml:space="preserve"> – показатель незначительных нарушений;</w:t>
      </w:r>
      <w:r>
        <w:br/>
      </w:r>
      <w:r>
        <w:rPr>
          <w:rFonts w:ascii="Times New Roman"/>
          <w:b w:val="false"/>
          <w:i w:val="false"/>
          <w:color w:val="000000"/>
          <w:sz w:val="28"/>
        </w:rPr>
        <w:t>
      </w:t>
      </w:r>
      <w:r>
        <w:drawing>
          <wp:inline distT="0" distB="0" distL="0" distR="0">
            <wp:extent cx="444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4500" cy="254000"/>
                    </a:xfrm>
                    <a:prstGeom prst="rect">
                      <a:avLst/>
                    </a:prstGeom>
                  </pic:spPr>
                </pic:pic>
              </a:graphicData>
            </a:graphic>
          </wp:inline>
        </w:drawing>
      </w:r>
      <w:r>
        <w:rPr>
          <w:rFonts w:ascii="Times New Roman"/>
          <w:b w:val="false"/>
          <w:i w:val="false"/>
          <w:color w:val="000000"/>
          <w:sz w:val="28"/>
        </w:rPr>
        <w:t xml:space="preserve"> – общее количество незначительных нарушений;</w:t>
      </w:r>
      <w:r>
        <w:br/>
      </w:r>
      <w:r>
        <w:rPr>
          <w:rFonts w:ascii="Times New Roman"/>
          <w:b w:val="false"/>
          <w:i w:val="false"/>
          <w:color w:val="000000"/>
          <w:sz w:val="28"/>
        </w:rPr>
        <w:t>
      </w:t>
      </w: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57200" cy="266700"/>
                    </a:xfrm>
                    <a:prstGeom prst="rect">
                      <a:avLst/>
                    </a:prstGeom>
                  </pic:spPr>
                </pic:pic>
              </a:graphicData>
            </a:graphic>
          </wp:inline>
        </w:drawing>
      </w:r>
      <w:r>
        <w:rPr>
          <w:rFonts w:ascii="Times New Roman"/>
          <w:b w:val="false"/>
          <w:i w:val="false"/>
          <w:color w:val="000000"/>
          <w:sz w:val="28"/>
        </w:rPr>
        <w:t xml:space="preserve"> - количество выявленных незначительных нарушений; </w:t>
      </w:r>
      <w:r>
        <w:br/>
      </w:r>
      <w:r>
        <w:rPr>
          <w:rFonts w:ascii="Times New Roman"/>
          <w:b w:val="false"/>
          <w:i w:val="false"/>
          <w:color w:val="000000"/>
          <w:sz w:val="28"/>
        </w:rPr>
        <w:t>
      Общий показатель степени риска (</w:t>
      </w: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8"/>
        </w:rPr>
        <w:t>) рассчитывается по шкале от 0 до 100 и определяется путем суммирования показателей значительных и незначительных нарушений по следующей формуле:</w:t>
      </w:r>
      <w:r>
        <w:br/>
      </w:r>
      <w:r>
        <w:rPr>
          <w:rFonts w:ascii="Times New Roman"/>
          <w:b w:val="false"/>
          <w:i w:val="false"/>
          <w:color w:val="000000"/>
          <w:sz w:val="28"/>
        </w:rPr>
        <w:t>
      </w:t>
      </w:r>
      <w:r>
        <w:drawing>
          <wp:inline distT="0" distB="0" distL="0" distR="0">
            <wp:extent cx="151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11300" cy="292100"/>
                    </a:xfrm>
                    <a:prstGeom prst="rect">
                      <a:avLst/>
                    </a:prstGeom>
                  </pic:spPr>
                </pic:pic>
              </a:graphicData>
            </a:graphic>
          </wp:inline>
        </w:drawing>
      </w:r>
      <w:r>
        <w:br/>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8"/>
        </w:rPr>
        <w:t xml:space="preserve"> - общий показатель степени риска;</w:t>
      </w:r>
      <w:r>
        <w:br/>
      </w:r>
      <w:r>
        <w:rPr>
          <w:rFonts w:ascii="Times New Roman"/>
          <w:b w:val="false"/>
          <w:i w:val="false"/>
          <w:color w:val="000000"/>
          <w:sz w:val="28"/>
        </w:rPr>
        <w:t>
      </w:t>
      </w:r>
      <w:r>
        <w:drawing>
          <wp:inline distT="0" distB="0" distL="0" distR="0">
            <wp:extent cx="431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1800" cy="241300"/>
                    </a:xfrm>
                    <a:prstGeom prst="rect">
                      <a:avLst/>
                    </a:prstGeom>
                  </pic:spPr>
                </pic:pic>
              </a:graphicData>
            </a:graphic>
          </wp:inline>
        </w:drawing>
      </w:r>
      <w:r>
        <w:rPr>
          <w:rFonts w:ascii="Times New Roman"/>
          <w:b w:val="false"/>
          <w:i w:val="false"/>
          <w:color w:val="000000"/>
          <w:sz w:val="28"/>
        </w:rPr>
        <w:t xml:space="preserve"> - показатель значительных нарушений; </w:t>
      </w:r>
      <w:r>
        <w:br/>
      </w:r>
      <w:r>
        <w:rPr>
          <w:rFonts w:ascii="Times New Roman"/>
          <w:b w:val="false"/>
          <w:i w:val="false"/>
          <w:color w:val="000000"/>
          <w:sz w:val="28"/>
        </w:rPr>
        <w:t>
      </w:t>
      </w:r>
      <w:r>
        <w:drawing>
          <wp:inline distT="0" distB="0" distL="0" distR="0">
            <wp:extent cx="469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69900" cy="254000"/>
                    </a:xfrm>
                    <a:prstGeom prst="rect">
                      <a:avLst/>
                    </a:prstGeom>
                  </pic:spPr>
                </pic:pic>
              </a:graphicData>
            </a:graphic>
          </wp:inline>
        </w:drawing>
      </w:r>
      <w:r>
        <w:rPr>
          <w:rFonts w:ascii="Times New Roman"/>
          <w:b w:val="false"/>
          <w:i w:val="false"/>
          <w:color w:val="000000"/>
          <w:sz w:val="28"/>
        </w:rPr>
        <w:t xml:space="preserve"> - показатель незначительных нарушений.</w:t>
      </w:r>
      <w:r>
        <w:br/>
      </w:r>
      <w:r>
        <w:rPr>
          <w:rFonts w:ascii="Times New Roman"/>
          <w:b w:val="false"/>
          <w:i w:val="false"/>
          <w:color w:val="000000"/>
          <w:sz w:val="28"/>
        </w:rPr>
        <w:t>
</w:t>
      </w:r>
      <w:r>
        <w:rPr>
          <w:rFonts w:ascii="Times New Roman"/>
          <w:b w:val="false"/>
          <w:i w:val="false"/>
          <w:color w:val="000000"/>
          <w:sz w:val="28"/>
        </w:rPr>
        <w:t>
      12. По показателям степени риска проверяемый субъект относится:</w:t>
      </w:r>
      <w:r>
        <w:br/>
      </w:r>
      <w:r>
        <w:rPr>
          <w:rFonts w:ascii="Times New Roman"/>
          <w:b w:val="false"/>
          <w:i w:val="false"/>
          <w:color w:val="000000"/>
          <w:sz w:val="28"/>
        </w:rPr>
        <w:t>
      1) к высокой степени риска – при показателе степени риска от 60 до 100 и в отношении него проводится выборочная проверка;</w:t>
      </w:r>
      <w:r>
        <w:br/>
      </w:r>
      <w:r>
        <w:rPr>
          <w:rFonts w:ascii="Times New Roman"/>
          <w:b w:val="false"/>
          <w:i w:val="false"/>
          <w:color w:val="000000"/>
          <w:sz w:val="28"/>
        </w:rPr>
        <w:t>
      2) не отнесенной к высокой степени риска – при показателе степени риска от 0 до 60 и в отношении него не проводится выборочная проверка.</w:t>
      </w:r>
      <w:r>
        <w:br/>
      </w:r>
      <w:r>
        <w:rPr>
          <w:rFonts w:ascii="Times New Roman"/>
          <w:b w:val="false"/>
          <w:i w:val="false"/>
          <w:color w:val="000000"/>
          <w:sz w:val="28"/>
        </w:rPr>
        <w:t>
</w:t>
      </w:r>
      <w:r>
        <w:rPr>
          <w:rFonts w:ascii="Times New Roman"/>
          <w:b w:val="false"/>
          <w:i w:val="false"/>
          <w:color w:val="000000"/>
          <w:sz w:val="28"/>
        </w:rPr>
        <w:t>
      13. Списки выборочных проверок составляются с учетом:</w:t>
      </w:r>
      <w:r>
        <w:br/>
      </w:r>
      <w:r>
        <w:rPr>
          <w:rFonts w:ascii="Times New Roman"/>
          <w:b w:val="false"/>
          <w:i w:val="false"/>
          <w:color w:val="000000"/>
          <w:sz w:val="28"/>
        </w:rPr>
        <w:t>
      1) приоритетности проверяемых субъектов с наибольшим показателем степени риска по субъективным критериям;</w:t>
      </w:r>
      <w:r>
        <w:br/>
      </w:r>
      <w:r>
        <w:rPr>
          <w:rFonts w:ascii="Times New Roman"/>
          <w:b w:val="false"/>
          <w:i w:val="false"/>
          <w:color w:val="000000"/>
          <w:sz w:val="28"/>
        </w:rPr>
        <w:t>
      2) нагрузки на должностных лиц, осуществляющих проверки, государственного органа.</w:t>
      </w:r>
      <w:r>
        <w:br/>
      </w:r>
      <w:r>
        <w:rPr>
          <w:rFonts w:ascii="Times New Roman"/>
          <w:b w:val="false"/>
          <w:i w:val="false"/>
          <w:color w:val="000000"/>
          <w:sz w:val="28"/>
        </w:rPr>
        <w:t>
</w:t>
      </w:r>
      <w:r>
        <w:rPr>
          <w:rFonts w:ascii="Times New Roman"/>
          <w:b w:val="false"/>
          <w:i w:val="false"/>
          <w:color w:val="000000"/>
          <w:sz w:val="28"/>
        </w:rPr>
        <w:t>
      14. Выборочные проверки проводятся на основании списков выборочных проверок, утверждаемых первым руководителем регулирующего государственного органа и формируемых на полугодие по результатам анализа информации и оценки полугодовых данных последнего отчетного периода в сравнении с полугодовыми данными аналогичного периода предыдущего года. Списки выборочных проверок направляются в уполномоченный орган по правовой статистике и специальным учетам в срок не позднее, чем за пятнадцать календарных дней до начала соответствующего отчетного периода.</w:t>
      </w:r>
    </w:p>
    <w:bookmarkEnd w:id="4"/>
    <w:bookmarkStart w:name="z23" w:id="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Критериям оценки степени</w:t>
      </w:r>
      <w:r>
        <w:br/>
      </w:r>
      <w:r>
        <w:rPr>
          <w:rFonts w:ascii="Times New Roman"/>
          <w:b w:val="false"/>
          <w:i w:val="false"/>
          <w:color w:val="000000"/>
          <w:sz w:val="28"/>
        </w:rPr>
        <w:t xml:space="preserve">
риска в области защиты и </w:t>
      </w:r>
      <w:r>
        <w:br/>
      </w:r>
      <w:r>
        <w:rPr>
          <w:rFonts w:ascii="Times New Roman"/>
          <w:b w:val="false"/>
          <w:i w:val="false"/>
          <w:color w:val="000000"/>
          <w:sz w:val="28"/>
        </w:rPr>
        <w:t>
поддержки субъектов частного</w:t>
      </w:r>
      <w:r>
        <w:br/>
      </w:r>
      <w:r>
        <w:rPr>
          <w:rFonts w:ascii="Times New Roman"/>
          <w:b w:val="false"/>
          <w:i w:val="false"/>
          <w:color w:val="000000"/>
          <w:sz w:val="28"/>
        </w:rPr>
        <w:t xml:space="preserve">
предпринимательства     </w:t>
      </w:r>
    </w:p>
    <w:bookmarkEnd w:id="5"/>
    <w:p>
      <w:pPr>
        <w:spacing w:after="0"/>
        <w:ind w:left="0"/>
        <w:jc w:val="both"/>
      </w:pPr>
      <w:r>
        <w:rPr>
          <w:rFonts w:ascii="Times New Roman"/>
          <w:b w:val="false"/>
          <w:i w:val="false"/>
          <w:color w:val="000000"/>
          <w:sz w:val="28"/>
        </w:rPr>
        <w:t>      По информационному источнику «Результаты мониторинга отчетности и сведений, представляемых проверяемыми субъектами, данные автоматизированных информационных систем, проводимых государственными органами, учреждениями и отраслевыми организациями» (степень тяжести устанавливается при несоблюдении нижеперечисленных требований) субъективными критериями являются: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8950"/>
        <w:gridCol w:w="4414"/>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области соблюдения проверяемыми субъектами порядка осуществления государственного контроля и надзора в сферах деятельности субъектов частного предпринимательства</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критериев оценки степени риска, применяемых для особого порядка проведения проверок, утвержденных совместным актом регулирующих государственных органов и уполномоченного органа по предпринимательству и опубликованных на официальном интернет-ресурсе государственного органа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актов, касающихся критериев оценки степени риска для отбора проверяемых субъектов (объектов) при проведении выборочной проверки, утвержденных регулирующим государственным органом совместно с уполномоченным органом по предпринимательству и опубликованных на официальном интернет-ресурсе государственного органа, за исключением случаев, предусмотренных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Грубое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Ежемесячная публикация сводных данных ведомственной отчетности на официальным интернет-ресурсе центрального и местного исполнительного органа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проверочных листов в сфере частного предпринимательства, утвержденных совместным актом регулирующего государственного органа и уполномоченного органа по предпринимательству и опубликованных на официальном интернет-ресурсе государственного органа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области соблюдения проверяемыми субъектами порядка лицензирования или выдачи иных разрешительных документов, приема уведомления на осуществление предпринимательской деятельности или иных действий</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выдачи проверяемым субъектом разрешения и (или) приложения к разрешению заявителю не позднее пяти рабочих дней с момента истечения срока его выдачи</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выдачи лицензии и (или) приложения к лицензии либо мотивированного отказа в их выдаче не позднее пятнадцати рабочих дней, за исключением лицензий и (или) приложений к лицензии в сфере использования атомной энергии, в финансовой сфере и деятельности, связанной с концентрацией финансовых ресурсов, образования, нефти и газа, которые выдаются не позднее тридцати рабочих дней со дня представления заявления с соответствующими документами, установленными в соответствии с законами Республики Казахстан</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переоформления лицензии и (или) приложения к лицензии лицензиаром в течение трех рабочих дней с момента подачи документов, предусмотренных </w:t>
            </w:r>
            <w:r>
              <w:rPr>
                <w:rFonts w:ascii="Times New Roman"/>
                <w:b w:val="false"/>
                <w:i w:val="false"/>
                <w:color w:val="000000"/>
                <w:sz w:val="20"/>
              </w:rPr>
              <w:t>пунктом 3</w:t>
            </w:r>
            <w:r>
              <w:rPr>
                <w:rFonts w:ascii="Times New Roman"/>
                <w:b w:val="false"/>
                <w:i w:val="false"/>
                <w:color w:val="000000"/>
                <w:sz w:val="20"/>
              </w:rPr>
              <w:t> статьи 33</w:t>
            </w:r>
            <w:r>
              <w:rPr>
                <w:rFonts w:ascii="Times New Roman"/>
                <w:b w:val="false"/>
                <w:i w:val="false"/>
                <w:color w:val="000000"/>
                <w:sz w:val="20"/>
              </w:rPr>
              <w:t xml:space="preserve"> Закона о разрешениях и уведомлениях, если иной срок не установлен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разрешительным органом сроков выдачи разрешений второй категории, установленных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 органом мотивированного отказа в выдаче заявителю разрешения второй категории в сроки, установленные для выдачи разрешения второй категории</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государственными органами, осуществляющими прием уведомлений, заявителям в течение трех рабочих дней со дня обращения выписки из государственного электронного реестра разрешений и уведомлений о направленных заявителями уведомлениях</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bl>
    <w:p>
      <w:pPr>
        <w:spacing w:after="0"/>
        <w:ind w:left="0"/>
        <w:jc w:val="both"/>
      </w:pPr>
      <w:r>
        <w:rPr>
          <w:rFonts w:ascii="Times New Roman"/>
          <w:b w:val="false"/>
          <w:i w:val="false"/>
          <w:color w:val="000000"/>
          <w:sz w:val="28"/>
        </w:rPr>
        <w:t>      По информационному источнику «результаты предыдущих проверок» (степень тяжести устанавливается при несоблюдении нижеперечисленных требований) субъективными критериями являются: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8950"/>
        <w:gridCol w:w="4414"/>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области соблюдения проверяемыми субъектами порядка осуществления государственного контроля и надзора в сферах деятельности субъектов частного предпринимательства</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органом контроля и надзора анализа отчетности, представляемой субъектами частного предпринимательства, результатов внеплановых проверок и иных форм контроля и надзора, иной информации для проведения выборочной проверки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на постоянной и непрерывной основе ведомственного учета количества проверок проверяемых субъектов (объектов) и иных форм контроля и надзора с посещением в сфере частного предпринимательства, а также выявленных нарушений в соответствии с проверочными листами и принятых к ним мер административного воздействия</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проверки по особому порядку проведения проверок в отношении конкретного субъекта частного предпринимательства на основании полугодового графика, утвержденного регулирующим государственным органом или местным исполнительным органом, в соответствии с системой оценки рисков и без учета установленных временных интервалов по отношению к предшествующим проверкам</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внеплановых проверок в отношении конкретного субъекта частного предпринимательства по основаниям, предусмотренным </w:t>
            </w:r>
            <w:r>
              <w:rPr>
                <w:rFonts w:ascii="Times New Roman"/>
                <w:b w:val="false"/>
                <w:i w:val="false"/>
                <w:color w:val="000000"/>
                <w:sz w:val="20"/>
              </w:rPr>
              <w:t>пунктом 3</w:t>
            </w:r>
            <w:r>
              <w:rPr>
                <w:rFonts w:ascii="Times New Roman"/>
                <w:b w:val="false"/>
                <w:i w:val="false"/>
                <w:color w:val="000000"/>
                <w:sz w:val="20"/>
              </w:rPr>
              <w:t xml:space="preserve"> статьи 144 Предпринимательского кодекса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проверки по особому порядку проведения проверок на основе оценки степени риска, выборочной и внеплановой проверки в рабочее время субъекта частного предпринимательства, установленное правилами внутреннего трудового распорядка, за исключением внеплановых проверок, которые проводятся во внеурочное время (ночное, выходные или праздничные дни) в случаях необходимости пресечения нарушений непосредственно в момент их совершения</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проведение проверок по особому порядку проведения проверок на основе оценки степени риска, выборочных проверок в отношении субъектов малого предпринимательства, в том числе микропредпринимательства, в течение трех лет со дня государственной регистрации (кроме созданных юридических лиц в порядке реорганизации и правопреемников реорганизованных юридических лиц), за исключением контроля и надзора, связанного с:</w:t>
            </w:r>
            <w:r>
              <w:br/>
            </w:r>
            <w:r>
              <w:rPr>
                <w:rFonts w:ascii="Times New Roman"/>
                <w:b w:val="false"/>
                <w:i w:val="false"/>
                <w:color w:val="000000"/>
                <w:sz w:val="20"/>
              </w:rPr>
              <w:t>
</w:t>
            </w:r>
            <w:r>
              <w:rPr>
                <w:rFonts w:ascii="Times New Roman"/>
                <w:b w:val="false"/>
                <w:i w:val="false"/>
                <w:color w:val="000000"/>
                <w:sz w:val="20"/>
              </w:rPr>
              <w:t>1) соблюдением установленных правил обращения и функционирования взрывчатых веществ;</w:t>
            </w:r>
            <w:r>
              <w:br/>
            </w:r>
            <w:r>
              <w:rPr>
                <w:rFonts w:ascii="Times New Roman"/>
                <w:b w:val="false"/>
                <w:i w:val="false"/>
                <w:color w:val="000000"/>
                <w:sz w:val="20"/>
              </w:rPr>
              <w:t>
</w:t>
            </w:r>
            <w:r>
              <w:rPr>
                <w:rFonts w:ascii="Times New Roman"/>
                <w:b w:val="false"/>
                <w:i w:val="false"/>
                <w:color w:val="000000"/>
                <w:sz w:val="20"/>
              </w:rPr>
              <w:t>2) деятельностью физических и юридических лиц, занятых в сфере оборота гражданского и служебного оружия и патронов к нему, гражданских пиротехнических веществ и изделий с их применением;</w:t>
            </w:r>
            <w:r>
              <w:br/>
            </w:r>
            <w:r>
              <w:rPr>
                <w:rFonts w:ascii="Times New Roman"/>
                <w:b w:val="false"/>
                <w:i w:val="false"/>
                <w:color w:val="000000"/>
                <w:sz w:val="20"/>
              </w:rPr>
              <w:t>
</w:t>
            </w:r>
            <w:r>
              <w:rPr>
                <w:rFonts w:ascii="Times New Roman"/>
                <w:b w:val="false"/>
                <w:i w:val="false"/>
                <w:color w:val="000000"/>
                <w:sz w:val="20"/>
              </w:rPr>
              <w:t>3) атомной энергией, радиоактивными веществами;</w:t>
            </w:r>
            <w:r>
              <w:br/>
            </w:r>
            <w:r>
              <w:rPr>
                <w:rFonts w:ascii="Times New Roman"/>
                <w:b w:val="false"/>
                <w:i w:val="false"/>
                <w:color w:val="000000"/>
                <w:sz w:val="20"/>
              </w:rPr>
              <w:t>
</w:t>
            </w:r>
            <w:r>
              <w:rPr>
                <w:rFonts w:ascii="Times New Roman"/>
                <w:b w:val="false"/>
                <w:i w:val="false"/>
                <w:color w:val="000000"/>
                <w:sz w:val="20"/>
              </w:rPr>
              <w:t>4) деятельностью физических и юридических лиц, занятых в области оборота ядов, вооружения, военной техники и отдельных видов оружия, взрывчатых и пиротехнических веществ и изделий с их применением</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проведение внеплановых проверок по анонимным обращениям</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внеплановых проверок по фактам и обстоятельствам, выявленным в отношении конкретных субъектов частного предпринимательства, которые не могли являться основанием для назначения внеплановой проверки</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уведомления о проведении проверки</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проверки на основании акта о назначении проверки, с указанием в нем информации, предусмотренной </w:t>
            </w:r>
            <w:r>
              <w:rPr>
                <w:rFonts w:ascii="Times New Roman"/>
                <w:b w:val="false"/>
                <w:i w:val="false"/>
                <w:color w:val="000000"/>
                <w:sz w:val="20"/>
              </w:rPr>
              <w:t>пунктом 2</w:t>
            </w:r>
            <w:r>
              <w:rPr>
                <w:rFonts w:ascii="Times New Roman"/>
                <w:b w:val="false"/>
                <w:i w:val="false"/>
                <w:color w:val="000000"/>
                <w:sz w:val="20"/>
              </w:rPr>
              <w:t xml:space="preserve"> статьи 145 Предпринимательского кодекса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регистрации акта о назначении проверки до начала проверки в уполномоченном органе по правовой статистике и специальным учетам путем его представления территориальному подразделению уполномоченного органа по правовой статистике и специальным учетам по месту нахождения субъекта частного предпринимательства, в том числе в электронном формате, за исключением внеплановых проверок по соблюдению требований в области безопасности и охраны труда государственной инспекции труда в случае возникновения угрозы жизни и здоровью работников, встречных проверок, осуществляемых органами налоговой службы в соответствии с </w:t>
            </w:r>
            <w:r>
              <w:rPr>
                <w:rFonts w:ascii="Times New Roman"/>
                <w:b w:val="false"/>
                <w:i w:val="false"/>
                <w:color w:val="000000"/>
                <w:sz w:val="20"/>
              </w:rPr>
              <w:t>Налоговым кодексом</w:t>
            </w:r>
            <w:r>
              <w:rPr>
                <w:rFonts w:ascii="Times New Roman"/>
                <w:b w:val="false"/>
                <w:i w:val="false"/>
                <w:color w:val="000000"/>
                <w:sz w:val="20"/>
              </w:rPr>
              <w:t xml:space="preserve"> Республики Казахстан</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уведомления в письменном виде субъекта частного предпринимательства о начале проведения проверки по особому порядку проведения проверок на основе оценки степени риска, выборочной проверки не менее чем за тридцать календарных дней до начала самой проверки с указанием сроков и предмета проведения проверки</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уведомления субъекта частного предпринимательства о начале проведения внеплановой проверки не менее чем за сутки до начала самой проверки с указанием предмета проведения проверки, за исключением случаев, предусмотренных подпунктами 2), 7), 9) и 10) </w:t>
            </w:r>
            <w:r>
              <w:rPr>
                <w:rFonts w:ascii="Times New Roman"/>
                <w:b w:val="false"/>
                <w:i w:val="false"/>
                <w:color w:val="000000"/>
                <w:sz w:val="20"/>
              </w:rPr>
              <w:t>пункта 3</w:t>
            </w:r>
            <w:r>
              <w:rPr>
                <w:rFonts w:ascii="Times New Roman"/>
                <w:b w:val="false"/>
                <w:i w:val="false"/>
                <w:color w:val="000000"/>
                <w:sz w:val="20"/>
              </w:rPr>
              <w:t xml:space="preserve">, </w:t>
            </w:r>
            <w:r>
              <w:rPr>
                <w:rFonts w:ascii="Times New Roman"/>
                <w:b w:val="false"/>
                <w:i w:val="false"/>
                <w:color w:val="000000"/>
                <w:sz w:val="20"/>
              </w:rPr>
              <w:t>пунктами 6</w:t>
            </w:r>
            <w:r>
              <w:rPr>
                <w:rFonts w:ascii="Times New Roman"/>
                <w:b w:val="false"/>
                <w:i w:val="false"/>
                <w:color w:val="000000"/>
                <w:sz w:val="20"/>
              </w:rPr>
              <w:t xml:space="preserve"> и </w:t>
            </w:r>
            <w:r>
              <w:rPr>
                <w:rFonts w:ascii="Times New Roman"/>
                <w:b w:val="false"/>
                <w:i w:val="false"/>
                <w:color w:val="000000"/>
                <w:sz w:val="20"/>
              </w:rPr>
              <w:t>7</w:t>
            </w:r>
            <w:r>
              <w:rPr>
                <w:rFonts w:ascii="Times New Roman"/>
                <w:b w:val="false"/>
                <w:i w:val="false"/>
                <w:color w:val="000000"/>
                <w:sz w:val="20"/>
              </w:rPr>
              <w:t xml:space="preserve"> статьи 144 Предпринимательского Кодекса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протокола в случае отказа субъектом частного предпринимательства в принятии акта о назначении проверки или воспрепятствования доступу должностного лица органа контроля и надзора, осуществляющего проверку, к материалам, необходимым для проведения проверки, подписанного должностным лицом органа контроля и надзора, осуществляющим проверку, и уполномоченным лицом субъекта частного предпринимательства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уведомления субъекта частного предпринимательства и органа по правовой статистике и специальным учетам в случаях замены состава должностных лиц, проводящих проверку, до начала участия в проверке лиц, не указанных в акте о назначении проверки, с указанием причины замены</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проверок субъектов микропредпринимательства в течение пяти рабочих дней, субъектов малого, среднего и крупного предпринимательства в течение тридцати рабочих дней, за исключением отдельных случаев при проведении налоговой проверки, предусмотренных налоговым законодательством Республики Казахстан, а также проверок, проводимых в области санитарно-эпидемиологического контроля, ветеринарии, карантина и защиты растений, семеноводства, зернового и хлопкового рынка, соблюдения трудового законодательства Республики Казахстан в части безопасности и охраны труда на строительных объектах, для которых с учетом отраслевой особенности установлены следующие сроки проведения проверок:</w:t>
            </w:r>
            <w:r>
              <w:br/>
            </w:r>
            <w:r>
              <w:rPr>
                <w:rFonts w:ascii="Times New Roman"/>
                <w:b w:val="false"/>
                <w:i w:val="false"/>
                <w:color w:val="000000"/>
                <w:sz w:val="20"/>
              </w:rPr>
              <w:t>
</w:t>
            </w:r>
            <w:r>
              <w:rPr>
                <w:rFonts w:ascii="Times New Roman"/>
                <w:b w:val="false"/>
                <w:i w:val="false"/>
                <w:color w:val="000000"/>
                <w:sz w:val="20"/>
              </w:rPr>
              <w:t>1) проверки в области санитарно-эпидемиологического контроля – до пятнадцати рабочих дней и с продлением до пятнадцати рабочих дней;</w:t>
            </w:r>
            <w:r>
              <w:br/>
            </w:r>
            <w:r>
              <w:rPr>
                <w:rFonts w:ascii="Times New Roman"/>
                <w:b w:val="false"/>
                <w:i w:val="false"/>
                <w:color w:val="000000"/>
                <w:sz w:val="20"/>
              </w:rPr>
              <w:t>
</w:t>
            </w:r>
            <w:r>
              <w:rPr>
                <w:rFonts w:ascii="Times New Roman"/>
                <w:b w:val="false"/>
                <w:i w:val="false"/>
                <w:color w:val="000000"/>
                <w:sz w:val="20"/>
              </w:rPr>
              <w:t>2) в области ветеринарии, карантина и защиты растений, семеноводства, зернового и хлопкового рынка – не более пяти рабочих дней и с продлением до пяти рабочих дней;</w:t>
            </w:r>
            <w:r>
              <w:br/>
            </w:r>
            <w:r>
              <w:rPr>
                <w:rFonts w:ascii="Times New Roman"/>
                <w:b w:val="false"/>
                <w:i w:val="false"/>
                <w:color w:val="000000"/>
                <w:sz w:val="20"/>
              </w:rPr>
              <w:t>
</w:t>
            </w:r>
            <w:r>
              <w:rPr>
                <w:rFonts w:ascii="Times New Roman"/>
                <w:b w:val="false"/>
                <w:i w:val="false"/>
                <w:color w:val="000000"/>
                <w:sz w:val="20"/>
              </w:rPr>
              <w:t>3) в области соблюдения трудового законодательства Республики Казахстан в части безопасности и охраны труда на строительных объектах с учетом их технической сложности:</w:t>
            </w:r>
            <w:r>
              <w:br/>
            </w:r>
            <w:r>
              <w:rPr>
                <w:rFonts w:ascii="Times New Roman"/>
                <w:b w:val="false"/>
                <w:i w:val="false"/>
                <w:color w:val="000000"/>
                <w:sz w:val="20"/>
              </w:rPr>
              <w:t>
</w:t>
            </w:r>
            <w:r>
              <w:rPr>
                <w:rFonts w:ascii="Times New Roman"/>
                <w:b w:val="false"/>
                <w:i w:val="false"/>
                <w:color w:val="000000"/>
                <w:sz w:val="20"/>
              </w:rPr>
              <w:t>относящихся к технически сложным объектам – не более пяти рабочих дней и с продлением до пяти рабочих дней;</w:t>
            </w:r>
            <w:r>
              <w:br/>
            </w:r>
            <w:r>
              <w:rPr>
                <w:rFonts w:ascii="Times New Roman"/>
                <w:b w:val="false"/>
                <w:i w:val="false"/>
                <w:color w:val="000000"/>
                <w:sz w:val="20"/>
              </w:rPr>
              <w:t>
</w:t>
            </w:r>
            <w:r>
              <w:rPr>
                <w:rFonts w:ascii="Times New Roman"/>
                <w:b w:val="false"/>
                <w:i w:val="false"/>
                <w:color w:val="000000"/>
                <w:sz w:val="20"/>
              </w:rPr>
              <w:t>не относящихся к технически сложным объектам – не более 4 часов рабочего дня и с продлением до 8 часов рабочего дня</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продления проверки только один раз руководителем органа контроля и надзора (либо лицом, его замещающим) на срок более тридцати рабочих дней в случаях необходимости проведения специальных исследований, испытаний, экспертиз, а также в связи со значительным объемом проверки, за исключением отдельных случаев при проведении налоговой проверки, предусмотренных налоговым законодательством Республики Казахстан</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Оформление дополнительного акта о продлении проверки с регистрацией в уполномоченном органе по правовой статистике и специальным учетам и указанием номера и даты регистрации предыдущего акта о назначении проверки и причины продления в случае продления сроков проверки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приостановления проведения проверки в случаях необходимости получения сведений и документов от иностранных государств, имеющих существенное значение в рамках проводимой проверки, проведения специальных исследований, испытаний, экспертиз на срок свыше тридцати рабочих дней до их получения либо выполнения</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уведомления субъекта частного предпринимательства о приостановлении либо возобновлении проверки за один день до приостановления либо возобновления проверки с уведомлением уполномоченного органа по правовой статистике и специальным учетам</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Вынесение акта о приостановлении либо возобновлении проверки при приостановлении или возобновлении проверки</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допущение повторного проведения проверки субъекта частного предпринимательства, по которому проверка была приостановлена и не возобновлена в сроки, установленные </w:t>
            </w:r>
            <w:r>
              <w:rPr>
                <w:rFonts w:ascii="Times New Roman"/>
                <w:b w:val="false"/>
                <w:i w:val="false"/>
                <w:color w:val="000000"/>
                <w:sz w:val="20"/>
              </w:rPr>
              <w:t>статьей 148</w:t>
            </w:r>
            <w:r>
              <w:rPr>
                <w:rFonts w:ascii="Times New Roman"/>
                <w:b w:val="false"/>
                <w:i w:val="false"/>
                <w:color w:val="000000"/>
                <w:sz w:val="20"/>
              </w:rPr>
              <w:t xml:space="preserve"> Предпринимательского Кодекса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Произведение отбора образцов продукции должностным лицом органа контроля и надзора в присутствии руководителя или представителя субъекта частного предпринимательства и уполномоченного лица субъекта частного предпринимательства, удостоверенного актом отбора образцов продукции</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Указание в акте отбора образцов продукции информации, предусмотренной </w:t>
            </w:r>
            <w:r>
              <w:rPr>
                <w:rFonts w:ascii="Times New Roman"/>
                <w:b w:val="false"/>
                <w:i w:val="false"/>
                <w:color w:val="000000"/>
                <w:sz w:val="20"/>
              </w:rPr>
              <w:t>статьей 150</w:t>
            </w:r>
            <w:r>
              <w:rPr>
                <w:rFonts w:ascii="Times New Roman"/>
                <w:b w:val="false"/>
                <w:i w:val="false"/>
                <w:color w:val="000000"/>
                <w:sz w:val="20"/>
              </w:rPr>
              <w:t xml:space="preserve"> Предпринимательского Кодекса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ограничений при проведении проверок, предусмотренных </w:t>
            </w:r>
            <w:r>
              <w:rPr>
                <w:rFonts w:ascii="Times New Roman"/>
                <w:b w:val="false"/>
                <w:i w:val="false"/>
                <w:color w:val="000000"/>
                <w:sz w:val="20"/>
              </w:rPr>
              <w:t>статьей 151</w:t>
            </w:r>
            <w:r>
              <w:rPr>
                <w:rFonts w:ascii="Times New Roman"/>
                <w:b w:val="false"/>
                <w:i w:val="false"/>
                <w:color w:val="000000"/>
                <w:sz w:val="20"/>
              </w:rPr>
              <w:t xml:space="preserve"> Предпринимательского Кодекса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акта о результатах проверки по результатам проверки с указанием в нем информации, предусмотренной  </w:t>
            </w:r>
            <w:r>
              <w:rPr>
                <w:rFonts w:ascii="Times New Roman"/>
                <w:b w:val="false"/>
                <w:i w:val="false"/>
                <w:color w:val="000000"/>
                <w:sz w:val="20"/>
              </w:rPr>
              <w:t>пунктом 1</w:t>
            </w:r>
            <w:r>
              <w:rPr>
                <w:rFonts w:ascii="Times New Roman"/>
                <w:b w:val="false"/>
                <w:i w:val="false"/>
                <w:color w:val="000000"/>
                <w:sz w:val="20"/>
              </w:rPr>
              <w:t xml:space="preserve"> статьи 152 Предпринимательского Кодекса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предъявление требований и обращение с просьбами, не относящимися к предмету проверки</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назначение проверяемым субъектом проверок по вопросам, не входящим в их компетенцию</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должностными лицами органа контроля и надзора обязанностей при проведении контроля и надзора, предусмотренных </w:t>
            </w:r>
            <w:r>
              <w:rPr>
                <w:rFonts w:ascii="Times New Roman"/>
                <w:b w:val="false"/>
                <w:i w:val="false"/>
                <w:color w:val="000000"/>
                <w:sz w:val="20"/>
              </w:rPr>
              <w:t>пунктом 3</w:t>
            </w:r>
            <w:r>
              <w:rPr>
                <w:rFonts w:ascii="Times New Roman"/>
                <w:b w:val="false"/>
                <w:i w:val="false"/>
                <w:color w:val="000000"/>
                <w:sz w:val="20"/>
              </w:rPr>
              <w:t> статьи 154</w:t>
            </w:r>
            <w:r>
              <w:rPr>
                <w:rFonts w:ascii="Times New Roman"/>
                <w:b w:val="false"/>
                <w:i w:val="false"/>
                <w:color w:val="000000"/>
                <w:sz w:val="20"/>
              </w:rPr>
              <w:t xml:space="preserve"> Предпринимательского Кодекса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области соблюдения проверяемыми субъектами порядка лицензирования или выдачи иных разрешительных документов, приема уведомления на осуществление предпринимательской деятельности или иных действий</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требование от субъектов частного предпринимательства наличия разрешений или уведомлений, не предусмотренных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разрешениях и уведомлениях» (далее – Закон о разрешениях и уведомлениях)</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требование проверяемыми субъектами представления документов, прямо не предусмотренных нормативными правовыми актами Республики Казахстан</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сведений о выданных разрешениях, направленных уведомлениях, условиях выдачи разрешений и направления уведомлений на веб-портале «электронного правительства» и интернет-ресурсах проверяемого субъекта на казахском и русском языках, за исключением информации, содержащей государственные секреты и иную охраняемую законом тайну</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проверяемыми субъектами обязанностей, указанных в </w:t>
            </w:r>
            <w:r>
              <w:rPr>
                <w:rFonts w:ascii="Times New Roman"/>
                <w:b w:val="false"/>
                <w:i w:val="false"/>
                <w:color w:val="000000"/>
                <w:sz w:val="20"/>
              </w:rPr>
              <w:t>пункте 2</w:t>
            </w:r>
            <w:r>
              <w:rPr>
                <w:rFonts w:ascii="Times New Roman"/>
                <w:b w:val="false"/>
                <w:i w:val="false"/>
                <w:color w:val="000000"/>
                <w:sz w:val="20"/>
              </w:rPr>
              <w:t xml:space="preserve"> статьи 21 Закона о разрешениях и уведомлениях</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разрешения на всей территории Республики Казахстан ограничивается только в случаях, предусмотренных законами Республики Казахстан</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разрешений осуществляется на равных основаниях и условиях для всех лиц, отвечающих квалификационным или разрешительным требованиям</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проверяемым субъектом проверку на полноту представленных документов в течение двух рабочих дней с момента получения документов заявителя при лицензировании или осуществлении разрешительной процедуры</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15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отказа в рассмотрении документов заявителя при лицензировании и осуществлении разрешительной процедуры не в случае установления факта не полноты представленных документов в сроки, предусмотренные </w:t>
            </w:r>
            <w:r>
              <w:rPr>
                <w:rFonts w:ascii="Times New Roman"/>
                <w:b w:val="false"/>
                <w:i w:val="false"/>
                <w:color w:val="000000"/>
                <w:sz w:val="20"/>
              </w:rPr>
              <w:t>пунктом 1</w:t>
            </w:r>
            <w:r>
              <w:rPr>
                <w:rFonts w:ascii="Times New Roman"/>
                <w:b w:val="false"/>
                <w:i w:val="false"/>
                <w:color w:val="000000"/>
                <w:sz w:val="20"/>
              </w:rPr>
              <w:t xml:space="preserve"> статьи 25 Закона о разрешениях и уведомлениях</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разрешительным органом согласований (сопутствующих разрешений) государственных органов на предмет соответствия заявителя требованиям, установленным законами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при осуществлении разрешительной процедуры осуществляется не в случаях, установленных законами, указами Президента Республики Казахстан или постановлениями Правительства Республики Казахстан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случаях, установленных законами, указами Президента Республики Казахстан или постановлениями Правительства Республики Казахстан для получения согласований (сопутствующих разрешений) государственных органов на предмет соответствия заявителя требованиям, установленным законами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осуществление запроса разрешительным органом в соответствующие государственные органы по месту осуществления заявителем предстоящей деятельности в течение двух рабочих дней со дня регистрации документов заявителя на получение разрешения и (или) приложения к нему, если для разрешений второй категории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не предусмотрен иной срок</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случаях если лицензиарами являются местные исполнительные органы или территориальные органы центрального государственного органа осуществление выдачи лицензии и (или) приложения к лицензии по месту регистрации физического или юридического лица либо филиала или представительства иностранного юридического лица, за исключением лицензий, выдаваемых по классу «разрешения, выдаваемые на объекты», которые выдаются по месту осуществления ими деятельности</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требование от заявителей для получения лицензии и (или) приложения к лицензии предоставление иных документов, не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29 Закона о разрешениях и уведомлениях</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требование от заявителей предоставления документов, предусмотренных подпунктами 2) - 5) </w:t>
            </w:r>
            <w:r>
              <w:rPr>
                <w:rFonts w:ascii="Times New Roman"/>
                <w:b w:val="false"/>
                <w:i w:val="false"/>
                <w:color w:val="000000"/>
                <w:sz w:val="20"/>
              </w:rPr>
              <w:t>пункта 3</w:t>
            </w:r>
            <w:r>
              <w:rPr>
                <w:rFonts w:ascii="Times New Roman"/>
                <w:b w:val="false"/>
                <w:i w:val="false"/>
                <w:color w:val="000000"/>
                <w:sz w:val="20"/>
              </w:rPr>
              <w:t xml:space="preserve"> статьи 29 Закона о разрешениях и уведомлениях, если информацию о таких документах лицензиар может получить из соответствующих государственных информационных систем</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требование от заявителей предоставления иных документов при выдаче приложения к действительной лицензии в рамках вида деятельности или действия (операции), на которые имеется лицензия, за исключением документов, предусмотренных подпунктами 1) -3) </w:t>
            </w:r>
            <w:r>
              <w:rPr>
                <w:rFonts w:ascii="Times New Roman"/>
                <w:b w:val="false"/>
                <w:i w:val="false"/>
                <w:color w:val="000000"/>
                <w:sz w:val="20"/>
              </w:rPr>
              <w:t>пункта 6</w:t>
            </w:r>
            <w:r>
              <w:rPr>
                <w:rFonts w:ascii="Times New Roman"/>
                <w:b w:val="false"/>
                <w:i w:val="false"/>
                <w:color w:val="000000"/>
                <w:sz w:val="20"/>
              </w:rPr>
              <w:t xml:space="preserve"> статьи 29 Закона о разрешениях и уведомлениях</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выдачи лицензии без ограничения срока его действия, если иное не предусмотрено </w:t>
            </w:r>
            <w:r>
              <w:rPr>
                <w:rFonts w:ascii="Times New Roman"/>
                <w:b w:val="false"/>
                <w:i w:val="false"/>
                <w:color w:val="000000"/>
                <w:sz w:val="20"/>
              </w:rPr>
              <w:t>приложением 1</w:t>
            </w:r>
            <w:r>
              <w:rPr>
                <w:rFonts w:ascii="Times New Roman"/>
                <w:b w:val="false"/>
                <w:i w:val="false"/>
                <w:color w:val="000000"/>
                <w:sz w:val="20"/>
              </w:rPr>
              <w:t xml:space="preserve"> к Закону о разрешениях и уведомлениях</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взимание лицензионного сбора при выдаче приложений к лицензии (дубликатов приложений к лицензии)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взимание лицензионного сбора при выдаче лицензий и (или) приложений к лицензии в случаях, предусмотренных  </w:t>
            </w:r>
            <w:r>
              <w:rPr>
                <w:rFonts w:ascii="Times New Roman"/>
                <w:b w:val="false"/>
                <w:i w:val="false"/>
                <w:color w:val="000000"/>
                <w:sz w:val="20"/>
              </w:rPr>
              <w:t>статьей 44</w:t>
            </w:r>
            <w:r>
              <w:rPr>
                <w:rFonts w:ascii="Times New Roman"/>
                <w:b w:val="false"/>
                <w:i w:val="false"/>
                <w:color w:val="000000"/>
                <w:sz w:val="20"/>
              </w:rPr>
              <w:t xml:space="preserve"> Закона о разрешениях и уведомлениях</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отказа в выдаче лицензии и (или) приложения к лицензии в случаях, предусмотренных </w:t>
            </w:r>
            <w:r>
              <w:rPr>
                <w:rFonts w:ascii="Times New Roman"/>
                <w:b w:val="false"/>
                <w:i w:val="false"/>
                <w:color w:val="000000"/>
                <w:sz w:val="20"/>
              </w:rPr>
              <w:t>пунктом 1</w:t>
            </w:r>
            <w:r>
              <w:rPr>
                <w:rFonts w:ascii="Times New Roman"/>
                <w:b w:val="false"/>
                <w:i w:val="false"/>
                <w:color w:val="000000"/>
                <w:sz w:val="20"/>
              </w:rPr>
              <w:t xml:space="preserve"> статьи 32 Закона о разрешениях и уведомлениях</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переоформления лицензии и (или) приложения к лицензии в случаях, предусмотренных </w:t>
            </w:r>
            <w:r>
              <w:rPr>
                <w:rFonts w:ascii="Times New Roman"/>
                <w:b w:val="false"/>
                <w:i w:val="false"/>
                <w:color w:val="000000"/>
                <w:sz w:val="20"/>
              </w:rPr>
              <w:t>пунктом 1</w:t>
            </w:r>
            <w:r>
              <w:rPr>
                <w:rFonts w:ascii="Times New Roman"/>
                <w:b w:val="false"/>
                <w:i w:val="false"/>
                <w:color w:val="000000"/>
                <w:sz w:val="20"/>
              </w:rPr>
              <w:t xml:space="preserve"> статьи 33 Закона о разрешениях и уведомлениях</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переоформлении лицензии и (или) приложения не требование от заявителей предоставления иных документов, за исключением документов предусмотренных подпунктами 1) - 4) </w:t>
            </w:r>
            <w:r>
              <w:rPr>
                <w:rFonts w:ascii="Times New Roman"/>
                <w:b w:val="false"/>
                <w:i w:val="false"/>
                <w:color w:val="000000"/>
                <w:sz w:val="20"/>
              </w:rPr>
              <w:t>пункта 3</w:t>
            </w:r>
            <w:r>
              <w:rPr>
                <w:rFonts w:ascii="Times New Roman"/>
                <w:b w:val="false"/>
                <w:i w:val="false"/>
                <w:color w:val="000000"/>
                <w:sz w:val="20"/>
              </w:rPr>
              <w:t xml:space="preserve"> статьи 33 Закона о разрешениях и уведомлениях</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осуществление лицензиаром проверки соответствия заявителя квалификационным требованиям при переоформлении лицензии и (или) приложения, если иное не установлено законами Республики Казахстан, за исключением переоформления по основаниям, предусмотренным </w:t>
            </w:r>
            <w:r>
              <w:rPr>
                <w:rFonts w:ascii="Times New Roman"/>
                <w:b w:val="false"/>
                <w:i w:val="false"/>
                <w:color w:val="000000"/>
                <w:sz w:val="20"/>
              </w:rPr>
              <w:t>пунктами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статьи 34 Закона о разрешениях и уведомлениях</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отказа в переоформлении лицензии и (или) приложения к лицензии, инициированному по основаниям, предусмотренным подпунктами 1), 2), 4), 5), 6) </w:t>
            </w:r>
            <w:r>
              <w:rPr>
                <w:rFonts w:ascii="Times New Roman"/>
                <w:b w:val="false"/>
                <w:i w:val="false"/>
                <w:color w:val="000000"/>
                <w:sz w:val="20"/>
              </w:rPr>
              <w:t>пункта 1</w:t>
            </w:r>
            <w:r>
              <w:rPr>
                <w:rFonts w:ascii="Times New Roman"/>
                <w:b w:val="false"/>
                <w:i w:val="false"/>
                <w:color w:val="000000"/>
                <w:sz w:val="20"/>
              </w:rPr>
              <w:t xml:space="preserve"> статьи 33 Закона о разрешениях и уведомлениях, в случае представления или надлежащего оформления заявителем документов, указанных в </w:t>
            </w:r>
            <w:r>
              <w:rPr>
                <w:rFonts w:ascii="Times New Roman"/>
                <w:b w:val="false"/>
                <w:i w:val="false"/>
                <w:color w:val="000000"/>
                <w:sz w:val="20"/>
              </w:rPr>
              <w:t>пункте 3</w:t>
            </w:r>
            <w:r>
              <w:rPr>
                <w:rFonts w:ascii="Times New Roman"/>
                <w:b w:val="false"/>
                <w:i w:val="false"/>
                <w:color w:val="000000"/>
                <w:sz w:val="20"/>
              </w:rPr>
              <w:t> статьи 33 Закона</w:t>
            </w:r>
            <w:r>
              <w:rPr>
                <w:rFonts w:ascii="Times New Roman"/>
                <w:b w:val="false"/>
                <w:i w:val="false"/>
                <w:color w:val="000000"/>
                <w:sz w:val="20"/>
              </w:rPr>
              <w:t xml:space="preserve"> о разрешениях и уведомлениях, а также не в случае соответствия заявителя квалификационным требованиям, если законами предусматривается необходимость такой проверки</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оформления переоформленных лицензии и (или) приложения к лицензиям в электронной форме с соблюдения положений </w:t>
            </w:r>
            <w:r>
              <w:rPr>
                <w:rFonts w:ascii="Times New Roman"/>
                <w:b w:val="false"/>
                <w:i w:val="false"/>
                <w:color w:val="000000"/>
                <w:sz w:val="20"/>
              </w:rPr>
              <w:t>статьи 48</w:t>
            </w:r>
            <w:r>
              <w:rPr>
                <w:rFonts w:ascii="Times New Roman"/>
                <w:b w:val="false"/>
                <w:i w:val="false"/>
                <w:color w:val="000000"/>
                <w:sz w:val="20"/>
              </w:rPr>
              <w:t xml:space="preserve"> Закона о разрешениях и уведомлениях</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переоформления на вновь возникшее в результате слияния юридическое лицо нескольких юридических лиц-лицензиатов, имеющих лицензии на один и тот же вид (подвид) лицензируемой деятельности, нескольких лицензий и (или) приложений к лицензиям по выбору заявителя</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произведение переоформления лицензии присоединяемого юридического лица на юридическое лицо, к которому присоединяется юридическое лицо, если у присоединяемого юридического лица и у юридического лица, к которому присоединяется присоединяемое юридическое лицо, имеются лицензии на один и тот же лицензируемый вид деятельности или подвид лицензируемого вида деятельности</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разрешительным органом отказа в переоформлении лицензий и (или) приложений к лицензии, инициированным по основаниям, предусмотренным </w:t>
            </w:r>
            <w:r>
              <w:rPr>
                <w:rFonts w:ascii="Times New Roman"/>
                <w:b w:val="false"/>
                <w:i w:val="false"/>
                <w:color w:val="000000"/>
                <w:sz w:val="20"/>
              </w:rPr>
              <w:t>пунктом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статьи 34 Закона о разрешениях и уведомлениях, только в случаях, предусмотренных частью пять </w:t>
            </w:r>
            <w:r>
              <w:rPr>
                <w:rFonts w:ascii="Times New Roman"/>
                <w:b w:val="false"/>
                <w:i w:val="false"/>
                <w:color w:val="000000"/>
                <w:sz w:val="20"/>
              </w:rPr>
              <w:t>пункта 4</w:t>
            </w:r>
            <w:r>
              <w:rPr>
                <w:rFonts w:ascii="Times New Roman"/>
                <w:b w:val="false"/>
                <w:i w:val="false"/>
                <w:color w:val="000000"/>
                <w:sz w:val="20"/>
              </w:rPr>
              <w:t xml:space="preserve"> и частью пять </w:t>
            </w:r>
            <w:r>
              <w:rPr>
                <w:rFonts w:ascii="Times New Roman"/>
                <w:b w:val="false"/>
                <w:i w:val="false"/>
                <w:color w:val="000000"/>
                <w:sz w:val="20"/>
              </w:rPr>
              <w:t>пункта 5</w:t>
            </w:r>
            <w:r>
              <w:rPr>
                <w:rFonts w:ascii="Times New Roman"/>
                <w:b w:val="false"/>
                <w:i w:val="false"/>
                <w:color w:val="000000"/>
                <w:sz w:val="20"/>
              </w:rPr>
              <w:t xml:space="preserve"> статьи 34 Закона о разрешениях и уведомлениях</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разрешительными органами положений </w:t>
            </w:r>
            <w:r>
              <w:rPr>
                <w:rFonts w:ascii="Times New Roman"/>
                <w:b w:val="false"/>
                <w:i w:val="false"/>
                <w:color w:val="000000"/>
                <w:sz w:val="20"/>
              </w:rPr>
              <w:t>пункта 6</w:t>
            </w:r>
            <w:r>
              <w:rPr>
                <w:rFonts w:ascii="Times New Roman"/>
                <w:b w:val="false"/>
                <w:i w:val="false"/>
                <w:color w:val="000000"/>
                <w:sz w:val="20"/>
              </w:rPr>
              <w:t xml:space="preserve"> статьи 34 Закона о разрешениях и уведомлениях при переоформлении лицензии и (или) приложения к лицензии по основаниям, предусмотренным </w:t>
            </w:r>
            <w:r>
              <w:rPr>
                <w:rFonts w:ascii="Times New Roman"/>
                <w:b w:val="false"/>
                <w:i w:val="false"/>
                <w:color w:val="000000"/>
                <w:sz w:val="20"/>
              </w:rPr>
              <w:t>пунктами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статьи 34 Закона о разрешениях и уведомлениях</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лицензиаром в течение двух рабочих дней со дня регистрации документов заявителя на переоформление лицензии и (или) приложения к лицензии по основаниям, предусмотренным </w:t>
            </w:r>
            <w:r>
              <w:rPr>
                <w:rFonts w:ascii="Times New Roman"/>
                <w:b w:val="false"/>
                <w:i w:val="false"/>
                <w:color w:val="000000"/>
                <w:sz w:val="20"/>
              </w:rPr>
              <w:t>пунктами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статьи 34 Закона о разрешениях и уведомлениях, запроса в соответствующие государственные органы по месту осуществления заявителем деятельности для получения согласований (сопутствующих разрешений) государственных органов на предмет соответствия заявителя требованиям, установленным законами Республики Казахстан,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если это установлено законами Республики Казахстан, указами Президента Республики Казахстан или постановлениями Правительства Республики Казахстан</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лицензиарами выдачи переоформленной лицензии (или) приложения к лицензии либо дачи мотивированного отказа в их переоформлении в течение сроков, установленных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прекращения действия лицензии и (или) приложения к лицензии в случаях, предусмотренных </w:t>
            </w:r>
            <w:r>
              <w:rPr>
                <w:rFonts w:ascii="Times New Roman"/>
                <w:b w:val="false"/>
                <w:i w:val="false"/>
                <w:color w:val="000000"/>
                <w:sz w:val="20"/>
              </w:rPr>
              <w:t>пунктом 1</w:t>
            </w:r>
            <w:r>
              <w:rPr>
                <w:rFonts w:ascii="Times New Roman"/>
                <w:b w:val="false"/>
                <w:i w:val="false"/>
                <w:color w:val="000000"/>
                <w:sz w:val="20"/>
              </w:rPr>
              <w:t xml:space="preserve"> статьи 35 Закона о разрешениях и уведомлениях</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разрешительными органами особых условий лицензирования отдельных видов деятельности, предусмотренных </w:t>
            </w:r>
            <w:r>
              <w:rPr>
                <w:rFonts w:ascii="Times New Roman"/>
                <w:b w:val="false"/>
                <w:i w:val="false"/>
                <w:color w:val="000000"/>
                <w:sz w:val="20"/>
              </w:rPr>
              <w:t>статьей 36</w:t>
            </w:r>
            <w:r>
              <w:rPr>
                <w:rFonts w:ascii="Times New Roman"/>
                <w:b w:val="false"/>
                <w:i w:val="false"/>
                <w:color w:val="000000"/>
                <w:sz w:val="20"/>
              </w:rPr>
              <w:t xml:space="preserve"> Закона о разрешениях и уведомлениях</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разрешительными органами общих положений о лицензировании в сфере экспорта и импорта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разрешительными органами предъявления разрешительных требований и требования предоставления перечня документов, необходимых для выдачи разрешений второй категории, определенных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 органом отказа в выдаче разрешения второй категории по основаниям, предусмотренным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прекращения действия разрешения второй категории только в случаях и в порядке, определенных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разрешительным органом выдачи дубликатов разрешения и (или) приложения к разрешению с надписью «Дубликат» в правом верхнем углу и указанием даты первичной выдачи разрешения и (или) приложения к разрешению и даты их переоформления в течение двух рабочих дней со дня подачи соответствующего заявления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 органом в течение двух рабочих дней со дня подачи заявителем соответствующего заявления внесения необходимых изменений в государственный электронный реестр разрешений и уведомлений и выдачи разрешение и (или) приложение к разрешению с соответствующими исправлениями (в случае обнаружения ошибок в выданном разрешении и (или) приложении к разрешению)</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 органом приостановления действия разрешения и (или) приложения к разрешению в порядке и по основаниям, предусмотренным законами Республики Казахстан</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разрешительным органом проверки устранения нарушений в порядке, предусмотренном </w:t>
            </w:r>
            <w:r>
              <w:rPr>
                <w:rFonts w:ascii="Times New Roman"/>
                <w:b w:val="false"/>
                <w:i w:val="false"/>
                <w:color w:val="000000"/>
                <w:sz w:val="20"/>
              </w:rPr>
              <w:t>пунктом 2</w:t>
            </w:r>
            <w:r>
              <w:rPr>
                <w:rFonts w:ascii="Times New Roman"/>
                <w:b w:val="false"/>
                <w:i w:val="false"/>
                <w:color w:val="000000"/>
                <w:sz w:val="20"/>
              </w:rPr>
              <w:t xml:space="preserve"> статьи 51 Закона о разрешениях и уведомлениях, в течение десяти рабочих дней со дня подачи заявителем заявления об устранении нарушений</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непредставления лицензиатом или владельцем разрешения второй категории заявления об устранении нарушений, явившихся основанием для приостановления разрешения и (или) приложения к разрешению до истечения срока приостановления, инициирование разрешительным органом процедуры лишения (отзыва) разрешения и (или) приложения к разрешению в течение десяти рабочих дней с момента истечения срока приостановления</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 органом лишения (отзыва) разрешения в порядке и (или) по основаниям, предусмотренным законами Республики Казахстан, за исключением разрешений, выдаваемых уполномоченным органом в области развития агропромышленного комплекса, лишение (отзыв) которых осуществляется в порядке и (или) по основаниям, предусмотренным законодательством Республики Казахстан</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проверяемым субъектом </w:t>
            </w:r>
            <w:r>
              <w:rPr>
                <w:rFonts w:ascii="Times New Roman"/>
                <w:b w:val="false"/>
                <w:i w:val="false"/>
                <w:color w:val="000000"/>
                <w:sz w:val="20"/>
              </w:rPr>
              <w:t>пункта 5</w:t>
            </w:r>
            <w:r>
              <w:rPr>
                <w:rFonts w:ascii="Times New Roman"/>
                <w:b w:val="false"/>
                <w:i w:val="false"/>
                <w:color w:val="000000"/>
                <w:sz w:val="20"/>
              </w:rPr>
              <w:t xml:space="preserve"> статьи 46 Закона о разрешениях и уведомлениях</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разрешительными органами в государственный электронный реестр разрешений и уведомлений информацию об осуществленных разрешительных процедурах в бумажной форме одновременно с осуществлением разрешительной процедуры, за исключением разрешений, не подлежащих автоматизации</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разрешительными органами на постоянной основе государственного электронного реестра разрешений и уведомлений</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проверяемыми субъектами соответствующих сведений в государственный электронный реестр разрешений и уведомлений, в случае приостановления деятельности или отдельных видов деятельности или действий (операций) физического или юридического лица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Осущестление проверяемым субъектом исключения уведомления из государственного электронного реестра разрешений и уведомлений по заявлению заявителя, по решению суда о запрещении деятельности или отдельных видов деятельности или действий физического или юридического лица, а также в иных случаях, не предусмотренных законами Республики Казахстан</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области соблюдения проверяемыми субъектами порядка осуществления государственной поддержки</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Предъявление требований к субъектам частного предпринимательства при осуществлении государственной поддержки, установленных на уровне:</w:t>
            </w:r>
            <w:r>
              <w:br/>
            </w:r>
            <w:r>
              <w:rPr>
                <w:rFonts w:ascii="Times New Roman"/>
                <w:b w:val="false"/>
                <w:i w:val="false"/>
                <w:color w:val="000000"/>
                <w:sz w:val="20"/>
              </w:rPr>
              <w:t>
</w:t>
            </w:r>
            <w:r>
              <w:rPr>
                <w:rFonts w:ascii="Times New Roman"/>
                <w:b w:val="false"/>
                <w:i w:val="false"/>
                <w:color w:val="000000"/>
                <w:sz w:val="20"/>
              </w:rPr>
              <w:t>1) законов Республики Казахстан;</w:t>
            </w:r>
            <w:r>
              <w:br/>
            </w:r>
            <w:r>
              <w:rPr>
                <w:rFonts w:ascii="Times New Roman"/>
                <w:b w:val="false"/>
                <w:i w:val="false"/>
                <w:color w:val="000000"/>
                <w:sz w:val="20"/>
              </w:rPr>
              <w:t>
</w:t>
            </w:r>
            <w:r>
              <w:rPr>
                <w:rFonts w:ascii="Times New Roman"/>
                <w:b w:val="false"/>
                <w:i w:val="false"/>
                <w:color w:val="000000"/>
                <w:sz w:val="20"/>
              </w:rPr>
              <w:t>2) указов Президента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3) постановлений Правительства Республики Казахстан;</w:t>
            </w:r>
            <w:r>
              <w:br/>
            </w:r>
            <w:r>
              <w:rPr>
                <w:rFonts w:ascii="Times New Roman"/>
                <w:b w:val="false"/>
                <w:i w:val="false"/>
                <w:color w:val="000000"/>
                <w:sz w:val="20"/>
              </w:rPr>
              <w:t>
</w:t>
            </w:r>
            <w:r>
              <w:rPr>
                <w:rFonts w:ascii="Times New Roman"/>
                <w:b w:val="false"/>
                <w:i w:val="false"/>
                <w:color w:val="000000"/>
                <w:sz w:val="20"/>
              </w:rPr>
              <w:t>4) нормативных правовых приказов министров Республики Казахстан и иных руководителей центральных государственных органов;</w:t>
            </w:r>
            <w:r>
              <w:br/>
            </w:r>
            <w:r>
              <w:rPr>
                <w:rFonts w:ascii="Times New Roman"/>
                <w:b w:val="false"/>
                <w:i w:val="false"/>
                <w:color w:val="000000"/>
                <w:sz w:val="20"/>
              </w:rPr>
              <w:t>
</w:t>
            </w:r>
            <w:r>
              <w:rPr>
                <w:rFonts w:ascii="Times New Roman"/>
                <w:b w:val="false"/>
                <w:i w:val="false"/>
                <w:color w:val="000000"/>
                <w:sz w:val="20"/>
              </w:rPr>
              <w:t>5) нормативных правовых актов Национального Банка Республики Казахстан;</w:t>
            </w:r>
            <w:r>
              <w:br/>
            </w:r>
            <w:r>
              <w:rPr>
                <w:rFonts w:ascii="Times New Roman"/>
                <w:b w:val="false"/>
                <w:i w:val="false"/>
                <w:color w:val="000000"/>
                <w:sz w:val="20"/>
              </w:rPr>
              <w:t>
</w:t>
            </w:r>
            <w:r>
              <w:rPr>
                <w:rFonts w:ascii="Times New Roman"/>
                <w:b w:val="false"/>
                <w:i w:val="false"/>
                <w:color w:val="000000"/>
                <w:sz w:val="20"/>
              </w:rPr>
              <w:t>6) решений местных представительных органов</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(правил, условий) осуществления государственной поддержки субъектам частного предпринимательства, установленного постановлением Правительства Республики Казахстан или иным нормативным правовым актам, юридическая сила которого ниже уровня постановления Правительства Республики Казахстан, в том числе:</w:t>
            </w:r>
            <w:r>
              <w:br/>
            </w:r>
            <w:r>
              <w:rPr>
                <w:rFonts w:ascii="Times New Roman"/>
                <w:b w:val="false"/>
                <w:i w:val="false"/>
                <w:color w:val="000000"/>
                <w:sz w:val="20"/>
              </w:rPr>
              <w:t>
</w:t>
            </w:r>
            <w:r>
              <w:rPr>
                <w:rFonts w:ascii="Times New Roman"/>
                <w:b w:val="false"/>
                <w:i w:val="false"/>
                <w:color w:val="000000"/>
                <w:sz w:val="20"/>
              </w:rPr>
              <w:t>- соответствия субъектов частного предпринимательства условиям, критериям программы государственной поддержи;</w:t>
            </w:r>
            <w:r>
              <w:br/>
            </w:r>
            <w:r>
              <w:rPr>
                <w:rFonts w:ascii="Times New Roman"/>
                <w:b w:val="false"/>
                <w:i w:val="false"/>
                <w:color w:val="000000"/>
                <w:sz w:val="20"/>
              </w:rPr>
              <w:t>
</w:t>
            </w:r>
            <w:r>
              <w:rPr>
                <w:rFonts w:ascii="Times New Roman"/>
                <w:b w:val="false"/>
                <w:i w:val="false"/>
                <w:color w:val="000000"/>
                <w:sz w:val="20"/>
              </w:rPr>
              <w:t>- соблюдения сроков рассмотрения заявлений субъектов частного предпринимательства;</w:t>
            </w:r>
            <w:r>
              <w:br/>
            </w:r>
            <w:r>
              <w:rPr>
                <w:rFonts w:ascii="Times New Roman"/>
                <w:b w:val="false"/>
                <w:i w:val="false"/>
                <w:color w:val="000000"/>
                <w:sz w:val="20"/>
              </w:rPr>
              <w:t>
</w:t>
            </w:r>
            <w:r>
              <w:rPr>
                <w:rFonts w:ascii="Times New Roman"/>
                <w:b w:val="false"/>
                <w:i w:val="false"/>
                <w:color w:val="000000"/>
                <w:sz w:val="20"/>
              </w:rPr>
              <w:t>- соблюдения сроков осуществление государственной поддержки;</w:t>
            </w:r>
            <w:r>
              <w:br/>
            </w:r>
            <w:r>
              <w:rPr>
                <w:rFonts w:ascii="Times New Roman"/>
                <w:b w:val="false"/>
                <w:i w:val="false"/>
                <w:color w:val="000000"/>
                <w:sz w:val="20"/>
              </w:rPr>
              <w:t>
</w:t>
            </w:r>
            <w:r>
              <w:rPr>
                <w:rFonts w:ascii="Times New Roman"/>
                <w:b w:val="false"/>
                <w:i w:val="false"/>
                <w:color w:val="000000"/>
                <w:sz w:val="20"/>
              </w:rPr>
              <w:t>- осуществления отказов в осуществлении государственной поддержки по основаниям, предусмотренным в законодательстве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 правомерного осуществления государственной поддержки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государственной финансовой поддержки субъектам частного предпринимательства, порядок и форма, которой утверждены постановлением Правительства Республики Казахстан или иным нормативным правовым актам, юридическая сила которого ниже уровня постановления Правительства Республики Казахстан</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bl>
    <w:bookmarkStart w:name="z24" w:id="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декабря 2015 года № 797</w:t>
      </w:r>
    </w:p>
    <w:bookmarkEnd w:id="6"/>
    <w:bookmarkStart w:name="z31" w:id="7"/>
    <w:p>
      <w:pPr>
        <w:spacing w:after="0"/>
        <w:ind w:left="0"/>
        <w:jc w:val="both"/>
      </w:pPr>
      <w:r>
        <w:rPr>
          <w:rFonts w:ascii="Times New Roman"/>
          <w:b w:val="false"/>
          <w:i w:val="false"/>
          <w:color w:val="000000"/>
          <w:sz w:val="28"/>
        </w:rPr>
        <w:t>
                           Проверочный лист</w:t>
      </w:r>
      <w:r>
        <w:br/>
      </w:r>
      <w:r>
        <w:rPr>
          <w:rFonts w:ascii="Times New Roman"/>
          <w:b w:val="false"/>
          <w:i w:val="false"/>
          <w:color w:val="000000"/>
          <w:sz w:val="28"/>
        </w:rPr>
        <w:t>
</w:t>
      </w:r>
      <w:r>
        <w:rPr>
          <w:rFonts w:ascii="Times New Roman"/>
          <w:b w:val="false"/>
          <w:i w:val="false"/>
          <w:color w:val="000000"/>
          <w:sz w:val="28"/>
          <w:u w:val="single"/>
        </w:rPr>
        <w:t>в области соблюдения проверяемыми субъектами порядка осуществления</w:t>
      </w:r>
      <w:r>
        <w:br/>
      </w:r>
      <w:r>
        <w:rPr>
          <w:rFonts w:ascii="Times New Roman"/>
          <w:b w:val="false"/>
          <w:i w:val="false"/>
          <w:color w:val="000000"/>
          <w:sz w:val="28"/>
        </w:rPr>
        <w:t>
</w:t>
      </w:r>
      <w:r>
        <w:rPr>
          <w:rFonts w:ascii="Times New Roman"/>
          <w:b w:val="false"/>
          <w:i w:val="false"/>
          <w:color w:val="000000"/>
          <w:sz w:val="28"/>
          <w:u w:val="single"/>
        </w:rPr>
        <w:t>государственного контроля и надзора в сферах деятельности субъектов</w:t>
      </w:r>
      <w:r>
        <w:br/>
      </w:r>
      <w:r>
        <w:rPr>
          <w:rFonts w:ascii="Times New Roman"/>
          <w:b w:val="false"/>
          <w:i w:val="false"/>
          <w:color w:val="000000"/>
          <w:sz w:val="28"/>
        </w:rPr>
        <w:t>
                    </w:t>
      </w:r>
      <w:r>
        <w:rPr>
          <w:rFonts w:ascii="Times New Roman"/>
          <w:b w:val="false"/>
          <w:i w:val="false"/>
          <w:color w:val="000000"/>
          <w:sz w:val="28"/>
          <w:u w:val="single"/>
        </w:rPr>
        <w:t>частного предпринимательства</w:t>
      </w:r>
      <w:r>
        <w:br/>
      </w:r>
      <w:r>
        <w:rPr>
          <w:rFonts w:ascii="Times New Roman"/>
          <w:b w:val="false"/>
          <w:i w:val="false"/>
          <w:color w:val="000000"/>
          <w:sz w:val="28"/>
        </w:rPr>
        <w:t>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w:t>
      </w:r>
      <w:r>
        <w:br/>
      </w:r>
      <w:r>
        <w:rPr>
          <w:rFonts w:ascii="Times New Roman"/>
          <w:b w:val="false"/>
          <w:i w:val="false"/>
          <w:color w:val="000000"/>
          <w:sz w:val="28"/>
        </w:rPr>
        <w:t>
                      Кодекса Республики Казахстан)</w:t>
      </w:r>
    </w:p>
    <w:bookmarkEnd w:id="7"/>
    <w:p>
      <w:pPr>
        <w:spacing w:after="0"/>
        <w:ind w:left="0"/>
        <w:jc w:val="both"/>
      </w:pPr>
      <w:r>
        <w:rPr>
          <w:rFonts w:ascii="Times New Roman"/>
          <w:b w:val="false"/>
          <w:i w:val="false"/>
          <w:color w:val="000000"/>
          <w:sz w:val="28"/>
        </w:rPr>
        <w:t>         в отношении ______________________________________</w:t>
      </w:r>
      <w:r>
        <w:br/>
      </w:r>
      <w:r>
        <w:rPr>
          <w:rFonts w:ascii="Times New Roman"/>
          <w:b w:val="false"/>
          <w:i w:val="false"/>
          <w:color w:val="000000"/>
          <w:sz w:val="28"/>
        </w:rPr>
        <w:t>
   (наименование однородной группы проверяемых субъектов (объектов)</w:t>
      </w:r>
    </w:p>
    <w:p>
      <w:pPr>
        <w:spacing w:after="0"/>
        <w:ind w:left="0"/>
        <w:jc w:val="both"/>
      </w:pPr>
      <w:r>
        <w:rPr>
          <w:rFonts w:ascii="Times New Roman"/>
          <w:b w:val="false"/>
          <w:i w:val="false"/>
          <w:color w:val="000000"/>
          <w:sz w:val="28"/>
        </w:rPr>
        <w:t>Государственный орган, назначивший проверку Министерство национальной</w:t>
      </w:r>
      <w:r>
        <w:br/>
      </w:r>
      <w:r>
        <w:rPr>
          <w:rFonts w:ascii="Times New Roman"/>
          <w:b w:val="false"/>
          <w:i w:val="false"/>
          <w:color w:val="000000"/>
          <w:sz w:val="28"/>
        </w:rPr>
        <w:t>
экономики Республики Казахстан</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Наименование проверяемого субъекта (объекта)</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(ИИН), БИН проверяемого субъекта (объекта)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4813"/>
        <w:gridCol w:w="2615"/>
        <w:gridCol w:w="2527"/>
        <w:gridCol w:w="1971"/>
        <w:gridCol w:w="1349"/>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Соблюдается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соблюдается</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требованиям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соответствует требованиям</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критериев оценки степени риска, применяемых для особого порядка проведения проверок, утвержденных совместным актом регулирующих государственных органов и уполномоченного органа по предпринимательству и опубликованных на официальном интернет-ресурсе государственного органа</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органом контроля и надзора анализа отчетности, представляемой субъектами частного предпринимательства, результатов внеплановых проверок и иных форм контроля и надзора, иной информации для проведения выборочной проверки</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актов, касающихся критериев оценки степени риска для отбора проверяемых субъектов (объектов) при проведении выборочной проверки, утвержденных регулирующим государственным органом совместно с уполномоченным органом по предпринимательству и опубликованных на официальном интернет-ресурсе государственного органа, за исключением случаев, предусмотренных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на постоянной и непрерывной основе ведомственного учета количества проверок проверяемых субъектов (объектов) и иных форм контроля и надзора с посещением в сфере частного предпринимательства, а также выявленных нарушений в соответствии с проверочными листами и принятых к ним мер административного воздействия</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Ежемесячнае публикация сводных данных ведомственной отчетности на официальным интернет-ресурсе центрального и местного исполнительного органа</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форм проверочных листов в сфере частного предпринимательства, утвержденных совместным актом регулирующего государственного органа и уполномоченного органа по предпринимательству и опубликованных на официальном интернет-ресурсе государственного органа</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проверки по особому порядку проведения проверок в отношении конкретного субъекта частного предпринимательства на основании полугодового графика, утвержденного регулирующим государственным органом или местным исполнительным органом, в соответствии с системой оценки рисков и с учетом установленных временных интервалов по отношению к предшествующим проверкам</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внеплановых проверок в отношении конкретного субъекта частного предпринимательства по основаниям, предусмотренным  </w:t>
            </w:r>
            <w:r>
              <w:rPr>
                <w:rFonts w:ascii="Times New Roman"/>
                <w:b w:val="false"/>
                <w:i w:val="false"/>
                <w:color w:val="000000"/>
                <w:sz w:val="20"/>
              </w:rPr>
              <w:t>пунктом 3</w:t>
            </w:r>
            <w:r>
              <w:rPr>
                <w:rFonts w:ascii="Times New Roman"/>
                <w:b w:val="false"/>
                <w:i w:val="false"/>
                <w:color w:val="000000"/>
                <w:sz w:val="20"/>
              </w:rPr>
              <w:t xml:space="preserve"> статьи 144 Предпринимательского кодекса</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проверки по особому порядку проведения проверок на основе оценки степени риска, выборочной и внеплановой проверки в рабочее время субъекта частного предпринимательства, установленное правилами внутреннего трудового распорядка, за исключением внеплановых проверок, которые проводятся во внеурочное время (ночное, выходные или праздничные дни) в случаях необходимости пресечения нарушений непосредственно в момент их совершения</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проведение проверок по особому порядку проведения проверок на основе оценки степени риска, выборочных проверок в отношении субъектов малого предпринимательства, в том числе микропредпринимательства, в течение трех лет со дня государственной регистрации (кроме созданных юридических лиц в порядке реорганизации и правопреемников реорганизованных юридических лиц), за исключением контроля и надзора, связанного с:</w:t>
            </w:r>
            <w:r>
              <w:br/>
            </w:r>
            <w:r>
              <w:rPr>
                <w:rFonts w:ascii="Times New Roman"/>
                <w:b w:val="false"/>
                <w:i w:val="false"/>
                <w:color w:val="000000"/>
                <w:sz w:val="20"/>
              </w:rPr>
              <w:t>
</w:t>
            </w:r>
            <w:r>
              <w:rPr>
                <w:rFonts w:ascii="Times New Roman"/>
                <w:b w:val="false"/>
                <w:i w:val="false"/>
                <w:color w:val="000000"/>
                <w:sz w:val="20"/>
              </w:rPr>
              <w:t>1) соблюдением установленных правил обращения и функционирования взрывчатых веществ;</w:t>
            </w:r>
            <w:r>
              <w:br/>
            </w:r>
            <w:r>
              <w:rPr>
                <w:rFonts w:ascii="Times New Roman"/>
                <w:b w:val="false"/>
                <w:i w:val="false"/>
                <w:color w:val="000000"/>
                <w:sz w:val="20"/>
              </w:rPr>
              <w:t>
</w:t>
            </w:r>
            <w:r>
              <w:rPr>
                <w:rFonts w:ascii="Times New Roman"/>
                <w:b w:val="false"/>
                <w:i w:val="false"/>
                <w:color w:val="000000"/>
                <w:sz w:val="20"/>
              </w:rPr>
              <w:t>2) деятельностью физических и юридических лиц, занятых в сфере оборота гражданского и служебного оружия и патронов к нему, гражданских пиротехнических веществ и изделий с их применением;</w:t>
            </w:r>
            <w:r>
              <w:br/>
            </w:r>
            <w:r>
              <w:rPr>
                <w:rFonts w:ascii="Times New Roman"/>
                <w:b w:val="false"/>
                <w:i w:val="false"/>
                <w:color w:val="000000"/>
                <w:sz w:val="20"/>
              </w:rPr>
              <w:t>
</w:t>
            </w:r>
            <w:r>
              <w:rPr>
                <w:rFonts w:ascii="Times New Roman"/>
                <w:b w:val="false"/>
                <w:i w:val="false"/>
                <w:color w:val="000000"/>
                <w:sz w:val="20"/>
              </w:rPr>
              <w:t>3) атомной энергией, радиоактивными веществами;</w:t>
            </w:r>
            <w:r>
              <w:br/>
            </w:r>
            <w:r>
              <w:rPr>
                <w:rFonts w:ascii="Times New Roman"/>
                <w:b w:val="false"/>
                <w:i w:val="false"/>
                <w:color w:val="000000"/>
                <w:sz w:val="20"/>
              </w:rPr>
              <w:t>
</w:t>
            </w:r>
            <w:r>
              <w:rPr>
                <w:rFonts w:ascii="Times New Roman"/>
                <w:b w:val="false"/>
                <w:i w:val="false"/>
                <w:color w:val="000000"/>
                <w:sz w:val="20"/>
              </w:rPr>
              <w:t>4) деятельностью физических и юридических лиц, занятых в области оборота ядов, вооружения, военной техники и отдельных видов оружия, взрывчатых и пиротехнических веществ и изделий с их применением</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проведение внеплановых проверок по анонимным обращениям</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внеплановых проверок по фактам и обстоятельствам, выявленным в отношении конкретных субъектов частного предпринимательства и послужившим основанием для назначения внеплановой проверки</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уведомления о проведении проверки</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проверки на основании акта о назначении проверки с указанием информации, предусмотренной  </w:t>
            </w:r>
            <w:r>
              <w:rPr>
                <w:rFonts w:ascii="Times New Roman"/>
                <w:b w:val="false"/>
                <w:i w:val="false"/>
                <w:color w:val="000000"/>
                <w:sz w:val="20"/>
              </w:rPr>
              <w:t>пунктом 2</w:t>
            </w:r>
            <w:r>
              <w:rPr>
                <w:rFonts w:ascii="Times New Roman"/>
                <w:b w:val="false"/>
                <w:i w:val="false"/>
                <w:color w:val="000000"/>
                <w:sz w:val="20"/>
              </w:rPr>
              <w:t xml:space="preserve"> статьи 145 Предпринимательского кодекса</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регистрации акта о назначении проверки до начала проверки в уполномоченном органе по правовой статистике и специальным учетам путем его представления территориальному подразделению уполномоченного органа по правовой статистике и специальным учетам по месту нахождения субъекта частного предпринимательства, в том числе в электронном формате, за исключением внеплановых проверок по соблюдению требований в области безопасности и охраны труда государственной инспекции труда в случае возникновения угрозы жизни и здоровью работников, встречных проверок, осуществляемых органами налоговой службы в соответствии с Налоговым кодексом Республики Казахстан</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уведомления в письменном виде субъекта частного предпринимательства о начале проведения проверки по особому порядку проведения проверок на основе оценки степени риска, выборочной проверки не менее чем за тридцать календарных дней до начала самой проверки с указанием сроков и предмета проведения проверки</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уведомления субъекта частного предпринимательства о начале проведения внеплановой проверки не менее чем за сутки до начала самой проверки с указанием предмета проведения проверки, за исключением случаев, предусмотренных подпунктами 2), 7), 9) и 10) </w:t>
            </w:r>
            <w:r>
              <w:rPr>
                <w:rFonts w:ascii="Times New Roman"/>
                <w:b w:val="false"/>
                <w:i w:val="false"/>
                <w:color w:val="000000"/>
                <w:sz w:val="20"/>
              </w:rPr>
              <w:t>пункта 3</w:t>
            </w:r>
            <w:r>
              <w:rPr>
                <w:rFonts w:ascii="Times New Roman"/>
                <w:b w:val="false"/>
                <w:i w:val="false"/>
                <w:color w:val="000000"/>
                <w:sz w:val="20"/>
              </w:rPr>
              <w:t xml:space="preserve">, </w:t>
            </w:r>
            <w:r>
              <w:rPr>
                <w:rFonts w:ascii="Times New Roman"/>
                <w:b w:val="false"/>
                <w:i w:val="false"/>
                <w:color w:val="000000"/>
                <w:sz w:val="20"/>
              </w:rPr>
              <w:t>пунктами 6</w:t>
            </w:r>
            <w:r>
              <w:rPr>
                <w:rFonts w:ascii="Times New Roman"/>
                <w:b w:val="false"/>
                <w:i w:val="false"/>
                <w:color w:val="000000"/>
                <w:sz w:val="20"/>
              </w:rPr>
              <w:t xml:space="preserve"> и </w:t>
            </w:r>
            <w:r>
              <w:rPr>
                <w:rFonts w:ascii="Times New Roman"/>
                <w:b w:val="false"/>
                <w:i w:val="false"/>
                <w:color w:val="000000"/>
                <w:sz w:val="20"/>
              </w:rPr>
              <w:t>7</w:t>
            </w:r>
            <w:r>
              <w:rPr>
                <w:rFonts w:ascii="Times New Roman"/>
                <w:b w:val="false"/>
                <w:i w:val="false"/>
                <w:color w:val="000000"/>
                <w:sz w:val="20"/>
              </w:rPr>
              <w:t xml:space="preserve"> статьи 144 Предпринимательского Кодекса</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9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протокола в случае отказа субъектом частного предпринимательства в принятии акта о назначении проверки или воспрепятствования доступу должностного лица органа контроля и надзора, осуществляющего проверку, к материалам, необходимым для проведения проверки, подписанного должностным лицом органа контроля и надзора, осуществляющим проверку, и уполномоченным лицом субъекта частного предпринимательства</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уведомления субъекта частного предпринимательства и органа по правовой статистике и специальным учетам в случаях замены состава должностных лиц, проводящих проверку, до начала участия в проверке лиц, не указанных в акте о назначении проверки, с указанием причины замены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проверок субъектов микропредпринимательства в течение пяти рабочих дней, субъектов малого, среднего и крупного предпринимательства в течение тридцати рабочих дней, за исключением отдельных случаев при проведении налоговой проверки, предусмотренных налоговым законодательством Республики Казахстан, а также проверок, проводимых в области санитарно-эпидемиологического контроля, ветеринарии, карантина и защиты растений, семеноводства, зернового и хлопкового рынка, соблюдения трудового законодательства Республики Казахстан в части безопасности и охраны труда на строительных объектах, для которых с учетом отраслевой особенности установлены следующие сроки проведения проверок:</w:t>
            </w:r>
            <w:r>
              <w:br/>
            </w:r>
            <w:r>
              <w:rPr>
                <w:rFonts w:ascii="Times New Roman"/>
                <w:b w:val="false"/>
                <w:i w:val="false"/>
                <w:color w:val="000000"/>
                <w:sz w:val="20"/>
              </w:rPr>
              <w:t>
</w:t>
            </w:r>
            <w:r>
              <w:rPr>
                <w:rFonts w:ascii="Times New Roman"/>
                <w:b w:val="false"/>
                <w:i w:val="false"/>
                <w:color w:val="000000"/>
                <w:sz w:val="20"/>
              </w:rPr>
              <w:t>1) проверки в области санитарно-эпидемиологического контроля – до пятнадцати рабочих дней и с продлением до пятнадцати рабочих дней;</w:t>
            </w:r>
            <w:r>
              <w:br/>
            </w:r>
            <w:r>
              <w:rPr>
                <w:rFonts w:ascii="Times New Roman"/>
                <w:b w:val="false"/>
                <w:i w:val="false"/>
                <w:color w:val="000000"/>
                <w:sz w:val="20"/>
              </w:rPr>
              <w:t>
</w:t>
            </w:r>
            <w:r>
              <w:rPr>
                <w:rFonts w:ascii="Times New Roman"/>
                <w:b w:val="false"/>
                <w:i w:val="false"/>
                <w:color w:val="000000"/>
                <w:sz w:val="20"/>
              </w:rPr>
              <w:t>2) в области ветеринарии, карантина и защиты растений, семеноводства, зернового и хлопкового рынка – не более пяти рабочих дней и с продлением до пяти рабочих дней;</w:t>
            </w:r>
            <w:r>
              <w:br/>
            </w:r>
            <w:r>
              <w:rPr>
                <w:rFonts w:ascii="Times New Roman"/>
                <w:b w:val="false"/>
                <w:i w:val="false"/>
                <w:color w:val="000000"/>
                <w:sz w:val="20"/>
              </w:rPr>
              <w:t>
</w:t>
            </w:r>
            <w:r>
              <w:rPr>
                <w:rFonts w:ascii="Times New Roman"/>
                <w:b w:val="false"/>
                <w:i w:val="false"/>
                <w:color w:val="000000"/>
                <w:sz w:val="20"/>
              </w:rPr>
              <w:t>3) в области соблюдения трудового законодательства Республики Казахстан в части безопасности и охраны труда на строительных объектах с учетом их технической сложности:</w:t>
            </w:r>
            <w:r>
              <w:br/>
            </w:r>
            <w:r>
              <w:rPr>
                <w:rFonts w:ascii="Times New Roman"/>
                <w:b w:val="false"/>
                <w:i w:val="false"/>
                <w:color w:val="000000"/>
                <w:sz w:val="20"/>
              </w:rPr>
              <w:t>
</w:t>
            </w:r>
            <w:r>
              <w:rPr>
                <w:rFonts w:ascii="Times New Roman"/>
                <w:b w:val="false"/>
                <w:i w:val="false"/>
                <w:color w:val="000000"/>
                <w:sz w:val="20"/>
              </w:rPr>
              <w:t>относящихся к технически сложным объектам – не более пяти рабочих дней и с продлением до пяти рабочих дней;</w:t>
            </w:r>
            <w:r>
              <w:br/>
            </w:r>
            <w:r>
              <w:rPr>
                <w:rFonts w:ascii="Times New Roman"/>
                <w:b w:val="false"/>
                <w:i w:val="false"/>
                <w:color w:val="000000"/>
                <w:sz w:val="20"/>
              </w:rPr>
              <w:t>
</w:t>
            </w:r>
            <w:r>
              <w:rPr>
                <w:rFonts w:ascii="Times New Roman"/>
                <w:b w:val="false"/>
                <w:i w:val="false"/>
                <w:color w:val="000000"/>
                <w:sz w:val="20"/>
              </w:rPr>
              <w:t>не относящихся к технически сложным объектам – не более 4 часов рабочего дня и с продлением до 8 часов рабочего дня</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продления проверки только один раз руководителем органа контроля и надзора (либо лицом, его замещающим) на срок не более тридцати рабочих дней в случаях необходимости проведения специальных исследований, испытаний, экспертиз, а также в связи со значительным объемом проверки, за исключением отдельных случаев при проведении налоговой проверки, предусмотренных налоговым законодательством Республики Казахстан</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Оформление дополнительного акта о продлении проверки с регистрацией в уполномоченном органе по правовой статистике и специальным учетам и указанием номера и даты регистрации предыдущего акта о назначении проверки и причины продления в случае продления сроков проверки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приостановления проведения проверки в случаях необходимости получения сведений и документов от иностранных государств, имеющих существенное значение в рамках проводимой проверки, проведения специальных исследований, испытаний, экспертиз на срок свыше тридцати рабочих дней до их получения либо выполнения</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уведомления субъекта частного предпринимательства о приостановлении либо возобновлении проверки за один день до приостановления либо возобновления проверки с уведомлением уполномоченного органа по правовой статистике и специальным учетам</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Вынесение акта о приостановлении либо возобновлении проверки при приостановлении или возобновлении проверки</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допущение повторного проведения проверки субъекта частного предпринимательства, по которому проверка была приостановлена и не возобновлена в сроки, установленные </w:t>
            </w:r>
            <w:r>
              <w:rPr>
                <w:rFonts w:ascii="Times New Roman"/>
                <w:b w:val="false"/>
                <w:i w:val="false"/>
                <w:color w:val="000000"/>
                <w:sz w:val="20"/>
              </w:rPr>
              <w:t>статьей 148</w:t>
            </w:r>
            <w:r>
              <w:rPr>
                <w:rFonts w:ascii="Times New Roman"/>
                <w:b w:val="false"/>
                <w:i w:val="false"/>
                <w:color w:val="000000"/>
                <w:sz w:val="20"/>
              </w:rPr>
              <w:t xml:space="preserve"> Предпринимательского Кодекса</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Произведение отбора образцов продукции должностным лицом органа контроля и надзора в присутствии руководителя или представителя субъекта частного предпринимательства и уполномоченного лица субъекта частного предпринимательства, удостоверенного актом отбора образцов продукции</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Указание в акте отбора образцов продукции информации, предусмотренной </w:t>
            </w:r>
            <w:r>
              <w:rPr>
                <w:rFonts w:ascii="Times New Roman"/>
                <w:b w:val="false"/>
                <w:i w:val="false"/>
                <w:color w:val="000000"/>
                <w:sz w:val="20"/>
              </w:rPr>
              <w:t>статьей 150</w:t>
            </w:r>
            <w:r>
              <w:rPr>
                <w:rFonts w:ascii="Times New Roman"/>
                <w:b w:val="false"/>
                <w:i w:val="false"/>
                <w:color w:val="000000"/>
                <w:sz w:val="20"/>
              </w:rPr>
              <w:t>Предпринимательского Кодекса</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ограничений при проведении проверок, предусмотренных </w:t>
            </w:r>
            <w:r>
              <w:rPr>
                <w:rFonts w:ascii="Times New Roman"/>
                <w:b w:val="false"/>
                <w:i w:val="false"/>
                <w:color w:val="000000"/>
                <w:sz w:val="20"/>
              </w:rPr>
              <w:t>статьей 151</w:t>
            </w:r>
            <w:r>
              <w:rPr>
                <w:rFonts w:ascii="Times New Roman"/>
                <w:b w:val="false"/>
                <w:i w:val="false"/>
                <w:color w:val="000000"/>
                <w:sz w:val="20"/>
              </w:rPr>
              <w:t xml:space="preserve"> Предпринимательского Кодекса</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акта о результатах проверки по результатам проверки с указанием в нем информации, предусмотренной </w:t>
            </w:r>
            <w:r>
              <w:rPr>
                <w:rFonts w:ascii="Times New Roman"/>
                <w:b w:val="false"/>
                <w:i w:val="false"/>
                <w:color w:val="000000"/>
                <w:sz w:val="20"/>
              </w:rPr>
              <w:t>пунктом 1</w:t>
            </w:r>
            <w:r>
              <w:rPr>
                <w:rFonts w:ascii="Times New Roman"/>
                <w:b w:val="false"/>
                <w:i w:val="false"/>
                <w:color w:val="000000"/>
                <w:sz w:val="20"/>
              </w:rPr>
              <w:t xml:space="preserve"> статьи 152 Предпринимательского Кодекса</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предъявление требований и не обращение с просьбами, не относящимися к предмету проверки</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назначение проверяемым субъектом проверок по вопросам, не входящим в их компетенцию</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должностными лицами органа контроля и надзора обязанностей при проведении контроля и надзора,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154 Предпринимательского Кодекса</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Должностное (ые) лицо (а) ___________ _________ </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
                          __________________________________</w:t>
      </w:r>
      <w:r>
        <w:br/>
      </w: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xml:space="preserve">Руководитель </w:t>
      </w:r>
      <w:r>
        <w:br/>
      </w:r>
      <w:r>
        <w:rPr>
          <w:rFonts w:ascii="Times New Roman"/>
          <w:b w:val="false"/>
          <w:i w:val="false"/>
          <w:color w:val="000000"/>
          <w:sz w:val="28"/>
        </w:rPr>
        <w:t>
проверяемого субъекта _________________________________________</w:t>
      </w:r>
      <w:r>
        <w:br/>
      </w:r>
      <w:r>
        <w:rPr>
          <w:rFonts w:ascii="Times New Roman"/>
          <w:b w:val="false"/>
          <w:i w:val="false"/>
          <w:color w:val="000000"/>
          <w:sz w:val="28"/>
        </w:rPr>
        <w:t>
                 (фамилия, имя, отчество (при наличии), должность)</w:t>
      </w:r>
      <w:r>
        <w:br/>
      </w:r>
      <w:r>
        <w:rPr>
          <w:rFonts w:ascii="Times New Roman"/>
          <w:b w:val="false"/>
          <w:i w:val="false"/>
          <w:color w:val="000000"/>
          <w:sz w:val="28"/>
        </w:rPr>
        <w:t>
______________</w:t>
      </w:r>
      <w:r>
        <w:br/>
      </w:r>
      <w:r>
        <w:rPr>
          <w:rFonts w:ascii="Times New Roman"/>
          <w:b w:val="false"/>
          <w:i w:val="false"/>
          <w:color w:val="000000"/>
          <w:sz w:val="28"/>
        </w:rPr>
        <w:t xml:space="preserve">
(подпись) </w:t>
      </w:r>
    </w:p>
    <w:bookmarkStart w:name="z25" w:id="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декабря 2015 года № 797</w:t>
      </w:r>
    </w:p>
    <w:bookmarkEnd w:id="8"/>
    <w:bookmarkStart w:name="z32" w:id="9"/>
    <w:p>
      <w:pPr>
        <w:spacing w:after="0"/>
        <w:ind w:left="0"/>
        <w:jc w:val="both"/>
      </w:pPr>
      <w:r>
        <w:rPr>
          <w:rFonts w:ascii="Times New Roman"/>
          <w:b w:val="false"/>
          <w:i w:val="false"/>
          <w:color w:val="000000"/>
          <w:sz w:val="28"/>
        </w:rPr>
        <w:t>
                              Проверочный лист</w:t>
      </w:r>
      <w:r>
        <w:br/>
      </w:r>
      <w:r>
        <w:rPr>
          <w:rFonts w:ascii="Times New Roman"/>
          <w:b w:val="false"/>
          <w:i w:val="false"/>
          <w:color w:val="000000"/>
          <w:sz w:val="28"/>
        </w:rPr>
        <w:t>
 </w:t>
      </w:r>
      <w:r>
        <w:rPr>
          <w:rFonts w:ascii="Times New Roman"/>
          <w:b w:val="false"/>
          <w:i w:val="false"/>
          <w:color w:val="000000"/>
          <w:sz w:val="28"/>
          <w:u w:val="single"/>
        </w:rPr>
        <w:t>в области соблюдения проверяемыми субъектами порядка лицензирования</w:t>
      </w:r>
      <w:r>
        <w:br/>
      </w:r>
      <w:r>
        <w:rPr>
          <w:rFonts w:ascii="Times New Roman"/>
          <w:b w:val="false"/>
          <w:i w:val="false"/>
          <w:color w:val="000000"/>
          <w:sz w:val="28"/>
        </w:rPr>
        <w:t>
      </w:t>
      </w:r>
      <w:r>
        <w:rPr>
          <w:rFonts w:ascii="Times New Roman"/>
          <w:b w:val="false"/>
          <w:i w:val="false"/>
          <w:color w:val="000000"/>
          <w:sz w:val="28"/>
          <w:u w:val="single"/>
        </w:rPr>
        <w:t>или выдачи иных разрешительных документов, приема уведомления</w:t>
      </w:r>
      <w:r>
        <w:br/>
      </w:r>
      <w:r>
        <w:rPr>
          <w:rFonts w:ascii="Times New Roman"/>
          <w:b w:val="false"/>
          <w:i w:val="false"/>
          <w:color w:val="000000"/>
          <w:sz w:val="28"/>
        </w:rPr>
        <w:t>
 </w:t>
      </w:r>
      <w:r>
        <w:rPr>
          <w:rFonts w:ascii="Times New Roman"/>
          <w:b w:val="false"/>
          <w:i w:val="false"/>
          <w:color w:val="000000"/>
          <w:sz w:val="28"/>
          <w:u w:val="single"/>
        </w:rPr>
        <w:t>на осуществление предпринимательской деятельности или иных действий</w:t>
      </w:r>
      <w:r>
        <w:br/>
      </w:r>
      <w:r>
        <w:rPr>
          <w:rFonts w:ascii="Times New Roman"/>
          <w:b w:val="false"/>
          <w:i w:val="false"/>
          <w:color w:val="000000"/>
          <w:sz w:val="28"/>
        </w:rPr>
        <w:t>
</w:t>
      </w:r>
      <w:r>
        <w:rPr>
          <w:rFonts w:ascii="Times New Roman"/>
          <w:b w:val="false"/>
          <w:i w:val="false"/>
          <w:color w:val="000000"/>
          <w:sz w:val="28"/>
          <w:u w:val="single"/>
        </w:rPr>
        <w:t>(в соответствии со </w:t>
      </w:r>
      <w:r>
        <w:rPr>
          <w:rFonts w:ascii="Times New Roman"/>
          <w:b w:val="false"/>
          <w:i w:val="false"/>
          <w:color w:val="000000"/>
          <w:sz w:val="28"/>
        </w:rPr>
        <w:t>статьями 138</w:t>
      </w:r>
      <w:r>
        <w:rPr>
          <w:rFonts w:ascii="Times New Roman"/>
          <w:b w:val="false"/>
          <w:i w:val="false"/>
          <w:color w:val="000000"/>
          <w:sz w:val="28"/>
          <w:u w:val="single"/>
        </w:rPr>
        <w:t xml:space="preserve"> и </w:t>
      </w:r>
      <w:r>
        <w:rPr>
          <w:rFonts w:ascii="Times New Roman"/>
          <w:b w:val="false"/>
          <w:i w:val="false"/>
          <w:color w:val="000000"/>
          <w:sz w:val="28"/>
        </w:rPr>
        <w:t>139</w:t>
      </w:r>
      <w:r>
        <w:rPr>
          <w:rFonts w:ascii="Times New Roman"/>
          <w:b w:val="false"/>
          <w:i w:val="false"/>
          <w:color w:val="000000"/>
          <w:sz w:val="28"/>
          <w:u w:val="single"/>
        </w:rPr>
        <w:t xml:space="preserve"> Предпринимательского Кодекса</w:t>
      </w:r>
      <w:r>
        <w:br/>
      </w:r>
      <w:r>
        <w:rPr>
          <w:rFonts w:ascii="Times New Roman"/>
          <w:b w:val="false"/>
          <w:i w:val="false"/>
          <w:color w:val="000000"/>
          <w:sz w:val="28"/>
        </w:rPr>
        <w:t>
                           </w:t>
      </w:r>
      <w:r>
        <w:rPr>
          <w:rFonts w:ascii="Times New Roman"/>
          <w:b w:val="false"/>
          <w:i w:val="false"/>
          <w:color w:val="000000"/>
          <w:sz w:val="28"/>
          <w:u w:val="single"/>
        </w:rPr>
        <w:t>Республики Казахстан)</w:t>
      </w:r>
    </w:p>
    <w:bookmarkEnd w:id="9"/>
    <w:p>
      <w:pPr>
        <w:spacing w:after="0"/>
        <w:ind w:left="0"/>
        <w:jc w:val="both"/>
      </w:pPr>
      <w:r>
        <w:rPr>
          <w:rFonts w:ascii="Times New Roman"/>
          <w:b w:val="false"/>
          <w:i w:val="false"/>
          <w:color w:val="000000"/>
          <w:sz w:val="28"/>
        </w:rPr>
        <w:t>   в отношении ____________________________________________________</w:t>
      </w:r>
      <w:r>
        <w:br/>
      </w:r>
      <w:r>
        <w:rPr>
          <w:rFonts w:ascii="Times New Roman"/>
          <w:b w:val="false"/>
          <w:i w:val="false"/>
          <w:color w:val="000000"/>
          <w:sz w:val="28"/>
        </w:rPr>
        <w:t>
   (наименование однородной группы проверяемых субъектов (объектов)</w:t>
      </w:r>
    </w:p>
    <w:p>
      <w:pPr>
        <w:spacing w:after="0"/>
        <w:ind w:left="0"/>
        <w:jc w:val="both"/>
      </w:pPr>
      <w:r>
        <w:rPr>
          <w:rFonts w:ascii="Times New Roman"/>
          <w:b w:val="false"/>
          <w:i w:val="false"/>
          <w:color w:val="000000"/>
          <w:sz w:val="28"/>
        </w:rPr>
        <w:t>Государственный орган, назначивший проверку Министерство национальной</w:t>
      </w:r>
      <w:r>
        <w:br/>
      </w:r>
      <w:r>
        <w:rPr>
          <w:rFonts w:ascii="Times New Roman"/>
          <w:b w:val="false"/>
          <w:i w:val="false"/>
          <w:color w:val="000000"/>
          <w:sz w:val="28"/>
        </w:rPr>
        <w:t>
экономики Республики Казахстан</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Наименование проверяемого субъекта (объекта)</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(ИИН), БИН проверяемого субъекта (объекта)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4898"/>
        <w:gridCol w:w="2591"/>
        <w:gridCol w:w="2503"/>
        <w:gridCol w:w="1952"/>
        <w:gridCol w:w="1337"/>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Соблюдается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соблюдается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требованиям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соответствует требованиям</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требование от субъектов частного предпринимательства наличия разрешений или уведомлений, не предусмотренных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разрешениях и уведомлениях» (далее – Закон о разрешениях и уведомлениях)</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требование проверяемыми субъектами представления документов, прямо не предусмотренных нормативными правовыми актами Республики Казахстан</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сведений о выданных разрешениях, направленных уведомлениях, условиях выдачи разрешений и направления уведомлений на веб-портале «электронного правительства» и интернет-ресурсах проверяемого субъекта на казахском и русском языках, за исключением информации, содержащей государственные секреты и иную охраняемую законом тайну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проверяемыми субъектами обязанностей, указанных в </w:t>
            </w:r>
            <w:r>
              <w:rPr>
                <w:rFonts w:ascii="Times New Roman"/>
                <w:b w:val="false"/>
                <w:i w:val="false"/>
                <w:color w:val="000000"/>
                <w:sz w:val="20"/>
              </w:rPr>
              <w:t>пункте 2</w:t>
            </w:r>
            <w:r>
              <w:rPr>
                <w:rFonts w:ascii="Times New Roman"/>
                <w:b w:val="false"/>
                <w:i w:val="false"/>
                <w:color w:val="000000"/>
                <w:sz w:val="20"/>
              </w:rPr>
              <w:t xml:space="preserve"> статьи 21 Закона о разрешениях и уведомлениях</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разрешения на всей территории Республики Казахстан ограничивается только в случаях, предусмотренных законами Республики Казахстан</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разрешений осуществляется на равных основаниях и равных условиях для всех лиц, отвечающих квалификационным или разрешительным требованиям</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проверяемым субъектом проверку на полноту представленных документов в течение двух рабочих дней с момента получения документов заявителя при лицензировании или осуществлении разрешительной процедуры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отказа в рассмотрении документов заявителя при лицензировании и осуществлении разрешительной процедуры только в случае установления факта не полноты представленных документов в сроки, предусмотренные </w:t>
            </w:r>
            <w:r>
              <w:rPr>
                <w:rFonts w:ascii="Times New Roman"/>
                <w:b w:val="false"/>
                <w:i w:val="false"/>
                <w:color w:val="000000"/>
                <w:sz w:val="20"/>
              </w:rPr>
              <w:t>пунктом 1</w:t>
            </w:r>
            <w:r>
              <w:rPr>
                <w:rFonts w:ascii="Times New Roman"/>
                <w:b w:val="false"/>
                <w:i w:val="false"/>
                <w:color w:val="000000"/>
                <w:sz w:val="20"/>
              </w:rPr>
              <w:t xml:space="preserve"> статьи 25 Закона о разрешениях и уведомлениях</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разрешительным органом согласований (сопутствующих разрешений) государственных органов на предмет соответствия заявителя требованиям, установленным законами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при осуществлении разрешительной процедуры осуществляется только в случаях, установленных законами, указами Президента Республики Казахстан или постановлениями Правительства Республики Казахстан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случаях, установленных законами, указами Президента Республики Казахстан или постановлениями Правительства Республики Казахстан для получения согласований (сопутствующих разрешений) государственных органов на предмет соответствия заявителя требованиям, установленным законами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осуществление запроса разрешительным органом в соответствующие государственные органы по месту осуществления заявителем предстоящей деятельности в течение двух рабочих дней со дня регистрации документов заявителя на получение разрешения и (или) приложения к нему, если для разрешений второй категории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не предусмотрен иной срок</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выдачи проверяемым субъектом разрешения и (или) приложения к разрешению заявителю не позднее пяти рабочих дней с момента истечения срока его выдачи</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случаях если лицензиарами являются местные исполнительные органы или территориальные органы центрального государственного органа осуществление выдачи лицензии и (или) приложения к лицензии по месту регистрации физического или юридического лица либо филиала или представительства иностранного юридического лица, за исключением лицензий, выдаваемых по классу «разрешения, выдаваемые на объекты», которые выдаются по месту осуществления ими деятельности</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требование от заявителей для получения лицензии и (или) приложения к лицензии предоставление иных документов, не предусмотренных </w:t>
            </w:r>
            <w:r>
              <w:rPr>
                <w:rFonts w:ascii="Times New Roman"/>
                <w:b w:val="false"/>
                <w:i w:val="false"/>
                <w:color w:val="000000"/>
                <w:sz w:val="20"/>
              </w:rPr>
              <w:t>пунктом 3</w:t>
            </w:r>
            <w:r>
              <w:rPr>
                <w:rFonts w:ascii="Times New Roman"/>
                <w:b w:val="false"/>
                <w:i w:val="false"/>
                <w:color w:val="000000"/>
                <w:sz w:val="20"/>
              </w:rPr>
              <w:t> </w:t>
            </w:r>
            <w:r>
              <w:rPr>
                <w:rFonts w:ascii="Times New Roman"/>
                <w:b w:val="false"/>
                <w:i w:val="false"/>
                <w:color w:val="000000"/>
                <w:sz w:val="20"/>
              </w:rPr>
              <w:t>статьи 29</w:t>
            </w:r>
            <w:r>
              <w:rPr>
                <w:rFonts w:ascii="Times New Roman"/>
                <w:b w:val="false"/>
                <w:i w:val="false"/>
                <w:color w:val="000000"/>
                <w:sz w:val="20"/>
              </w:rPr>
              <w:t xml:space="preserve"> Закона о разрешениях и уведомлениях</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требование от заявителей предоставления документов, предусмотренных подпунктами 2) - 5) </w:t>
            </w:r>
            <w:r>
              <w:rPr>
                <w:rFonts w:ascii="Times New Roman"/>
                <w:b w:val="false"/>
                <w:i w:val="false"/>
                <w:color w:val="000000"/>
                <w:sz w:val="20"/>
              </w:rPr>
              <w:t>пункта 3</w:t>
            </w:r>
            <w:r>
              <w:rPr>
                <w:rFonts w:ascii="Times New Roman"/>
                <w:b w:val="false"/>
                <w:i w:val="false"/>
                <w:color w:val="000000"/>
                <w:sz w:val="20"/>
              </w:rPr>
              <w:t xml:space="preserve"> статьи 29 Закона о разрешениях и уведомлениях, если информацию о таких документах лицензиар может получить из соответствующих государственных информационных систем</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требование от заявителей предоставления иных документов при выдаче приложения к действительной лицензии в рамках вида деятельности или действия (операции), на которые имеется лицензия, за исключением документов, предусмотренных подпунктами 1) - 3) </w:t>
            </w:r>
            <w:r>
              <w:rPr>
                <w:rFonts w:ascii="Times New Roman"/>
                <w:b w:val="false"/>
                <w:i w:val="false"/>
                <w:color w:val="000000"/>
                <w:sz w:val="20"/>
              </w:rPr>
              <w:t>пункта 6</w:t>
            </w:r>
            <w:r>
              <w:rPr>
                <w:rFonts w:ascii="Times New Roman"/>
                <w:b w:val="false"/>
                <w:i w:val="false"/>
                <w:color w:val="000000"/>
                <w:sz w:val="20"/>
              </w:rPr>
              <w:t xml:space="preserve"> статьи 29 Закона о разрешениях и уведомлениях</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выдачи лицензии без ограничения срока его действия, если иное не предусмотрено </w:t>
            </w:r>
            <w:r>
              <w:rPr>
                <w:rFonts w:ascii="Times New Roman"/>
                <w:b w:val="false"/>
                <w:i w:val="false"/>
                <w:color w:val="000000"/>
                <w:sz w:val="20"/>
              </w:rPr>
              <w:t>приложением 1</w:t>
            </w:r>
            <w:r>
              <w:rPr>
                <w:rFonts w:ascii="Times New Roman"/>
                <w:b w:val="false"/>
                <w:i w:val="false"/>
                <w:color w:val="000000"/>
                <w:sz w:val="20"/>
              </w:rPr>
              <w:t xml:space="preserve"> к Закону о разрешениях и уведомлениях</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выдачи лицензии и (или) приложения к лицензии либо мотивированного отказа в их выдаче не позднее пятнадцати рабочих дней, за исключением лицензий и (или) приложений к лицензии в сфере использования атомной энергии, в финансовой сфере и деятельности, связанной с концентрацией финансовых ресурсов, образования, нефти и газа, которые выдаются не позднее тридцати рабочих дней со дня представления заявления с соответствующими документами, установленными в соответствии с законами Республики Казахстан</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взимание лицензионного сбора при выдаче приложений к лицензии (дубликатов приложений к лицензии)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взимание лицензионного сбора при выдаче лицензий и (или) приложений к лицензии в случаях, предусмотренных </w:t>
            </w:r>
            <w:r>
              <w:rPr>
                <w:rFonts w:ascii="Times New Roman"/>
                <w:b w:val="false"/>
                <w:i w:val="false"/>
                <w:color w:val="000000"/>
                <w:sz w:val="20"/>
              </w:rPr>
              <w:t>статьей 44</w:t>
            </w:r>
            <w:r>
              <w:rPr>
                <w:rFonts w:ascii="Times New Roman"/>
                <w:b w:val="false"/>
                <w:i w:val="false"/>
                <w:color w:val="000000"/>
                <w:sz w:val="20"/>
              </w:rPr>
              <w:t xml:space="preserve"> Закона о разрешениях и уведомлениях</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отказа в выдаче лицензии и (или) приложения к лицензии в случаях, предусмотренных </w:t>
            </w:r>
            <w:r>
              <w:rPr>
                <w:rFonts w:ascii="Times New Roman"/>
                <w:b w:val="false"/>
                <w:i w:val="false"/>
                <w:color w:val="000000"/>
                <w:sz w:val="20"/>
              </w:rPr>
              <w:t>пунктом 1</w:t>
            </w:r>
            <w:r>
              <w:rPr>
                <w:rFonts w:ascii="Times New Roman"/>
                <w:b w:val="false"/>
                <w:i w:val="false"/>
                <w:color w:val="000000"/>
                <w:sz w:val="20"/>
              </w:rPr>
              <w:t xml:space="preserve"> статьи 32 Закона о разрешениях и уведомлениях</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переоформления лицензии и (или) приложения к лицензии в случаях, предусмотренных </w:t>
            </w:r>
            <w:r>
              <w:rPr>
                <w:rFonts w:ascii="Times New Roman"/>
                <w:b w:val="false"/>
                <w:i w:val="false"/>
                <w:color w:val="000000"/>
                <w:sz w:val="20"/>
              </w:rPr>
              <w:t>пунктом 1</w:t>
            </w:r>
            <w:r>
              <w:rPr>
                <w:rFonts w:ascii="Times New Roman"/>
                <w:b w:val="false"/>
                <w:i w:val="false"/>
                <w:color w:val="000000"/>
                <w:sz w:val="20"/>
              </w:rPr>
              <w:t xml:space="preserve"> статьи 33 Закона о разрешениях и уведомлениях</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переоформлении лицензии и (или) приложения не требование от заявителей предоставления иных документов, за исключением документов предусмотренных подпунктами 1) - 4) </w:t>
            </w:r>
            <w:r>
              <w:rPr>
                <w:rFonts w:ascii="Times New Roman"/>
                <w:b w:val="false"/>
                <w:i w:val="false"/>
                <w:color w:val="000000"/>
                <w:sz w:val="20"/>
              </w:rPr>
              <w:t>пункта 3</w:t>
            </w:r>
            <w:r>
              <w:rPr>
                <w:rFonts w:ascii="Times New Roman"/>
                <w:b w:val="false"/>
                <w:i w:val="false"/>
                <w:color w:val="000000"/>
                <w:sz w:val="20"/>
              </w:rPr>
              <w:t xml:space="preserve"> статьи 33 Закона о разрешениях и уведомлениях</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осуществление лицензиаром проверки соответствия заявителя квалификационным требованиям при переоформлении лицензии и (или) приложения, если иное не установлено законами Республики Казахстан, за исключением переоформления по основаниям, предусмотренным </w:t>
            </w:r>
            <w:r>
              <w:rPr>
                <w:rFonts w:ascii="Times New Roman"/>
                <w:b w:val="false"/>
                <w:i w:val="false"/>
                <w:color w:val="000000"/>
                <w:sz w:val="20"/>
              </w:rPr>
              <w:t>пунктами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статьи 34 Закона о разрешениях и уведомлениях</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отказа в переоформлении лицензии и (или) приложения к лицензии, инициированному по основаниям, предусмотренным подпунктами 1), 2), 4), 5), 6) </w:t>
            </w:r>
            <w:r>
              <w:rPr>
                <w:rFonts w:ascii="Times New Roman"/>
                <w:b w:val="false"/>
                <w:i w:val="false"/>
                <w:color w:val="000000"/>
                <w:sz w:val="20"/>
              </w:rPr>
              <w:t>пункта 1</w:t>
            </w:r>
            <w:r>
              <w:rPr>
                <w:rFonts w:ascii="Times New Roman"/>
                <w:b w:val="false"/>
                <w:i w:val="false"/>
                <w:color w:val="000000"/>
                <w:sz w:val="20"/>
              </w:rPr>
              <w:t xml:space="preserve"> статьи 33 Закона о разрешениях и уведомлениях, в случае непредставления или не надлежащего оформления заявителем документов, указанных в </w:t>
            </w:r>
            <w:r>
              <w:rPr>
                <w:rFonts w:ascii="Times New Roman"/>
                <w:b w:val="false"/>
                <w:i w:val="false"/>
                <w:color w:val="000000"/>
                <w:sz w:val="20"/>
              </w:rPr>
              <w:t>пункте 3</w:t>
            </w:r>
            <w:r>
              <w:rPr>
                <w:rFonts w:ascii="Times New Roman"/>
                <w:b w:val="false"/>
                <w:i w:val="false"/>
                <w:color w:val="000000"/>
                <w:sz w:val="20"/>
              </w:rPr>
              <w:t xml:space="preserve"> статьи 33 Закона о разрешениях и уведомлениях, а также в случае не соответствия заявителя квалификационным требованиям, если законами предусматривается необходимость такой проверки</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оформления переоформленных лицензии и (или) приложения к лицензиям в электронной форме с соблюдением положений </w:t>
            </w:r>
            <w:r>
              <w:rPr>
                <w:rFonts w:ascii="Times New Roman"/>
                <w:b w:val="false"/>
                <w:i w:val="false"/>
                <w:color w:val="000000"/>
                <w:sz w:val="20"/>
              </w:rPr>
              <w:t>статьи 48</w:t>
            </w:r>
            <w:r>
              <w:rPr>
                <w:rFonts w:ascii="Times New Roman"/>
                <w:b w:val="false"/>
                <w:i w:val="false"/>
                <w:color w:val="000000"/>
                <w:sz w:val="20"/>
              </w:rPr>
              <w:t xml:space="preserve"> Закона о разрешениях и уведомлениях</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переоформления лицензии и (или) приложения к лицензии лицензиаром в течение трех рабочих дней с момента подачи документов,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33 Закона о разрешениях и уведомлениях, если иной срок не установлен </w:t>
            </w:r>
            <w:r>
              <w:rPr>
                <w:rFonts w:ascii="Times New Roman"/>
                <w:b w:val="false"/>
                <w:i w:val="false"/>
                <w:color w:val="000000"/>
                <w:sz w:val="20"/>
              </w:rPr>
              <w:t>статьей 34</w:t>
            </w:r>
            <w:r>
              <w:rPr>
                <w:rFonts w:ascii="Times New Roman"/>
                <w:b w:val="false"/>
                <w:i w:val="false"/>
                <w:color w:val="000000"/>
                <w:sz w:val="20"/>
              </w:rPr>
              <w:t xml:space="preserve"> Закона</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переоформления на вновь возникшее в результате слияния юридическое лицо нескольких юридических лиц-лицензиатов, имеющих лицензии на один и тот же вид (подвид) лицензируемой деятельности, только одной лицензии и (или) приложения к лицензии по выбору заявителя</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произведение переоформления лицензии присоединяемого юридического лица на юридическое лицо, к которому присоединяется юридическое лицо, если у присоединяемого юридического лица и у юридического лица, к которому присоединяется присоединяемое юридическое лицо, имеются лицензии на один и тот же лицензируемый вид деятельности или подвид лицензируемого вида деятельности</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разрешительным органом отказа в переоформлении лицензий и (или) приложений к лицензии, инициированным по основаниям, предусмотренным </w:t>
            </w:r>
            <w:r>
              <w:rPr>
                <w:rFonts w:ascii="Times New Roman"/>
                <w:b w:val="false"/>
                <w:i w:val="false"/>
                <w:color w:val="000000"/>
                <w:sz w:val="20"/>
              </w:rPr>
              <w:t>пунктом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статьи 34 Закона о разрешениях и уведомлениях, только в случаях, предусмотренных частью пять </w:t>
            </w:r>
            <w:r>
              <w:rPr>
                <w:rFonts w:ascii="Times New Roman"/>
                <w:b w:val="false"/>
                <w:i w:val="false"/>
                <w:color w:val="000000"/>
                <w:sz w:val="20"/>
              </w:rPr>
              <w:t xml:space="preserve">пункта 4 </w:t>
            </w:r>
            <w:r>
              <w:rPr>
                <w:rFonts w:ascii="Times New Roman"/>
                <w:b w:val="false"/>
                <w:i w:val="false"/>
                <w:color w:val="000000"/>
                <w:sz w:val="20"/>
              </w:rPr>
              <w:t xml:space="preserve">и частью пять </w:t>
            </w:r>
            <w:r>
              <w:rPr>
                <w:rFonts w:ascii="Times New Roman"/>
                <w:b w:val="false"/>
                <w:i w:val="false"/>
                <w:color w:val="000000"/>
                <w:sz w:val="20"/>
              </w:rPr>
              <w:t>пункта 5</w:t>
            </w:r>
            <w:r>
              <w:rPr>
                <w:rFonts w:ascii="Times New Roman"/>
                <w:b w:val="false"/>
                <w:i w:val="false"/>
                <w:color w:val="000000"/>
                <w:sz w:val="20"/>
              </w:rPr>
              <w:t xml:space="preserve"> статьи 34 Закона о разрешениях и уведомлениях</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разрешительными органами положений </w:t>
            </w:r>
            <w:r>
              <w:rPr>
                <w:rFonts w:ascii="Times New Roman"/>
                <w:b w:val="false"/>
                <w:i w:val="false"/>
                <w:color w:val="000000"/>
                <w:sz w:val="20"/>
              </w:rPr>
              <w:t>пункта 6</w:t>
            </w:r>
            <w:r>
              <w:rPr>
                <w:rFonts w:ascii="Times New Roman"/>
                <w:b w:val="false"/>
                <w:i w:val="false"/>
                <w:color w:val="000000"/>
                <w:sz w:val="20"/>
              </w:rPr>
              <w:t xml:space="preserve"> статьи 34 Закона о разрешениях и уведомлениях при переоформлении лицензии и (или) приложения к лицензии по основаниям, предусмотренным </w:t>
            </w:r>
            <w:r>
              <w:rPr>
                <w:rFonts w:ascii="Times New Roman"/>
                <w:b w:val="false"/>
                <w:i w:val="false"/>
                <w:color w:val="000000"/>
                <w:sz w:val="20"/>
              </w:rPr>
              <w:t>пунктами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статьи 34 Закона о разрешениях и уведомлениях</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лицензиаром в течение двух рабочих дней со дня регистрации документов заявителя на переоформление лицензии и (или) приложения к лицензии по основаниям, предусмотренным </w:t>
            </w:r>
            <w:r>
              <w:rPr>
                <w:rFonts w:ascii="Times New Roman"/>
                <w:b w:val="false"/>
                <w:i w:val="false"/>
                <w:color w:val="000000"/>
                <w:sz w:val="20"/>
              </w:rPr>
              <w:t>пунктами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статьи 34 Закона о разрешениях и уведомлениях, запроса в соответствующие государственные органы по месту осуществления заявителем деятельности для получения согласований (сопутствующих разрешений) государственных органов на предмет соответствия заявителя требованиям, установленным законами Республики Казахстан,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если это установлено законами Республики Казахстан, указами Президента Республики Казахстан или постановлениями Правительства Республики Казахстан</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лицензиарами выдачи переоформленной лицензии (или) приложения к лицензии либо дачи мотивированного отказа в их переоформлении в течение сроков, установленных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прекращения действия лицензии и (или) приложения к лицензии в случаях, предусмотренных </w:t>
            </w:r>
            <w:r>
              <w:rPr>
                <w:rFonts w:ascii="Times New Roman"/>
                <w:b w:val="false"/>
                <w:i w:val="false"/>
                <w:color w:val="000000"/>
                <w:sz w:val="20"/>
              </w:rPr>
              <w:t>пунктом 1</w:t>
            </w:r>
            <w:r>
              <w:rPr>
                <w:rFonts w:ascii="Times New Roman"/>
                <w:b w:val="false"/>
                <w:i w:val="false"/>
                <w:color w:val="000000"/>
                <w:sz w:val="20"/>
              </w:rPr>
              <w:t xml:space="preserve"> статьи 35 Закона о разрешениях и уведомлениях</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разрешительными органами особых условий лицензирования отдельных видов деятельности, предусмотренных </w:t>
            </w:r>
            <w:r>
              <w:rPr>
                <w:rFonts w:ascii="Times New Roman"/>
                <w:b w:val="false"/>
                <w:i w:val="false"/>
                <w:color w:val="000000"/>
                <w:sz w:val="20"/>
              </w:rPr>
              <w:t>статьей 36</w:t>
            </w:r>
            <w:r>
              <w:rPr>
                <w:rFonts w:ascii="Times New Roman"/>
                <w:b w:val="false"/>
                <w:i w:val="false"/>
                <w:color w:val="000000"/>
                <w:sz w:val="20"/>
              </w:rPr>
              <w:t xml:space="preserve"> Закона о разрешениях и уведомлениях</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разрешительными органами общих положений о лицензировании в сфере экспорта и импорта</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разрешительными органами предъявления разрешительных требований и требования предоставления перечня документов, необходимых для выдачи разрешений второй категории, определенных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разрешительным органом сроков выдачи разрешений второй категории, установленных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 органом отказа в выдаче разрешения второй категории только по основаниям, предусмотренным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 органом мотивированного отказа в выдаче заявителю разрешения второй категории в сроки, установленные для выдачи разрешения второй категории</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прекращения действия разрешения второй категории только в случаях и в порядке, определенных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разрешительным органом выдачи дубликатов разрешения и (или) приложения к разрешению с надписью «Дубликат» в правом верхнем углу и указанием даты первичной выдачи разрешения и (или) приложения к разрешению и даты их переоформления в течение двух рабочих дней со дня подачи соответствующего заявления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 органом в течение двух рабочих дней со дня подачи заявителем соответствующего заявления внесения необходимых изменений в государственный электронный реестр разрешений и уведомлений и выдачи разрешение и (или) приложение к разрешению с соответствующими исправлениями (в случае обнаружения ошибок в выданном разрешении и (или) приложении к разрешению)</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 органом приостановления действия разрешения и (или) приложения к разрешению в порядке и по основаниям, предусмотренным законами Республики Казахстан</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разрешительным органом проверку устранения нарушений в порядке, предусмотренном </w:t>
            </w:r>
            <w:r>
              <w:rPr>
                <w:rFonts w:ascii="Times New Roman"/>
                <w:b w:val="false"/>
                <w:i w:val="false"/>
                <w:color w:val="000000"/>
                <w:sz w:val="20"/>
              </w:rPr>
              <w:t>пунктом 2</w:t>
            </w:r>
            <w:r>
              <w:rPr>
                <w:rFonts w:ascii="Times New Roman"/>
                <w:b w:val="false"/>
                <w:i w:val="false"/>
                <w:color w:val="000000"/>
                <w:sz w:val="20"/>
              </w:rPr>
              <w:t xml:space="preserve"> статьи 51 Закона о разрешениях и уведомлениях, в течение десяти рабочих дней со дня подачи заявителем заявления об устранении нарушений</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случае непредставления лицензиатом или владельцем разрешения второй категории заявления об устранении нарушений, явившихся основанием для приостановления разрешения и (или) приложения к разрешению до истечения срока приостановления, инициирование разрешительным органом процедуры лишения (отзыва) разрешения и (или) приложения к разрешению в течение десяти рабочих дней с момента истечения срока приостановления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 органом лишения (отзыва) разрешения в порядке и (или) по основаниям, предусмотренным законами Республики Казахстан, за исключением разрешений, выдаваемых уполномоченным органом в области развития агропромышленного комплекса, лишение (отзыв) которых осуществляется в порядке и (или) по основаниям, предусмотренным законодательством Республики Казахстан</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проверяемым субъектом </w:t>
            </w:r>
            <w:r>
              <w:rPr>
                <w:rFonts w:ascii="Times New Roman"/>
                <w:b w:val="false"/>
                <w:i w:val="false"/>
                <w:color w:val="000000"/>
                <w:sz w:val="20"/>
              </w:rPr>
              <w:t>пункта 5</w:t>
            </w:r>
            <w:r>
              <w:rPr>
                <w:rFonts w:ascii="Times New Roman"/>
                <w:b w:val="false"/>
                <w:i w:val="false"/>
                <w:color w:val="000000"/>
                <w:sz w:val="20"/>
              </w:rPr>
              <w:t xml:space="preserve"> статьи 46 Закона о разрешениях и уведомлениях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государственными органами, осуществляющими прием уведомлений, заявителям в течение трех рабочих дней со дня обращения выписки из государственного электронного реестра разрешений и уведомлений о направленных заявителями уведомлениях</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разрешительными органами в государственный электронный реестр разрешений и уведомлений информацию об осуществленных разрешительных процедурах в бумажной форме одновременно с осуществлением разрешительной процедуры, за исключением разрешений, не подлежащих автоматизации</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разрешительными органами на постоянной основе государственного электронного реестра разрешений и уведомлений</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проверяемыми субъектами соответствующих сведений в государственный электронный реестр разрешений и уведомлений, в случае приостановления деятельности или отдельных видов деятельности или действий (операций) физического или юридического лица</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проверяемым субъектом исключения уведомления из государственного электронного реестра разрешений и уведомлений по заявлению заявителя, по решению суда о запрещении деятельности или отдельных видов деятельности или действий физического или юридического лица, а также в иных случаях, предусмотренных законами Республики Казахстан</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Должностное (ые) лицо (а) ___________ _________ </w:t>
      </w:r>
      <w:r>
        <w:br/>
      </w: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____________________________________________</w:t>
      </w:r>
      <w:r>
        <w:br/>
      </w: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проверяемого субъекта _______________________________________________</w:t>
      </w:r>
      <w:r>
        <w:br/>
      </w:r>
      <w:r>
        <w:rPr>
          <w:rFonts w:ascii="Times New Roman"/>
          <w:b w:val="false"/>
          <w:i w:val="false"/>
          <w:color w:val="000000"/>
          <w:sz w:val="28"/>
        </w:rPr>
        <w:t>
                    (фамилия, имя, отчество (при наличии), должность)</w:t>
      </w:r>
      <w:r>
        <w:br/>
      </w:r>
      <w:r>
        <w:rPr>
          <w:rFonts w:ascii="Times New Roman"/>
          <w:b w:val="false"/>
          <w:i w:val="false"/>
          <w:color w:val="000000"/>
          <w:sz w:val="28"/>
        </w:rPr>
        <w:t>
______________</w:t>
      </w:r>
      <w:r>
        <w:br/>
      </w:r>
      <w:r>
        <w:rPr>
          <w:rFonts w:ascii="Times New Roman"/>
          <w:b w:val="false"/>
          <w:i w:val="false"/>
          <w:color w:val="000000"/>
          <w:sz w:val="28"/>
        </w:rPr>
        <w:t>
(подпись)</w:t>
      </w:r>
    </w:p>
    <w:bookmarkStart w:name="z26" w:id="1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декабря 2015 года № 797</w:t>
      </w:r>
    </w:p>
    <w:bookmarkEnd w:id="10"/>
    <w:bookmarkStart w:name="z33" w:id="11"/>
    <w:p>
      <w:pPr>
        <w:spacing w:after="0"/>
        <w:ind w:left="0"/>
        <w:jc w:val="both"/>
      </w:pPr>
      <w:r>
        <w:rPr>
          <w:rFonts w:ascii="Times New Roman"/>
          <w:b w:val="false"/>
          <w:i w:val="false"/>
          <w:color w:val="000000"/>
          <w:sz w:val="28"/>
        </w:rPr>
        <w:t>
                             Проверочный лист</w:t>
      </w:r>
      <w:r>
        <w:br/>
      </w:r>
      <w:r>
        <w:rPr>
          <w:rFonts w:ascii="Times New Roman"/>
          <w:b w:val="false"/>
          <w:i w:val="false"/>
          <w:color w:val="000000"/>
          <w:sz w:val="28"/>
        </w:rPr>
        <w:t>
   </w:t>
      </w:r>
      <w:r>
        <w:rPr>
          <w:rFonts w:ascii="Times New Roman"/>
          <w:b w:val="false"/>
          <w:i w:val="false"/>
          <w:color w:val="000000"/>
          <w:sz w:val="28"/>
          <w:u w:val="single"/>
        </w:rPr>
        <w:t>в области соблюдения проверяемыми субъектами порядка осуществления</w:t>
      </w:r>
      <w:r>
        <w:br/>
      </w:r>
      <w:r>
        <w:rPr>
          <w:rFonts w:ascii="Times New Roman"/>
          <w:b w:val="false"/>
          <w:i w:val="false"/>
          <w:color w:val="000000"/>
          <w:sz w:val="28"/>
        </w:rPr>
        <w:t>
                        </w:t>
      </w:r>
      <w:r>
        <w:rPr>
          <w:rFonts w:ascii="Times New Roman"/>
          <w:b w:val="false"/>
          <w:i w:val="false"/>
          <w:color w:val="000000"/>
          <w:sz w:val="28"/>
          <w:u w:val="single"/>
        </w:rPr>
        <w:t>государственной поддержки</w:t>
      </w:r>
      <w:r>
        <w:br/>
      </w:r>
      <w:r>
        <w:rPr>
          <w:rFonts w:ascii="Times New Roman"/>
          <w:b w:val="false"/>
          <w:i w:val="false"/>
          <w:color w:val="000000"/>
          <w:sz w:val="28"/>
        </w:rPr>
        <w:t>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w:t>
      </w:r>
      <w:r>
        <w:br/>
      </w:r>
      <w:r>
        <w:rPr>
          <w:rFonts w:ascii="Times New Roman"/>
          <w:b w:val="false"/>
          <w:i w:val="false"/>
          <w:color w:val="000000"/>
          <w:sz w:val="28"/>
        </w:rPr>
        <w:t>
                       Кодекса Республики Казахстан)</w:t>
      </w:r>
      <w:r>
        <w:br/>
      </w:r>
      <w:r>
        <w:rPr>
          <w:rFonts w:ascii="Times New Roman"/>
          <w:b w:val="false"/>
          <w:i w:val="false"/>
          <w:color w:val="000000"/>
          <w:sz w:val="28"/>
        </w:rPr>
        <w:t>
         в отношении ______________________________________________</w:t>
      </w:r>
      <w:r>
        <w:br/>
      </w:r>
      <w:r>
        <w:rPr>
          <w:rFonts w:ascii="Times New Roman"/>
          <w:b w:val="false"/>
          <w:i w:val="false"/>
          <w:color w:val="000000"/>
          <w:sz w:val="28"/>
        </w:rPr>
        <w:t>
   (наименование однородной группы проверяемых субъектов (объектов)</w:t>
      </w:r>
    </w:p>
    <w:bookmarkEnd w:id="11"/>
    <w:p>
      <w:pPr>
        <w:spacing w:after="0"/>
        <w:ind w:left="0"/>
        <w:jc w:val="both"/>
      </w:pPr>
      <w:r>
        <w:rPr>
          <w:rFonts w:ascii="Times New Roman"/>
          <w:b w:val="false"/>
          <w:i w:val="false"/>
          <w:color w:val="000000"/>
          <w:sz w:val="28"/>
        </w:rPr>
        <w:t>Государственный орган, назначивший проверку Министерство национальной</w:t>
      </w:r>
      <w:r>
        <w:br/>
      </w:r>
      <w:r>
        <w:rPr>
          <w:rFonts w:ascii="Times New Roman"/>
          <w:b w:val="false"/>
          <w:i w:val="false"/>
          <w:color w:val="000000"/>
          <w:sz w:val="28"/>
        </w:rPr>
        <w:t>
экономики Республики Казахстан</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Наименование проверяемого субъекта (объекта)</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(ИИН), БИН проверяемого субъекта (объекта)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4667"/>
        <w:gridCol w:w="2657"/>
        <w:gridCol w:w="2566"/>
        <w:gridCol w:w="2002"/>
        <w:gridCol w:w="1371"/>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Соблюдается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соблюдается</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требованиям</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соответствует требованиям</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Предъявление требований к субъектам частного предпринимательства при осуществлении государственной поддержки, установленных на уровне:</w:t>
            </w:r>
            <w:r>
              <w:br/>
            </w:r>
            <w:r>
              <w:rPr>
                <w:rFonts w:ascii="Times New Roman"/>
                <w:b w:val="false"/>
                <w:i w:val="false"/>
                <w:color w:val="000000"/>
                <w:sz w:val="20"/>
              </w:rPr>
              <w:t>
</w:t>
            </w:r>
            <w:r>
              <w:rPr>
                <w:rFonts w:ascii="Times New Roman"/>
                <w:b w:val="false"/>
                <w:i w:val="false"/>
                <w:color w:val="000000"/>
                <w:sz w:val="20"/>
              </w:rPr>
              <w:t>1) законов Республики Казахстан;</w:t>
            </w:r>
            <w:r>
              <w:br/>
            </w:r>
            <w:r>
              <w:rPr>
                <w:rFonts w:ascii="Times New Roman"/>
                <w:b w:val="false"/>
                <w:i w:val="false"/>
                <w:color w:val="000000"/>
                <w:sz w:val="20"/>
              </w:rPr>
              <w:t>
</w:t>
            </w:r>
            <w:r>
              <w:rPr>
                <w:rFonts w:ascii="Times New Roman"/>
                <w:b w:val="false"/>
                <w:i w:val="false"/>
                <w:color w:val="000000"/>
                <w:sz w:val="20"/>
              </w:rPr>
              <w:t>2) указов Президента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3) постановлений Правительства Республики Казахстан;</w:t>
            </w:r>
            <w:r>
              <w:br/>
            </w:r>
            <w:r>
              <w:rPr>
                <w:rFonts w:ascii="Times New Roman"/>
                <w:b w:val="false"/>
                <w:i w:val="false"/>
                <w:color w:val="000000"/>
                <w:sz w:val="20"/>
              </w:rPr>
              <w:t>
</w:t>
            </w:r>
            <w:r>
              <w:rPr>
                <w:rFonts w:ascii="Times New Roman"/>
                <w:b w:val="false"/>
                <w:i w:val="false"/>
                <w:color w:val="000000"/>
                <w:sz w:val="20"/>
              </w:rPr>
              <w:t>4) нормативных правовых приказов министров Республики Казахстан и иных руководителей центральных государственных органов;</w:t>
            </w:r>
            <w:r>
              <w:br/>
            </w:r>
            <w:r>
              <w:rPr>
                <w:rFonts w:ascii="Times New Roman"/>
                <w:b w:val="false"/>
                <w:i w:val="false"/>
                <w:color w:val="000000"/>
                <w:sz w:val="20"/>
              </w:rPr>
              <w:t>
</w:t>
            </w:r>
            <w:r>
              <w:rPr>
                <w:rFonts w:ascii="Times New Roman"/>
                <w:b w:val="false"/>
                <w:i w:val="false"/>
                <w:color w:val="000000"/>
                <w:sz w:val="20"/>
              </w:rPr>
              <w:t>5) нормативных правовых актов Национального Банка Республики Казахстан;</w:t>
            </w:r>
            <w:r>
              <w:br/>
            </w:r>
            <w:r>
              <w:rPr>
                <w:rFonts w:ascii="Times New Roman"/>
                <w:b w:val="false"/>
                <w:i w:val="false"/>
                <w:color w:val="000000"/>
                <w:sz w:val="20"/>
              </w:rPr>
              <w:t>
</w:t>
            </w:r>
            <w:r>
              <w:rPr>
                <w:rFonts w:ascii="Times New Roman"/>
                <w:b w:val="false"/>
                <w:i w:val="false"/>
                <w:color w:val="000000"/>
                <w:sz w:val="20"/>
              </w:rPr>
              <w:t>6) решений местных представительных органов</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Cоблюдение порядка (правил, условий) осуществления государственной поддержки субъектам частного предпринимательства, установленного постановлением Правительства Республики Казахстан или иным нормативным правовым актам, юридическая сила которого не ниже уровня постановления Правительства Республики Казахстан, в том числе:</w:t>
            </w:r>
            <w:r>
              <w:br/>
            </w:r>
            <w:r>
              <w:rPr>
                <w:rFonts w:ascii="Times New Roman"/>
                <w:b w:val="false"/>
                <w:i w:val="false"/>
                <w:color w:val="000000"/>
                <w:sz w:val="20"/>
              </w:rPr>
              <w:t>
</w:t>
            </w:r>
            <w:r>
              <w:rPr>
                <w:rFonts w:ascii="Times New Roman"/>
                <w:b w:val="false"/>
                <w:i w:val="false"/>
                <w:color w:val="000000"/>
                <w:sz w:val="20"/>
              </w:rPr>
              <w:t>- соответствия субъектов частного предпринимательства условиям, критериям программы государственной поддержи;</w:t>
            </w:r>
            <w:r>
              <w:br/>
            </w:r>
            <w:r>
              <w:rPr>
                <w:rFonts w:ascii="Times New Roman"/>
                <w:b w:val="false"/>
                <w:i w:val="false"/>
                <w:color w:val="000000"/>
                <w:sz w:val="20"/>
              </w:rPr>
              <w:t>
</w:t>
            </w:r>
            <w:r>
              <w:rPr>
                <w:rFonts w:ascii="Times New Roman"/>
                <w:b w:val="false"/>
                <w:i w:val="false"/>
                <w:color w:val="000000"/>
                <w:sz w:val="20"/>
              </w:rPr>
              <w:t>- соблюдения сроков рассмотрения заявлений субъектов частного предпринимательства;</w:t>
            </w:r>
            <w:r>
              <w:br/>
            </w:r>
            <w:r>
              <w:rPr>
                <w:rFonts w:ascii="Times New Roman"/>
                <w:b w:val="false"/>
                <w:i w:val="false"/>
                <w:color w:val="000000"/>
                <w:sz w:val="20"/>
              </w:rPr>
              <w:t>
</w:t>
            </w:r>
            <w:r>
              <w:rPr>
                <w:rFonts w:ascii="Times New Roman"/>
                <w:b w:val="false"/>
                <w:i w:val="false"/>
                <w:color w:val="000000"/>
                <w:sz w:val="20"/>
              </w:rPr>
              <w:t>- соблюдения сроков осуществление государственной поддержки;</w:t>
            </w:r>
            <w:r>
              <w:br/>
            </w:r>
            <w:r>
              <w:rPr>
                <w:rFonts w:ascii="Times New Roman"/>
                <w:b w:val="false"/>
                <w:i w:val="false"/>
                <w:color w:val="000000"/>
                <w:sz w:val="20"/>
              </w:rPr>
              <w:t>
</w:t>
            </w:r>
            <w:r>
              <w:rPr>
                <w:rFonts w:ascii="Times New Roman"/>
                <w:b w:val="false"/>
                <w:i w:val="false"/>
                <w:color w:val="000000"/>
                <w:sz w:val="20"/>
              </w:rPr>
              <w:t>- осуществления отказов в осуществлении государственной поддержки по основаниям, предусмотренным в законодательстве Республики Казахстан;</w:t>
            </w:r>
            <w:r>
              <w:br/>
            </w:r>
            <w:r>
              <w:rPr>
                <w:rFonts w:ascii="Times New Roman"/>
                <w:b w:val="false"/>
                <w:i w:val="false"/>
                <w:color w:val="000000"/>
                <w:sz w:val="20"/>
              </w:rPr>
              <w:t>
</w:t>
            </w:r>
            <w:r>
              <w:rPr>
                <w:rFonts w:ascii="Times New Roman"/>
                <w:b w:val="false"/>
                <w:i w:val="false"/>
                <w:color w:val="000000"/>
                <w:sz w:val="20"/>
              </w:rPr>
              <w:t>- правомерного осуществления государственной поддержки</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государственной финансовой поддержки субъектам частного предпринимательства, порядок и форма, которой утверждены постановлением Правительства Республики Казахстан или иным нормативным правовым актам, юридическая сила которого выше уровня постановления Правительства Республики Казахстан</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Должностное (ые) лицо (а) ___________ _________ </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
                          __________________________________</w:t>
      </w:r>
      <w:r>
        <w:br/>
      </w: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проверяемого субъекта _______________________________________________</w:t>
      </w:r>
      <w:r>
        <w:br/>
      </w:r>
      <w:r>
        <w:rPr>
          <w:rFonts w:ascii="Times New Roman"/>
          <w:b w:val="false"/>
          <w:i w:val="false"/>
          <w:color w:val="000000"/>
          <w:sz w:val="28"/>
        </w:rPr>
        <w:t xml:space="preserve">
                   (фамилия, имя, отчество (при наличии), должность) </w:t>
      </w:r>
      <w:r>
        <w:br/>
      </w:r>
      <w:r>
        <w:rPr>
          <w:rFonts w:ascii="Times New Roman"/>
          <w:b w:val="false"/>
          <w:i w:val="false"/>
          <w:color w:val="000000"/>
          <w:sz w:val="28"/>
        </w:rPr>
        <w:t>
______________</w:t>
      </w:r>
      <w:r>
        <w:br/>
      </w:r>
      <w:r>
        <w:rPr>
          <w:rFonts w:ascii="Times New Roman"/>
          <w:b w:val="false"/>
          <w:i w:val="false"/>
          <w:color w:val="000000"/>
          <w:sz w:val="28"/>
        </w:rPr>
        <w:t>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