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fa22" w14:textId="c89f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прохождения испытательного срока и порядка закрепления наставников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делам государственной службы Республики Казахстан от 29 декабря 2015 года № 11. Зарегистрирован в Министерстве юстиции Республики Казахстан 31 декабря 2015 года № 12754. Утратил силу приказом Председателя Агентства Республики Казахстан по делам государственной службы и противодействию коррупции от 21 октября 2016 года № 21</w:t>
      </w:r>
    </w:p>
    <w:p>
      <w:pPr>
        <w:spacing w:after="0"/>
        <w:ind w:left="0"/>
        <w:jc w:val="both"/>
      </w:pPr>
      <w:bookmarkStart w:name="z1" w:id="0"/>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21.10.2016 </w:t>
      </w:r>
      <w:r>
        <w:rPr>
          <w:rFonts w:ascii="Times New Roman"/>
          <w:b w:val="false"/>
          <w:i w:val="false"/>
          <w:color w:val="ff0000"/>
          <w:sz w:val="28"/>
        </w:rPr>
        <w:t>№ 21</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 Республики Казахстан от 23 ноября 2015 года «О государственной службе Республики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условия прохождения испытательного срока и порядка закрепления наставников. </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18 октября 2013 года № 06-7/148 «Об утверждении Правил закрепления наставников за лицами, впервые принятыми на административные государственные должности» (зарегистрированный в Реестре государственной регистрации нормативных правовых актов Республики Казахстан за № 8914, опубликованный в газете «Казахстанская правда» от 5 декабря 2013 года № 330 (27604). </w:t>
      </w:r>
      <w:r>
        <w:br/>
      </w:r>
      <w:r>
        <w:rPr>
          <w:rFonts w:ascii="Times New Roman"/>
          <w:b w:val="false"/>
          <w:i w:val="false"/>
          <w:color w:val="000000"/>
          <w:sz w:val="28"/>
        </w:rPr>
        <w:t>
</w:t>
      </w:r>
      <w:r>
        <w:rPr>
          <w:rFonts w:ascii="Times New Roman"/>
          <w:b w:val="false"/>
          <w:i w:val="false"/>
          <w:color w:val="000000"/>
          <w:sz w:val="28"/>
        </w:rPr>
        <w:t>
      3. Департаменту государственной службы Министерства по делам государственной службы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официальное опубликование в порядке, установленном законодательством Республики Казахстан;</w:t>
      </w:r>
      <w:r>
        <w:br/>
      </w:r>
      <w:r>
        <w:rPr>
          <w:rFonts w:ascii="Times New Roman"/>
          <w:b w:val="false"/>
          <w:i w:val="false"/>
          <w:color w:val="000000"/>
          <w:sz w:val="28"/>
        </w:rPr>
        <w:t>
      3) в течении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заместителя Министра по делам государственной службы Республики Казахстан, курирующего вопросы государственной службы.</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его первого официального опубликования и распространяется на отношения, возникшие с 1 января 2016 года.</w:t>
      </w:r>
    </w:p>
    <w:bookmarkEnd w:id="1"/>
    <w:p>
      <w:pPr>
        <w:spacing w:after="0"/>
        <w:ind w:left="0"/>
        <w:jc w:val="both"/>
      </w:pPr>
      <w:r>
        <w:rPr>
          <w:rFonts w:ascii="Times New Roman"/>
          <w:b w:val="false"/>
          <w:i/>
          <w:color w:val="000000"/>
          <w:sz w:val="28"/>
        </w:rPr>
        <w:t xml:space="preserve">      Министр по делам </w:t>
      </w:r>
      <w:r>
        <w:br/>
      </w:r>
      <w:r>
        <w:rPr>
          <w:rFonts w:ascii="Times New Roman"/>
          <w:b w:val="false"/>
          <w:i w:val="false"/>
          <w:color w:val="000000"/>
          <w:sz w:val="28"/>
        </w:rPr>
        <w:t>
</w:t>
      </w:r>
      <w:r>
        <w:rPr>
          <w:rFonts w:ascii="Times New Roman"/>
          <w:b w:val="false"/>
          <w:i/>
          <w:color w:val="000000"/>
          <w:sz w:val="28"/>
        </w:rPr>
        <w:t xml:space="preserve">      государственной службы </w:t>
      </w:r>
      <w:r>
        <w:br/>
      </w:r>
      <w:r>
        <w:rPr>
          <w:rFonts w:ascii="Times New Roman"/>
          <w:b w:val="false"/>
          <w:i w:val="false"/>
          <w:color w:val="000000"/>
          <w:sz w:val="28"/>
        </w:rPr>
        <w:t>
</w:t>
      </w:r>
      <w:r>
        <w:rPr>
          <w:rFonts w:ascii="Times New Roman"/>
          <w:b w:val="false"/>
          <w:i/>
          <w:color w:val="000000"/>
          <w:sz w:val="28"/>
        </w:rPr>
        <w:t>      Республики Казахстан                       Т. Донаков</w:t>
      </w:r>
    </w:p>
    <w:bookmarkStart w:name="z7"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по делам государственной службы</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декабря 2015 года № 11  </w:t>
      </w:r>
    </w:p>
    <w:bookmarkEnd w:id="2"/>
    <w:bookmarkStart w:name="z8" w:id="3"/>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и условия прохождения испытательного срока </w:t>
      </w:r>
      <w:r>
        <w:br/>
      </w:r>
      <w:r>
        <w:rPr>
          <w:rFonts w:ascii="Times New Roman"/>
          <w:b/>
          <w:i w:val="false"/>
          <w:color w:val="000000"/>
        </w:rPr>
        <w:t>
и порядка закрепления наставников</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Настоящие Правила и условия прохождения испытательного срока и порядок закрепления наставников,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 Республики Казахстан от 23 ноября 2015 года «О государственной службе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 настоящих Правилах используются следующие понятия: </w:t>
      </w:r>
      <w:r>
        <w:br/>
      </w:r>
      <w:r>
        <w:rPr>
          <w:rFonts w:ascii="Times New Roman"/>
          <w:b w:val="false"/>
          <w:i w:val="false"/>
          <w:color w:val="000000"/>
          <w:sz w:val="28"/>
        </w:rPr>
        <w:t>
</w:t>
      </w:r>
      <w:r>
        <w:rPr>
          <w:rFonts w:ascii="Times New Roman"/>
          <w:b w:val="false"/>
          <w:i w:val="false"/>
          <w:color w:val="000000"/>
          <w:sz w:val="28"/>
        </w:rPr>
        <w:t xml:space="preserve">
      1) государственный служащий – лицо, впервые поступившее на административную государственную службу, а также вновь поступившее на административную государственную службу после ее прекращения </w:t>
      </w:r>
      <w:r>
        <w:br/>
      </w:r>
      <w:r>
        <w:rPr>
          <w:rFonts w:ascii="Times New Roman"/>
          <w:b w:val="false"/>
          <w:i w:val="false"/>
          <w:color w:val="000000"/>
          <w:sz w:val="28"/>
        </w:rPr>
        <w:t xml:space="preserve">
(далее – служащий); </w:t>
      </w:r>
      <w:r>
        <w:br/>
      </w:r>
      <w:r>
        <w:rPr>
          <w:rFonts w:ascii="Times New Roman"/>
          <w:b w:val="false"/>
          <w:i w:val="false"/>
          <w:color w:val="000000"/>
          <w:sz w:val="28"/>
        </w:rPr>
        <w:t>
</w:t>
      </w:r>
      <w:r>
        <w:rPr>
          <w:rFonts w:ascii="Times New Roman"/>
          <w:b w:val="false"/>
          <w:i w:val="false"/>
          <w:color w:val="000000"/>
          <w:sz w:val="28"/>
        </w:rPr>
        <w:t xml:space="preserve">
      2) испытательный срок – период времени, устанавливаемый для служащих в целях проверки их соответствия занимаемым государственным должностям; </w:t>
      </w:r>
      <w:r>
        <w:br/>
      </w:r>
      <w:r>
        <w:rPr>
          <w:rFonts w:ascii="Times New Roman"/>
          <w:b w:val="false"/>
          <w:i w:val="false"/>
          <w:color w:val="000000"/>
          <w:sz w:val="28"/>
        </w:rPr>
        <w:t>
</w:t>
      </w:r>
      <w:r>
        <w:rPr>
          <w:rFonts w:ascii="Times New Roman"/>
          <w:b w:val="false"/>
          <w:i w:val="false"/>
          <w:color w:val="000000"/>
          <w:sz w:val="28"/>
        </w:rPr>
        <w:t xml:space="preserve">
      3) наставничество – процесс адаптации и профессиональной подготовки служащих к самостоятельному выполнению служебных обязанностей; </w:t>
      </w:r>
      <w:r>
        <w:br/>
      </w:r>
      <w:r>
        <w:rPr>
          <w:rFonts w:ascii="Times New Roman"/>
          <w:b w:val="false"/>
          <w:i w:val="false"/>
          <w:color w:val="000000"/>
          <w:sz w:val="28"/>
        </w:rPr>
        <w:t>
</w:t>
      </w:r>
      <w:r>
        <w:rPr>
          <w:rFonts w:ascii="Times New Roman"/>
          <w:b w:val="false"/>
          <w:i w:val="false"/>
          <w:color w:val="000000"/>
          <w:sz w:val="28"/>
        </w:rPr>
        <w:t xml:space="preserve">
      4) наставник – государственный служащий, закрепляемый за служащим, оказывающий ему практическую помощь в его профессиональной адаптации; </w:t>
      </w:r>
      <w:r>
        <w:br/>
      </w:r>
      <w:r>
        <w:rPr>
          <w:rFonts w:ascii="Times New Roman"/>
          <w:b w:val="false"/>
          <w:i w:val="false"/>
          <w:color w:val="000000"/>
          <w:sz w:val="28"/>
        </w:rPr>
        <w:t>
</w:t>
      </w:r>
      <w:r>
        <w:rPr>
          <w:rFonts w:ascii="Times New Roman"/>
          <w:b w:val="false"/>
          <w:i w:val="false"/>
          <w:color w:val="000000"/>
          <w:sz w:val="28"/>
        </w:rPr>
        <w:t xml:space="preserve">
      5) совет наставников – постоянно действующий орган коллективной деятельности, координирующий деятельность наставников, призванный укреплять профессиональный уровень персонала и его преемственность; </w:t>
      </w:r>
      <w:r>
        <w:br/>
      </w:r>
      <w:r>
        <w:rPr>
          <w:rFonts w:ascii="Times New Roman"/>
          <w:b w:val="false"/>
          <w:i w:val="false"/>
          <w:color w:val="000000"/>
          <w:sz w:val="28"/>
        </w:rPr>
        <w:t>
</w:t>
      </w:r>
      <w:r>
        <w:rPr>
          <w:rFonts w:ascii="Times New Roman"/>
          <w:b w:val="false"/>
          <w:i w:val="false"/>
          <w:color w:val="000000"/>
          <w:sz w:val="28"/>
        </w:rPr>
        <w:t xml:space="preserve">
      6) резерв наставников – список государственных служащих, рекомендованных советом наставников для наставнической деятельности; </w:t>
      </w:r>
      <w:r>
        <w:br/>
      </w:r>
      <w:r>
        <w:rPr>
          <w:rFonts w:ascii="Times New Roman"/>
          <w:b w:val="false"/>
          <w:i w:val="false"/>
          <w:color w:val="000000"/>
          <w:sz w:val="28"/>
        </w:rPr>
        <w:t>
</w:t>
      </w:r>
      <w:r>
        <w:rPr>
          <w:rFonts w:ascii="Times New Roman"/>
          <w:b w:val="false"/>
          <w:i w:val="false"/>
          <w:color w:val="000000"/>
          <w:sz w:val="28"/>
        </w:rPr>
        <w:t xml:space="preserve">
      7) уполномоченное лицо – должностное лицо, имеющее право назначения на должности и освобождения от должностей работников государственного органа. </w:t>
      </w:r>
    </w:p>
    <w:bookmarkEnd w:id="5"/>
    <w:bookmarkStart w:name="z19" w:id="6"/>
    <w:p>
      <w:pPr>
        <w:spacing w:after="0"/>
        <w:ind w:left="0"/>
        <w:jc w:val="left"/>
      </w:pPr>
      <w:r>
        <w:rPr>
          <w:rFonts w:ascii="Times New Roman"/>
          <w:b/>
          <w:i w:val="false"/>
          <w:color w:val="000000"/>
        </w:rPr>
        <w:t xml:space="preserve"> 
2. Порядок и условия прохождения испытательного срока</w:t>
      </w:r>
    </w:p>
    <w:bookmarkEnd w:id="6"/>
    <w:bookmarkStart w:name="z20" w:id="7"/>
    <w:p>
      <w:pPr>
        <w:spacing w:after="0"/>
        <w:ind w:left="0"/>
        <w:jc w:val="both"/>
      </w:pPr>
      <w:r>
        <w:rPr>
          <w:rFonts w:ascii="Times New Roman"/>
          <w:b w:val="false"/>
          <w:i w:val="false"/>
          <w:color w:val="000000"/>
          <w:sz w:val="28"/>
        </w:rPr>
        <w:t>
      3. Для служащих, впервые поступивших на административную государственную службу </w:t>
      </w:r>
      <w:r>
        <w:rPr>
          <w:rFonts w:ascii="Times New Roman"/>
          <w:b w:val="false"/>
          <w:i w:val="false"/>
          <w:color w:val="000000"/>
          <w:sz w:val="28"/>
        </w:rPr>
        <w:t>корпуса «Б»</w:t>
      </w:r>
      <w:r>
        <w:rPr>
          <w:rFonts w:ascii="Times New Roman"/>
          <w:b w:val="false"/>
          <w:i w:val="false"/>
          <w:color w:val="000000"/>
          <w:sz w:val="28"/>
        </w:rPr>
        <w:t>, а также вновь поступивших на административную государственную службу корпуса «Б» после ее прекращения, испытательный срок составляет три месяца.</w:t>
      </w:r>
      <w:r>
        <w:br/>
      </w:r>
      <w:r>
        <w:rPr>
          <w:rFonts w:ascii="Times New Roman"/>
          <w:b w:val="false"/>
          <w:i w:val="false"/>
          <w:color w:val="000000"/>
          <w:sz w:val="28"/>
        </w:rPr>
        <w:t xml:space="preserve">
      При неудовлетворительном результате испытательного срока испытательный срок продлевается на три месяца без повторного последующего продления по решению должностного лица (органа), имеющего право назначения на государственную должность, либо уполномоченного им должностного лица. </w:t>
      </w:r>
      <w:r>
        <w:br/>
      </w:r>
      <w:r>
        <w:rPr>
          <w:rFonts w:ascii="Times New Roman"/>
          <w:b w:val="false"/>
          <w:i w:val="false"/>
          <w:color w:val="000000"/>
          <w:sz w:val="28"/>
        </w:rPr>
        <w:t>
</w:t>
      </w:r>
      <w:r>
        <w:rPr>
          <w:rFonts w:ascii="Times New Roman"/>
          <w:b w:val="false"/>
          <w:i w:val="false"/>
          <w:color w:val="000000"/>
          <w:sz w:val="28"/>
        </w:rPr>
        <w:t xml:space="preserve">
      4. В период прохождения испытательного срока служащий исполняет обязанности, предусмотренные административной государственной должностью. </w:t>
      </w:r>
      <w:r>
        <w:br/>
      </w:r>
      <w:r>
        <w:rPr>
          <w:rFonts w:ascii="Times New Roman"/>
          <w:b w:val="false"/>
          <w:i w:val="false"/>
          <w:color w:val="000000"/>
          <w:sz w:val="28"/>
        </w:rPr>
        <w:t>
</w:t>
      </w:r>
      <w:r>
        <w:rPr>
          <w:rFonts w:ascii="Times New Roman"/>
          <w:b w:val="false"/>
          <w:i w:val="false"/>
          <w:color w:val="000000"/>
          <w:sz w:val="28"/>
        </w:rPr>
        <w:t>
      5. На административных государственных служащих, проходящих испытательный срок, распространяется </w:t>
      </w:r>
      <w:r>
        <w:rPr>
          <w:rFonts w:ascii="Times New Roman"/>
          <w:b w:val="false"/>
          <w:i w:val="false"/>
          <w:color w:val="000000"/>
          <w:sz w:val="28"/>
        </w:rPr>
        <w:t>законодательство</w:t>
      </w:r>
      <w:r>
        <w:rPr>
          <w:rFonts w:ascii="Times New Roman"/>
          <w:b w:val="false"/>
          <w:i w:val="false"/>
          <w:color w:val="000000"/>
          <w:sz w:val="28"/>
        </w:rPr>
        <w:t xml:space="preserve"> Республики Казахстан о государственной службе. </w:t>
      </w:r>
      <w:r>
        <w:br/>
      </w:r>
      <w:r>
        <w:rPr>
          <w:rFonts w:ascii="Times New Roman"/>
          <w:b w:val="false"/>
          <w:i w:val="false"/>
          <w:color w:val="000000"/>
          <w:sz w:val="28"/>
        </w:rPr>
        <w:t>
</w:t>
      </w:r>
      <w:r>
        <w:rPr>
          <w:rFonts w:ascii="Times New Roman"/>
          <w:b w:val="false"/>
          <w:i w:val="false"/>
          <w:color w:val="000000"/>
          <w:sz w:val="28"/>
        </w:rPr>
        <w:t xml:space="preserve">
      6. Основанием для признания результатов испытания неудовлетворительными является неспособность надлежащего выполнения административным государственным служащим возложенных на него должностных обязанностей. </w:t>
      </w:r>
      <w:r>
        <w:br/>
      </w:r>
      <w:r>
        <w:rPr>
          <w:rFonts w:ascii="Times New Roman"/>
          <w:b w:val="false"/>
          <w:i w:val="false"/>
          <w:color w:val="000000"/>
          <w:sz w:val="28"/>
        </w:rPr>
        <w:t>
      Все факты, а также материалы и документы, предоставляемые наставником (или непосредственным руководителем служащего), которые подтверждают неспособность выполнения должностных обязанностей административным государственным служащим, письменно фиксируются и собираются службой управления персоналом (кадровой службой) и отражаются в представлении о результатах испытания.</w:t>
      </w:r>
    </w:p>
    <w:bookmarkEnd w:id="7"/>
    <w:bookmarkStart w:name="z24" w:id="8"/>
    <w:p>
      <w:pPr>
        <w:spacing w:after="0"/>
        <w:ind w:left="0"/>
        <w:jc w:val="left"/>
      </w:pPr>
      <w:r>
        <w:rPr>
          <w:rFonts w:ascii="Times New Roman"/>
          <w:b/>
          <w:i w:val="false"/>
          <w:color w:val="000000"/>
        </w:rPr>
        <w:t xml:space="preserve"> 
3. Порядок закрепления наставников</w:t>
      </w:r>
    </w:p>
    <w:bookmarkEnd w:id="8"/>
    <w:bookmarkStart w:name="z25" w:id="9"/>
    <w:p>
      <w:pPr>
        <w:spacing w:after="0"/>
        <w:ind w:left="0"/>
        <w:jc w:val="both"/>
      </w:pPr>
      <w:r>
        <w:rPr>
          <w:rFonts w:ascii="Times New Roman"/>
          <w:b w:val="false"/>
          <w:i w:val="false"/>
          <w:color w:val="000000"/>
          <w:sz w:val="28"/>
        </w:rPr>
        <w:t xml:space="preserve">
      7. В период прохождения служащим, впервые принятым на государственную службу, испытательного срока устанавливается наставничество длительностью до трех месяцев. </w:t>
      </w:r>
      <w:r>
        <w:br/>
      </w:r>
      <w:r>
        <w:rPr>
          <w:rFonts w:ascii="Times New Roman"/>
          <w:b w:val="false"/>
          <w:i w:val="false"/>
          <w:color w:val="000000"/>
          <w:sz w:val="28"/>
        </w:rPr>
        <w:t>
      При продлении испытательного срока до шести месяцев, наставничество устанавливается на указанный срок.</w:t>
      </w:r>
      <w:r>
        <w:br/>
      </w:r>
      <w:r>
        <w:rPr>
          <w:rFonts w:ascii="Times New Roman"/>
          <w:b w:val="false"/>
          <w:i w:val="false"/>
          <w:color w:val="000000"/>
          <w:sz w:val="28"/>
        </w:rPr>
        <w:t>
      В срок наставничества не засчитываются периоды отсутствия сотрудника на службе по уважительным причинам.</w:t>
      </w:r>
      <w:r>
        <w:br/>
      </w:r>
      <w:r>
        <w:rPr>
          <w:rFonts w:ascii="Times New Roman"/>
          <w:b w:val="false"/>
          <w:i w:val="false"/>
          <w:color w:val="000000"/>
          <w:sz w:val="28"/>
        </w:rPr>
        <w:t>
</w:t>
      </w:r>
      <w:r>
        <w:rPr>
          <w:rFonts w:ascii="Times New Roman"/>
          <w:b w:val="false"/>
          <w:i w:val="false"/>
          <w:color w:val="000000"/>
          <w:sz w:val="28"/>
        </w:rPr>
        <w:t xml:space="preserve">
      8. Основанием для закрепления наставника является положительное решение уполномоченного лица на внесенное руководителем структурного подразделения представление о закреплении наставника. </w:t>
      </w:r>
      <w:r>
        <w:br/>
      </w:r>
      <w:r>
        <w:rPr>
          <w:rFonts w:ascii="Times New Roman"/>
          <w:b w:val="false"/>
          <w:i w:val="false"/>
          <w:color w:val="000000"/>
          <w:sz w:val="28"/>
        </w:rPr>
        <w:t>
</w:t>
      </w:r>
      <w:r>
        <w:rPr>
          <w:rFonts w:ascii="Times New Roman"/>
          <w:b w:val="false"/>
          <w:i w:val="false"/>
          <w:color w:val="000000"/>
          <w:sz w:val="28"/>
        </w:rPr>
        <w:t xml:space="preserve">
      9. Закрепление государственного служащего в качестве наставника производится на основании приказа уполномоченного лица не позднее пяти рабочих дней со дня назначения служащего. </w:t>
      </w:r>
      <w:r>
        <w:br/>
      </w:r>
      <w:r>
        <w:rPr>
          <w:rFonts w:ascii="Times New Roman"/>
          <w:b w:val="false"/>
          <w:i w:val="false"/>
          <w:color w:val="000000"/>
          <w:sz w:val="28"/>
        </w:rPr>
        <w:t>
</w:t>
      </w:r>
      <w:r>
        <w:rPr>
          <w:rFonts w:ascii="Times New Roman"/>
          <w:b w:val="false"/>
          <w:i w:val="false"/>
          <w:color w:val="000000"/>
          <w:sz w:val="28"/>
        </w:rPr>
        <w:t xml:space="preserve">
      10. Не допускается закрепление за одним наставником более двух служащих. </w:t>
      </w:r>
      <w:r>
        <w:br/>
      </w:r>
      <w:r>
        <w:rPr>
          <w:rFonts w:ascii="Times New Roman"/>
          <w:b w:val="false"/>
          <w:i w:val="false"/>
          <w:color w:val="000000"/>
          <w:sz w:val="28"/>
        </w:rPr>
        <w:t>
</w:t>
      </w:r>
      <w:r>
        <w:rPr>
          <w:rFonts w:ascii="Times New Roman"/>
          <w:b w:val="false"/>
          <w:i w:val="false"/>
          <w:color w:val="000000"/>
          <w:sz w:val="28"/>
        </w:rPr>
        <w:t xml:space="preserve">
      11. Замена наставника производится приказом уполномоченного лица в случаях: </w:t>
      </w:r>
      <w:r>
        <w:br/>
      </w:r>
      <w:r>
        <w:rPr>
          <w:rFonts w:ascii="Times New Roman"/>
          <w:b w:val="false"/>
          <w:i w:val="false"/>
          <w:color w:val="000000"/>
          <w:sz w:val="28"/>
        </w:rPr>
        <w:t xml:space="preserve">
      1) увольнения наставника или перехода на другую работу; </w:t>
      </w:r>
      <w:r>
        <w:br/>
      </w:r>
      <w:r>
        <w:rPr>
          <w:rFonts w:ascii="Times New Roman"/>
          <w:b w:val="false"/>
          <w:i w:val="false"/>
          <w:color w:val="000000"/>
          <w:sz w:val="28"/>
        </w:rPr>
        <w:t xml:space="preserve">
      2) отсутствия на работе наставника более одной недели по уважительным причинам; </w:t>
      </w:r>
      <w:r>
        <w:br/>
      </w:r>
      <w:r>
        <w:rPr>
          <w:rFonts w:ascii="Times New Roman"/>
          <w:b w:val="false"/>
          <w:i w:val="false"/>
          <w:color w:val="000000"/>
          <w:sz w:val="28"/>
        </w:rPr>
        <w:t xml:space="preserve">
      3) письменного заявления наставника об отстранении его от наставнической деятельности в целом или в отношении конкретного служащего; </w:t>
      </w:r>
      <w:r>
        <w:br/>
      </w:r>
      <w:r>
        <w:rPr>
          <w:rFonts w:ascii="Times New Roman"/>
          <w:b w:val="false"/>
          <w:i w:val="false"/>
          <w:color w:val="000000"/>
          <w:sz w:val="28"/>
        </w:rPr>
        <w:t xml:space="preserve">
      4) письменного заявления служащего о замене наставника. </w:t>
      </w:r>
      <w:r>
        <w:br/>
      </w:r>
      <w:r>
        <w:rPr>
          <w:rFonts w:ascii="Times New Roman"/>
          <w:b w:val="false"/>
          <w:i w:val="false"/>
          <w:color w:val="000000"/>
          <w:sz w:val="28"/>
        </w:rPr>
        <w:t>
      При этом, срок осуществления наставничества не изменяется.</w:t>
      </w:r>
      <w:r>
        <w:br/>
      </w:r>
      <w:r>
        <w:rPr>
          <w:rFonts w:ascii="Times New Roman"/>
          <w:b w:val="false"/>
          <w:i w:val="false"/>
          <w:color w:val="000000"/>
          <w:sz w:val="28"/>
        </w:rPr>
        <w:t>
</w:t>
      </w:r>
      <w:r>
        <w:rPr>
          <w:rFonts w:ascii="Times New Roman"/>
          <w:b w:val="false"/>
          <w:i w:val="false"/>
          <w:color w:val="000000"/>
          <w:sz w:val="28"/>
        </w:rPr>
        <w:t xml:space="preserve">
      12. Период между освобождением наставника от наставничества и закреплением за служащим нового наставника составляет не более пяти рабочих дней. </w:t>
      </w:r>
      <w:r>
        <w:br/>
      </w:r>
      <w:r>
        <w:rPr>
          <w:rFonts w:ascii="Times New Roman"/>
          <w:b w:val="false"/>
          <w:i w:val="false"/>
          <w:color w:val="000000"/>
          <w:sz w:val="28"/>
        </w:rPr>
        <w:t>
</w:t>
      </w:r>
      <w:r>
        <w:rPr>
          <w:rFonts w:ascii="Times New Roman"/>
          <w:b w:val="false"/>
          <w:i w:val="false"/>
          <w:color w:val="000000"/>
          <w:sz w:val="28"/>
        </w:rPr>
        <w:t>
      13. Наставник в течение трех рабочих дней после закрепления его наставником разрабатывает План адаптации государственного служащего на период испытательного срока (далее – План адаптации)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План адаптации согласовывается с руководителем структурного подразделения, в котором работает служащий.</w:t>
      </w:r>
      <w:r>
        <w:br/>
      </w:r>
      <w:r>
        <w:rPr>
          <w:rFonts w:ascii="Times New Roman"/>
          <w:b w:val="false"/>
          <w:i w:val="false"/>
          <w:color w:val="000000"/>
          <w:sz w:val="28"/>
        </w:rPr>
        <w:t>
</w:t>
      </w:r>
      <w:r>
        <w:rPr>
          <w:rFonts w:ascii="Times New Roman"/>
          <w:b w:val="false"/>
          <w:i w:val="false"/>
          <w:color w:val="000000"/>
          <w:sz w:val="28"/>
        </w:rPr>
        <w:t xml:space="preserve">
      14. Наставник: </w:t>
      </w:r>
      <w:r>
        <w:br/>
      </w:r>
      <w:r>
        <w:rPr>
          <w:rFonts w:ascii="Times New Roman"/>
          <w:b w:val="false"/>
          <w:i w:val="false"/>
          <w:color w:val="000000"/>
          <w:sz w:val="28"/>
        </w:rPr>
        <w:t xml:space="preserve">
      1) несет персональную ответственность за состояние работы по наставничеству, а также за конечные результаты работы служащего в соответствии с поставленными перед ними задачами; </w:t>
      </w:r>
      <w:r>
        <w:br/>
      </w:r>
      <w:r>
        <w:rPr>
          <w:rFonts w:ascii="Times New Roman"/>
          <w:b w:val="false"/>
          <w:i w:val="false"/>
          <w:color w:val="000000"/>
          <w:sz w:val="28"/>
        </w:rPr>
        <w:t xml:space="preserve">
      2) осуществляет повседневный контроль за выполнением служащим плана адаптации; </w:t>
      </w:r>
      <w:r>
        <w:br/>
      </w:r>
      <w:r>
        <w:rPr>
          <w:rFonts w:ascii="Times New Roman"/>
          <w:b w:val="false"/>
          <w:i w:val="false"/>
          <w:color w:val="000000"/>
          <w:sz w:val="28"/>
        </w:rPr>
        <w:t xml:space="preserve">
      3) оказывает помощь служащему в овладении избранной профессией, разъясняет ему функциональные обязанности, показывает приемы и способы их качественного выполнения, выявляет и совместно анализирует и устраняет допущенные ошибки; </w:t>
      </w:r>
      <w:r>
        <w:br/>
      </w:r>
      <w:r>
        <w:rPr>
          <w:rFonts w:ascii="Times New Roman"/>
          <w:b w:val="false"/>
          <w:i w:val="false"/>
          <w:color w:val="000000"/>
          <w:sz w:val="28"/>
        </w:rPr>
        <w:t xml:space="preserve">
      4) служит положительным примером для служащего в эффективном осуществлении служебной деятельности, а также в самостоятельном решении поставленных задач; </w:t>
      </w:r>
      <w:r>
        <w:br/>
      </w:r>
      <w:r>
        <w:rPr>
          <w:rFonts w:ascii="Times New Roman"/>
          <w:b w:val="false"/>
          <w:i w:val="false"/>
          <w:color w:val="000000"/>
          <w:sz w:val="28"/>
        </w:rPr>
        <w:t>
      5) привлекает служащего к активному участию в общественной жизни коллектива, агитирует к ведению здорового образа жизни, содействует развитию общекультурного и профессионального кругозора, прививает патриотизм;</w:t>
      </w:r>
      <w:r>
        <w:br/>
      </w:r>
      <w:r>
        <w:rPr>
          <w:rFonts w:ascii="Times New Roman"/>
          <w:b w:val="false"/>
          <w:i w:val="false"/>
          <w:color w:val="000000"/>
          <w:sz w:val="28"/>
        </w:rPr>
        <w:t>
      6) изучает волевые, деловые и нравственные качества служащего, его отношение к работе, коллективу, гражданам, а также его увлечения, наклонности, круг досугового общения;</w:t>
      </w:r>
      <w:r>
        <w:br/>
      </w:r>
      <w:r>
        <w:rPr>
          <w:rFonts w:ascii="Times New Roman"/>
          <w:b w:val="false"/>
          <w:i w:val="false"/>
          <w:color w:val="000000"/>
          <w:sz w:val="28"/>
        </w:rPr>
        <w:t>
      7) помогает служащему преодолевать трудности, укреплять морально-психологическую устойчивость при выполнении должностных обязанностей;</w:t>
      </w:r>
      <w:r>
        <w:br/>
      </w:r>
      <w:r>
        <w:rPr>
          <w:rFonts w:ascii="Times New Roman"/>
          <w:b w:val="false"/>
          <w:i w:val="false"/>
          <w:color w:val="000000"/>
          <w:sz w:val="28"/>
        </w:rPr>
        <w:t>
      8) своевременно принимает меры по недопущению нарушений дисциплины и законности служащим;</w:t>
      </w:r>
      <w:r>
        <w:br/>
      </w:r>
      <w:r>
        <w:rPr>
          <w:rFonts w:ascii="Times New Roman"/>
          <w:b w:val="false"/>
          <w:i w:val="false"/>
          <w:color w:val="000000"/>
          <w:sz w:val="28"/>
        </w:rPr>
        <w:t>
      9) вносит в случаях необходимости предложения руководителю структурного подразделения, в котором работает служащий, о применении мер воспитательного и дисциплинарного воздействия.</w:t>
      </w:r>
      <w:r>
        <w:br/>
      </w:r>
      <w:r>
        <w:rPr>
          <w:rFonts w:ascii="Times New Roman"/>
          <w:b w:val="false"/>
          <w:i w:val="false"/>
          <w:color w:val="000000"/>
          <w:sz w:val="28"/>
        </w:rPr>
        <w:t>
</w:t>
      </w:r>
      <w:r>
        <w:rPr>
          <w:rFonts w:ascii="Times New Roman"/>
          <w:b w:val="false"/>
          <w:i w:val="false"/>
          <w:color w:val="000000"/>
          <w:sz w:val="28"/>
        </w:rPr>
        <w:t xml:space="preserve">
      15. Служащий: </w:t>
      </w:r>
      <w:r>
        <w:br/>
      </w:r>
      <w:r>
        <w:rPr>
          <w:rFonts w:ascii="Times New Roman"/>
          <w:b w:val="false"/>
          <w:i w:val="false"/>
          <w:color w:val="000000"/>
          <w:sz w:val="28"/>
        </w:rPr>
        <w:t>
      1) исполняет данные ему поручения, выполняет мероприятия, предусмотренные планом адаптации;</w:t>
      </w:r>
      <w:r>
        <w:br/>
      </w:r>
      <w:r>
        <w:rPr>
          <w:rFonts w:ascii="Times New Roman"/>
          <w:b w:val="false"/>
          <w:i w:val="false"/>
          <w:color w:val="000000"/>
          <w:sz w:val="28"/>
        </w:rPr>
        <w:t>
      2) обращается за помощью к своему наставнику;</w:t>
      </w:r>
      <w:r>
        <w:br/>
      </w:r>
      <w:r>
        <w:rPr>
          <w:rFonts w:ascii="Times New Roman"/>
          <w:b w:val="false"/>
          <w:i w:val="false"/>
          <w:color w:val="000000"/>
          <w:sz w:val="28"/>
        </w:rPr>
        <w:t>
      3) прилагает меры к повышению уровня своей профессиональной компетенции, развитию навыков и способностей, получению знаний;</w:t>
      </w:r>
      <w:r>
        <w:br/>
      </w:r>
      <w:r>
        <w:rPr>
          <w:rFonts w:ascii="Times New Roman"/>
          <w:b w:val="false"/>
          <w:i w:val="false"/>
          <w:color w:val="000000"/>
          <w:sz w:val="28"/>
        </w:rPr>
        <w:t>
      4) активно участвует в общественной жизни коллектива;</w:t>
      </w:r>
      <w:r>
        <w:br/>
      </w:r>
      <w:r>
        <w:rPr>
          <w:rFonts w:ascii="Times New Roman"/>
          <w:b w:val="false"/>
          <w:i w:val="false"/>
          <w:color w:val="000000"/>
          <w:sz w:val="28"/>
        </w:rPr>
        <w:t>
      5) перенимает у наставника эффективные формы и методы работы;</w:t>
      </w:r>
      <w:r>
        <w:br/>
      </w:r>
      <w:r>
        <w:rPr>
          <w:rFonts w:ascii="Times New Roman"/>
          <w:b w:val="false"/>
          <w:i w:val="false"/>
          <w:color w:val="000000"/>
          <w:sz w:val="28"/>
        </w:rPr>
        <w:t>
      6) следует рекомендациям наставника при выполнении должностных обязанностей.</w:t>
      </w:r>
      <w:r>
        <w:br/>
      </w:r>
      <w:r>
        <w:rPr>
          <w:rFonts w:ascii="Times New Roman"/>
          <w:b w:val="false"/>
          <w:i w:val="false"/>
          <w:color w:val="000000"/>
          <w:sz w:val="28"/>
        </w:rPr>
        <w:t>
</w:t>
      </w:r>
      <w:r>
        <w:rPr>
          <w:rFonts w:ascii="Times New Roman"/>
          <w:b w:val="false"/>
          <w:i w:val="false"/>
          <w:color w:val="000000"/>
          <w:sz w:val="28"/>
        </w:rPr>
        <w:t xml:space="preserve">
      16. В государственном органе создается совет наставников, который состоит не менее чем из трех человек. </w:t>
      </w:r>
      <w:r>
        <w:br/>
      </w:r>
      <w:r>
        <w:rPr>
          <w:rFonts w:ascii="Times New Roman"/>
          <w:b w:val="false"/>
          <w:i w:val="false"/>
          <w:color w:val="000000"/>
          <w:sz w:val="28"/>
        </w:rPr>
        <w:t>
</w:t>
      </w:r>
      <w:r>
        <w:rPr>
          <w:rFonts w:ascii="Times New Roman"/>
          <w:b w:val="false"/>
          <w:i w:val="false"/>
          <w:color w:val="000000"/>
          <w:sz w:val="28"/>
        </w:rPr>
        <w:t xml:space="preserve">
      17. Состав совета наставников, включая его председателя, утверждается руководителем государственного органа. </w:t>
      </w:r>
      <w:r>
        <w:br/>
      </w:r>
      <w:r>
        <w:rPr>
          <w:rFonts w:ascii="Times New Roman"/>
          <w:b w:val="false"/>
          <w:i w:val="false"/>
          <w:color w:val="000000"/>
          <w:sz w:val="28"/>
        </w:rPr>
        <w:t>
      Члены состава совета наставников назначаются из числа руководителей структурных подразделений государственного органа, в том числе службы управления персоналом (кадровой службы).</w:t>
      </w:r>
      <w:r>
        <w:br/>
      </w:r>
      <w:r>
        <w:rPr>
          <w:rFonts w:ascii="Times New Roman"/>
          <w:b w:val="false"/>
          <w:i w:val="false"/>
          <w:color w:val="000000"/>
          <w:sz w:val="28"/>
        </w:rPr>
        <w:t>
</w:t>
      </w:r>
      <w:r>
        <w:rPr>
          <w:rFonts w:ascii="Times New Roman"/>
          <w:b w:val="false"/>
          <w:i w:val="false"/>
          <w:color w:val="000000"/>
          <w:sz w:val="28"/>
        </w:rPr>
        <w:t xml:space="preserve">
      18. Совет наставников: </w:t>
      </w:r>
      <w:r>
        <w:br/>
      </w:r>
      <w:r>
        <w:rPr>
          <w:rFonts w:ascii="Times New Roman"/>
          <w:b w:val="false"/>
          <w:i w:val="false"/>
          <w:color w:val="000000"/>
          <w:sz w:val="28"/>
        </w:rPr>
        <w:t>
      1) принимает участие в подборе наставников и координации их деятельности, создании резерва наставников;</w:t>
      </w:r>
      <w:r>
        <w:br/>
      </w:r>
      <w:r>
        <w:rPr>
          <w:rFonts w:ascii="Times New Roman"/>
          <w:b w:val="false"/>
          <w:i w:val="false"/>
          <w:color w:val="000000"/>
          <w:sz w:val="28"/>
        </w:rPr>
        <w:t>
      2) оказывает методическую и практическую помощь наставникам в организации их деятельности, в обмене и распространении положительного опыта наставнической работы;</w:t>
      </w:r>
      <w:r>
        <w:br/>
      </w:r>
      <w:r>
        <w:rPr>
          <w:rFonts w:ascii="Times New Roman"/>
          <w:b w:val="false"/>
          <w:i w:val="false"/>
          <w:color w:val="000000"/>
          <w:sz w:val="28"/>
        </w:rPr>
        <w:t xml:space="preserve">
      3) заслушивает отчеты наставников и служащих о проделанной работе. </w:t>
      </w:r>
      <w:r>
        <w:br/>
      </w:r>
      <w:r>
        <w:rPr>
          <w:rFonts w:ascii="Times New Roman"/>
          <w:b w:val="false"/>
          <w:i w:val="false"/>
          <w:color w:val="000000"/>
          <w:sz w:val="28"/>
        </w:rPr>
        <w:t>
</w:t>
      </w:r>
      <w:r>
        <w:rPr>
          <w:rFonts w:ascii="Times New Roman"/>
          <w:b w:val="false"/>
          <w:i w:val="false"/>
          <w:color w:val="000000"/>
          <w:sz w:val="28"/>
        </w:rPr>
        <w:t xml:space="preserve">
      19. Резерв наставников формируется из числа государственных служащих со стажем государственной службы не менее пяти лет, обладающих высокими профессиональными качествами, имеющих результаты оценки деятельности за последние два года не ниже «эффективно», склонность к воспитательной работе и пользующихся авторитетом в коллективе, а также не имеющих за последние два года дисциплинарных взысканий. </w:t>
      </w:r>
      <w:r>
        <w:br/>
      </w:r>
      <w:r>
        <w:rPr>
          <w:rFonts w:ascii="Times New Roman"/>
          <w:b w:val="false"/>
          <w:i w:val="false"/>
          <w:color w:val="000000"/>
          <w:sz w:val="28"/>
        </w:rPr>
        <w:t>
</w:t>
      </w:r>
      <w:r>
        <w:rPr>
          <w:rFonts w:ascii="Times New Roman"/>
          <w:b w:val="false"/>
          <w:i w:val="false"/>
          <w:color w:val="000000"/>
          <w:sz w:val="28"/>
        </w:rPr>
        <w:t xml:space="preserve">
      20. Руководители структурных подразделений направляют в службу управления персоналом (кадровую службу) списки государственных служащих, отвечающих требованиям пункта 19 настоящих Правил, с приложением их характеристик и письменного согласия на наставническую деятельность. </w:t>
      </w:r>
      <w:r>
        <w:br/>
      </w:r>
      <w:r>
        <w:rPr>
          <w:rFonts w:ascii="Times New Roman"/>
          <w:b w:val="false"/>
          <w:i w:val="false"/>
          <w:color w:val="000000"/>
          <w:sz w:val="28"/>
        </w:rPr>
        <w:t>
</w:t>
      </w:r>
      <w:r>
        <w:rPr>
          <w:rFonts w:ascii="Times New Roman"/>
          <w:b w:val="false"/>
          <w:i w:val="false"/>
          <w:color w:val="000000"/>
          <w:sz w:val="28"/>
        </w:rPr>
        <w:t xml:space="preserve">
      21. Служба управления персоналом (кадровая служба) обобщает списки потенциальных наставников и передают сводную информацию совету наставников. При наличии сведений, дополнительно характеризующих потенциальных наставников, они также прилагаются к сводной информации. </w:t>
      </w:r>
      <w:r>
        <w:br/>
      </w:r>
      <w:r>
        <w:rPr>
          <w:rFonts w:ascii="Times New Roman"/>
          <w:b w:val="false"/>
          <w:i w:val="false"/>
          <w:color w:val="000000"/>
          <w:sz w:val="28"/>
        </w:rPr>
        <w:t>
</w:t>
      </w:r>
      <w:r>
        <w:rPr>
          <w:rFonts w:ascii="Times New Roman"/>
          <w:b w:val="false"/>
          <w:i w:val="false"/>
          <w:color w:val="000000"/>
          <w:sz w:val="28"/>
        </w:rPr>
        <w:t xml:space="preserve">
      22. По итогам рассмотрения представленных документов совет наставников принимает решение в отношении кандидатов для зачисления </w:t>
      </w:r>
      <w:r>
        <w:br/>
      </w:r>
      <w:r>
        <w:rPr>
          <w:rFonts w:ascii="Times New Roman"/>
          <w:b w:val="false"/>
          <w:i w:val="false"/>
          <w:color w:val="000000"/>
          <w:sz w:val="28"/>
        </w:rPr>
        <w:t xml:space="preserve">
их в резерв наставников. </w:t>
      </w:r>
      <w:r>
        <w:br/>
      </w:r>
      <w:r>
        <w:rPr>
          <w:rFonts w:ascii="Times New Roman"/>
          <w:b w:val="false"/>
          <w:i w:val="false"/>
          <w:color w:val="000000"/>
          <w:sz w:val="28"/>
        </w:rPr>
        <w:t>
      Решение оформляется в виде протокола.</w:t>
      </w:r>
      <w:r>
        <w:br/>
      </w:r>
      <w:r>
        <w:rPr>
          <w:rFonts w:ascii="Times New Roman"/>
          <w:b w:val="false"/>
          <w:i w:val="false"/>
          <w:color w:val="000000"/>
          <w:sz w:val="28"/>
        </w:rPr>
        <w:t>
</w:t>
      </w:r>
      <w:r>
        <w:rPr>
          <w:rFonts w:ascii="Times New Roman"/>
          <w:b w:val="false"/>
          <w:i w:val="false"/>
          <w:color w:val="000000"/>
          <w:sz w:val="28"/>
        </w:rPr>
        <w:t xml:space="preserve">
      23. Основаниями для исключения лиц из резерва наставников являются: </w:t>
      </w:r>
      <w:r>
        <w:br/>
      </w:r>
      <w:r>
        <w:rPr>
          <w:rFonts w:ascii="Times New Roman"/>
          <w:b w:val="false"/>
          <w:i w:val="false"/>
          <w:color w:val="000000"/>
          <w:sz w:val="28"/>
        </w:rPr>
        <w:t xml:space="preserve">
      1) увольнение лица, состоящего в резерве наставников; </w:t>
      </w:r>
      <w:r>
        <w:br/>
      </w:r>
      <w:r>
        <w:rPr>
          <w:rFonts w:ascii="Times New Roman"/>
          <w:b w:val="false"/>
          <w:i w:val="false"/>
          <w:color w:val="000000"/>
          <w:sz w:val="28"/>
        </w:rPr>
        <w:t xml:space="preserve">
      2) привлечение лица, состоящего в резерве наставников, к дисциплинарной или иной ответственности в связи со служебной деятельностью; </w:t>
      </w:r>
      <w:r>
        <w:br/>
      </w:r>
      <w:r>
        <w:rPr>
          <w:rFonts w:ascii="Times New Roman"/>
          <w:b w:val="false"/>
          <w:i w:val="false"/>
          <w:color w:val="000000"/>
          <w:sz w:val="28"/>
        </w:rPr>
        <w:t xml:space="preserve">
      3) письменное заявление лица, состоящего в резерве наставников, об отстранении его от наставнической деятельности. </w:t>
      </w:r>
      <w:r>
        <w:br/>
      </w:r>
      <w:r>
        <w:rPr>
          <w:rFonts w:ascii="Times New Roman"/>
          <w:b w:val="false"/>
          <w:i w:val="false"/>
          <w:color w:val="000000"/>
          <w:sz w:val="28"/>
        </w:rPr>
        <w:t>
</w:t>
      </w:r>
      <w:r>
        <w:rPr>
          <w:rFonts w:ascii="Times New Roman"/>
          <w:b w:val="false"/>
          <w:i w:val="false"/>
          <w:color w:val="000000"/>
          <w:sz w:val="28"/>
        </w:rPr>
        <w:t xml:space="preserve">
      24. Количество лиц, зачисленных в резерв наставников, должно быть достаточным для наставничества за служащими в разрезе каждого структурного подразделения государственного органа, но не избыточным в целях поддержания их особого статуса. </w:t>
      </w:r>
      <w:r>
        <w:br/>
      </w:r>
      <w:r>
        <w:rPr>
          <w:rFonts w:ascii="Times New Roman"/>
          <w:b w:val="false"/>
          <w:i w:val="false"/>
          <w:color w:val="000000"/>
          <w:sz w:val="28"/>
        </w:rPr>
        <w:t>
</w:t>
      </w:r>
      <w:r>
        <w:rPr>
          <w:rFonts w:ascii="Times New Roman"/>
          <w:b w:val="false"/>
          <w:i w:val="false"/>
          <w:color w:val="000000"/>
          <w:sz w:val="28"/>
        </w:rPr>
        <w:t xml:space="preserve">
      25. Особый статус наставников выражается в их поощрении при условии наличия положительной оценки их наставнической деятельности советом наставников. </w:t>
      </w:r>
      <w:r>
        <w:br/>
      </w:r>
      <w:r>
        <w:rPr>
          <w:rFonts w:ascii="Times New Roman"/>
          <w:b w:val="false"/>
          <w:i w:val="false"/>
          <w:color w:val="000000"/>
          <w:sz w:val="28"/>
        </w:rPr>
        <w:t>
</w:t>
      </w:r>
      <w:r>
        <w:rPr>
          <w:rFonts w:ascii="Times New Roman"/>
          <w:b w:val="false"/>
          <w:i w:val="false"/>
          <w:color w:val="000000"/>
          <w:sz w:val="28"/>
        </w:rPr>
        <w:t>
      26. Служащий после окончания срока наставничества готовит отчет о выполнении плана адаптации, других исполненных поручениях, приобретенных знаниях и навыках в период наставничества, замечаниях и предложениях по организации наставничества.</w:t>
      </w:r>
      <w:r>
        <w:br/>
      </w:r>
      <w:r>
        <w:rPr>
          <w:rFonts w:ascii="Times New Roman"/>
          <w:b w:val="false"/>
          <w:i w:val="false"/>
          <w:color w:val="000000"/>
          <w:sz w:val="28"/>
        </w:rPr>
        <w:t>
</w:t>
      </w:r>
      <w:r>
        <w:rPr>
          <w:rFonts w:ascii="Times New Roman"/>
          <w:b w:val="false"/>
          <w:i w:val="false"/>
          <w:color w:val="000000"/>
          <w:sz w:val="28"/>
        </w:rPr>
        <w:t>
      27. Отчет служащего представляется руководителю структурного подразделения, в котором он работает.</w:t>
      </w:r>
      <w:r>
        <w:br/>
      </w:r>
      <w:r>
        <w:rPr>
          <w:rFonts w:ascii="Times New Roman"/>
          <w:b w:val="false"/>
          <w:i w:val="false"/>
          <w:color w:val="000000"/>
          <w:sz w:val="28"/>
        </w:rPr>
        <w:t>
</w:t>
      </w:r>
      <w:r>
        <w:rPr>
          <w:rFonts w:ascii="Times New Roman"/>
          <w:b w:val="false"/>
          <w:i w:val="false"/>
          <w:color w:val="000000"/>
          <w:sz w:val="28"/>
        </w:rPr>
        <w:t>
      28. По завершению наставничества наставник готовит отзыв на служащего, в котором отражаются результаты выполнения должностных обязанностей служащего, уровень его профессиональных знаний, развития навыков и умений, способность самостоятельно исполнять служебные обязанности, качество подготовки служебной документации.</w:t>
      </w:r>
      <w:r>
        <w:br/>
      </w:r>
      <w:r>
        <w:rPr>
          <w:rFonts w:ascii="Times New Roman"/>
          <w:b w:val="false"/>
          <w:i w:val="false"/>
          <w:color w:val="000000"/>
          <w:sz w:val="28"/>
        </w:rPr>
        <w:t>
</w:t>
      </w:r>
      <w:r>
        <w:rPr>
          <w:rFonts w:ascii="Times New Roman"/>
          <w:b w:val="false"/>
          <w:i w:val="false"/>
          <w:color w:val="000000"/>
          <w:sz w:val="28"/>
        </w:rPr>
        <w:t>
      29. Отзыв представляется руководителю структурного подразделения, в котором работает служащий.</w:t>
      </w:r>
      <w:r>
        <w:br/>
      </w:r>
      <w:r>
        <w:rPr>
          <w:rFonts w:ascii="Times New Roman"/>
          <w:b w:val="false"/>
          <w:i w:val="false"/>
          <w:color w:val="000000"/>
          <w:sz w:val="28"/>
        </w:rPr>
        <w:t>
</w:t>
      </w:r>
      <w:r>
        <w:rPr>
          <w:rFonts w:ascii="Times New Roman"/>
          <w:b w:val="false"/>
          <w:i w:val="false"/>
          <w:color w:val="000000"/>
          <w:sz w:val="28"/>
        </w:rPr>
        <w:t>
      30. В течение пяти рабочих дней со дня завершения наставничества, отчет служащего и отзыв наставника представляются службой управления персоналом (кадровой службой) совету наставников.</w:t>
      </w:r>
      <w:r>
        <w:br/>
      </w:r>
      <w:r>
        <w:rPr>
          <w:rFonts w:ascii="Times New Roman"/>
          <w:b w:val="false"/>
          <w:i w:val="false"/>
          <w:color w:val="000000"/>
          <w:sz w:val="28"/>
        </w:rPr>
        <w:t>
</w:t>
      </w:r>
      <w:r>
        <w:rPr>
          <w:rFonts w:ascii="Times New Roman"/>
          <w:b w:val="false"/>
          <w:i w:val="false"/>
          <w:color w:val="000000"/>
          <w:sz w:val="28"/>
        </w:rPr>
        <w:t>
      31. Совет наставников заслушивает наставников и служащих о проделанной работе.</w:t>
      </w:r>
      <w:r>
        <w:br/>
      </w:r>
      <w:r>
        <w:rPr>
          <w:rFonts w:ascii="Times New Roman"/>
          <w:b w:val="false"/>
          <w:i w:val="false"/>
          <w:color w:val="000000"/>
          <w:sz w:val="28"/>
        </w:rPr>
        <w:t>
      При необходимости для их заслушивания приглашаются руководители структурных подразделений, в которых работают служащие.</w:t>
      </w:r>
      <w:r>
        <w:br/>
      </w:r>
      <w:r>
        <w:rPr>
          <w:rFonts w:ascii="Times New Roman"/>
          <w:b w:val="false"/>
          <w:i w:val="false"/>
          <w:color w:val="000000"/>
          <w:sz w:val="28"/>
        </w:rPr>
        <w:t>
</w:t>
      </w:r>
      <w:r>
        <w:rPr>
          <w:rFonts w:ascii="Times New Roman"/>
          <w:b w:val="false"/>
          <w:i w:val="false"/>
          <w:color w:val="000000"/>
          <w:sz w:val="28"/>
        </w:rPr>
        <w:t>
      32. По итогам заслушивания, совет наставников вносит уполномоченному лицу рекомендации о прохождении либо не прохождении служащим испытательного срока.</w:t>
      </w:r>
      <w:r>
        <w:br/>
      </w:r>
      <w:r>
        <w:rPr>
          <w:rFonts w:ascii="Times New Roman"/>
          <w:b w:val="false"/>
          <w:i w:val="false"/>
          <w:color w:val="000000"/>
          <w:sz w:val="28"/>
        </w:rPr>
        <w:t>
</w:t>
      </w:r>
      <w:r>
        <w:rPr>
          <w:rFonts w:ascii="Times New Roman"/>
          <w:b w:val="false"/>
          <w:i w:val="false"/>
          <w:color w:val="000000"/>
          <w:sz w:val="28"/>
        </w:rPr>
        <w:t>
      33. Отзыв наставника, отчет служащего с приложением других необходимых документов хранятся в личном деле служащего и наставника.</w:t>
      </w:r>
      <w:r>
        <w:br/>
      </w:r>
      <w:r>
        <w:rPr>
          <w:rFonts w:ascii="Times New Roman"/>
          <w:b w:val="false"/>
          <w:i w:val="false"/>
          <w:color w:val="000000"/>
          <w:sz w:val="28"/>
        </w:rPr>
        <w:t>
</w:t>
      </w:r>
      <w:r>
        <w:rPr>
          <w:rFonts w:ascii="Times New Roman"/>
          <w:b w:val="false"/>
          <w:i w:val="false"/>
          <w:color w:val="000000"/>
          <w:sz w:val="28"/>
        </w:rPr>
        <w:t>
      34. За образцовое выполнение служебного долга, значительный вклад в профессиональное становление и воспитание служащего совет наставников рекомендует уполномоченному лицу поощрить наставника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35. Организация наставничества возлагается на службу управления персоналом (кадровую службу). </w:t>
      </w:r>
      <w:r>
        <w:br/>
      </w:r>
      <w:r>
        <w:rPr>
          <w:rFonts w:ascii="Times New Roman"/>
          <w:b w:val="false"/>
          <w:i w:val="false"/>
          <w:color w:val="000000"/>
          <w:sz w:val="28"/>
        </w:rPr>
        <w:t>
      Служба управления персоналом (кадровая служба) изучает и обобщает опыт организации наставничества, вносит руководителю государственного органа предложения о совершенствовании работы по наставничеству.</w:t>
      </w:r>
    </w:p>
    <w:bookmarkEnd w:id="9"/>
    <w:bookmarkStart w:name="z54" w:id="10"/>
    <w:p>
      <w:pPr>
        <w:spacing w:after="0"/>
        <w:ind w:left="0"/>
        <w:jc w:val="both"/>
      </w:pPr>
      <w:r>
        <w:rPr>
          <w:rFonts w:ascii="Times New Roman"/>
          <w:b w:val="false"/>
          <w:i w:val="false"/>
          <w:color w:val="000000"/>
          <w:sz w:val="28"/>
        </w:rPr>
        <w:t xml:space="preserve">
Приложение к Правилам  </w:t>
      </w:r>
      <w:r>
        <w:br/>
      </w:r>
      <w:r>
        <w:rPr>
          <w:rFonts w:ascii="Times New Roman"/>
          <w:b w:val="false"/>
          <w:i w:val="false"/>
          <w:color w:val="000000"/>
          <w:sz w:val="28"/>
        </w:rPr>
        <w:t xml:space="preserve">
и условиям прохождения </w:t>
      </w:r>
      <w:r>
        <w:br/>
      </w:r>
      <w:r>
        <w:rPr>
          <w:rFonts w:ascii="Times New Roman"/>
          <w:b w:val="false"/>
          <w:i w:val="false"/>
          <w:color w:val="000000"/>
          <w:sz w:val="28"/>
        </w:rPr>
        <w:t xml:space="preserve">
испытательного срока  </w:t>
      </w:r>
      <w:r>
        <w:br/>
      </w:r>
      <w:r>
        <w:rPr>
          <w:rFonts w:ascii="Times New Roman"/>
          <w:b w:val="false"/>
          <w:i w:val="false"/>
          <w:color w:val="000000"/>
          <w:sz w:val="28"/>
        </w:rPr>
        <w:t xml:space="preserve">
и порядки закрепления </w:t>
      </w:r>
      <w:r>
        <w:br/>
      </w:r>
      <w:r>
        <w:rPr>
          <w:rFonts w:ascii="Times New Roman"/>
          <w:b w:val="false"/>
          <w:i w:val="false"/>
          <w:color w:val="000000"/>
          <w:sz w:val="28"/>
        </w:rPr>
        <w:t xml:space="preserve">
наставников       </w:t>
      </w:r>
    </w:p>
    <w:bookmarkEnd w:id="10"/>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Руководитель служащего</w:t>
      </w:r>
      <w:r>
        <w:br/>
      </w:r>
      <w:r>
        <w:rPr>
          <w:rFonts w:ascii="Times New Roman"/>
          <w:b w:val="false"/>
          <w:i w:val="false"/>
          <w:color w:val="000000"/>
          <w:sz w:val="28"/>
        </w:rPr>
        <w:t>
                                          ___________________________</w:t>
      </w:r>
      <w:r>
        <w:br/>
      </w:r>
      <w:r>
        <w:rPr>
          <w:rFonts w:ascii="Times New Roman"/>
          <w:b w:val="false"/>
          <w:i w:val="false"/>
          <w:color w:val="000000"/>
          <w:sz w:val="28"/>
        </w:rPr>
        <w:t>
                                          «___»______________201__г.</w:t>
      </w:r>
    </w:p>
    <w:bookmarkStart w:name="z55" w:id="11"/>
    <w:p>
      <w:pPr>
        <w:spacing w:after="0"/>
        <w:ind w:left="0"/>
        <w:jc w:val="both"/>
      </w:pPr>
      <w:r>
        <w:rPr>
          <w:rFonts w:ascii="Times New Roman"/>
          <w:b w:val="false"/>
          <w:i w:val="false"/>
          <w:color w:val="000000"/>
          <w:sz w:val="28"/>
        </w:rPr>
        <w:t>
            План адаптации государственного служащего на период</w:t>
      </w:r>
      <w:r>
        <w:br/>
      </w:r>
      <w:r>
        <w:rPr>
          <w:rFonts w:ascii="Times New Roman"/>
          <w:b w:val="false"/>
          <w:i w:val="false"/>
          <w:color w:val="000000"/>
          <w:sz w:val="28"/>
        </w:rPr>
        <w:t>
                             испытательного срока</w:t>
      </w:r>
      <w:r>
        <w:br/>
      </w:r>
      <w:r>
        <w:rPr>
          <w:rFonts w:ascii="Times New Roman"/>
          <w:b w:val="false"/>
          <w:i w:val="false"/>
          <w:color w:val="000000"/>
          <w:sz w:val="28"/>
        </w:rPr>
        <w:t>
</w:t>
      </w:r>
      <w:r>
        <w:rPr>
          <w:rFonts w:ascii="Times New Roman"/>
          <w:b w:val="false"/>
          <w:i/>
          <w:color w:val="000000"/>
          <w:sz w:val="28"/>
        </w:rPr>
        <w:t>   на первые три месяца, на последующий срок (ненужное вычеркнуть)</w:t>
      </w:r>
      <w:r>
        <w:br/>
      </w:r>
      <w:r>
        <w:rPr>
          <w:rFonts w:ascii="Times New Roman"/>
          <w:b w:val="false"/>
          <w:i w:val="false"/>
          <w:color w:val="000000"/>
          <w:sz w:val="28"/>
        </w:rPr>
        <w:t>
Ф.И.О. (при его наличии)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Структурное подразделение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выхода на работу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окончания испытательного срока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(при наличии) наставника, должность</w:t>
      </w:r>
      <w:r>
        <w:br/>
      </w:r>
      <w:r>
        <w:rPr>
          <w:rFonts w:ascii="Times New Roman"/>
          <w:b w:val="false"/>
          <w:i w:val="false"/>
          <w:color w:val="000000"/>
          <w:sz w:val="28"/>
        </w:rPr>
        <w:t>
_____________________________________________________________________</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3865"/>
        <w:gridCol w:w="2279"/>
        <w:gridCol w:w="2349"/>
        <w:gridCol w:w="2559"/>
        <w:gridCol w:w="2280"/>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результат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окончания мероприятия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выполненного мероприятия, достижения цели </w:t>
            </w:r>
            <w:r>
              <w:br/>
            </w:r>
            <w:r>
              <w:rPr>
                <w:rFonts w:ascii="Times New Roman"/>
                <w:b w:val="false"/>
                <w:i w:val="false"/>
                <w:color w:val="000000"/>
                <w:sz w:val="20"/>
              </w:rPr>
              <w:t>
</w:t>
            </w:r>
            <w:r>
              <w:rPr>
                <w:rFonts w:ascii="Times New Roman"/>
                <w:b w:val="false"/>
                <w:i w:val="false"/>
                <w:color w:val="000000"/>
                <w:sz w:val="20"/>
              </w:rPr>
              <w:t>(от 2 до 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наставника</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Служащий с планом адаптации ознакомлен _________ 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Дата: «___»______________201____г.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