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8ec2" w14:textId="98d8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кадровой политики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725. Зарегистрирован в Министерстве юстиции Республики Казахстан 31 декабря 2015 года № 12776. Утратил силу приказом Председателя Агентства Республики Казахстан по финансовому мониторингу от 7 февраля 2023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07.02.2023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№ 380-V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результатов кадрового обеспечения и качества работы субъектов кадровой политики оперативно-следственных подразделений органов по финансовому мониторингу (служба экономических расследований) согласно приложению 1 к настоящему приказу;</w:t>
      </w:r>
    </w:p>
    <w:bookmarkEnd w:id="2"/>
    <w:bookmarkStart w:name="z2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методы определения профессиональных компетенций, ключевых показателей и расчета показателя конкурентоспособности оперативно-следственных подразделений органов по финансовому мониторингу (служба экономических расследований) согласно приложению 2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кадрового прогноза в оперативно-следственных подразделениях органов по финансовому мониторингу (служба экономических расследований) согласно приложению 4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результатов кадрового обеспечения и качества работы</w:t>
      </w:r>
      <w:r>
        <w:br/>
      </w:r>
      <w:r>
        <w:rPr>
          <w:rFonts w:ascii="Times New Roman"/>
          <w:b/>
          <w:i w:val="false"/>
          <w:color w:val="000000"/>
        </w:rPr>
        <w:t>субъектов кадровой политики оперативно-следственных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органов государственных доходов (служба</w:t>
      </w:r>
      <w:r>
        <w:br/>
      </w:r>
      <w:r>
        <w:rPr>
          <w:rFonts w:ascii="Times New Roman"/>
          <w:b/>
          <w:i w:val="false"/>
          <w:color w:val="000000"/>
        </w:rPr>
        <w:t>экономических расследований)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результатов кадрового обеспечения и качества работы субъектов кадровой политики оперативно-следственных подразделений органов по финансовому мониторингу (служба экономических расследований) (далее – Методика) разработана в целях реализации подпункта 9)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предназначена для определения эффективности мер по кадровому обеспечению и качества работы субъектов кадровой политики оперативно-следственных подразделений органов по финансовому мониторингу (служба экономических расследований) (далее – СЭР).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результатов кадрового обеспечения и качества работы субъектов кадровой политики являются территориальные органы Комитета по финансовому мониторингу Министерства финансов Республики Казахстан (далее – Комитет).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осуществляется кадровой службой Комитета (далее – кадровая служба).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ежегодно по итогам отчетного (календарного) года.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для проведения оценки предоставляется территориальными органами Комитета в кадровую службу на бумажных и электронных носителях.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для проведения оценки являются сведения о количественном и качественном составе кадров СЭР территориальных органов Комитета.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осуществляется по результатам анализа информации территориальных органов, представляемой в кадровую службу.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Корректирующими данными при выставлении итоговой оценки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социологического мониторинга морально-психологического климата в коллективе, отраженные в аналитической справке по результатам социологического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Комитета по правовой статистике и специальным учетам Генеральной прокуратуры Республики Казахстан.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осуществляется по следующим критериям: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эффективность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кадровых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результативность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и аттестации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оценки кадровой службой готовится Заключение о результатах оценки кадрового обеспечения и качества работы субъектов кадровой политики (далее -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оценки территориальных органов Председателю Комитета вносится итоговая информация.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направляется оцениваемым территориальным органам для сведения и исполнения рекомендаций в течение пяти рабочих дней с момента его подписания.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Критерий "Эффективность использования кадровых ресурсов"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по критерию "Эффективность использования кадровых ресурсов" (далее - критерий 1) проводится на основе представляемой территориальными органами информации по показателям "уровень укомплектованности" и "уровень текучести" и определяется как среднее значение баллов двух показателей.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оценки по показателю "уровень укомплектованности" учитываются данные отчетов территориальных органов по состоянию на последний день месяца отчетного периода.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по показателю "уровень укомплектованности" рассчитывается исходя из количества вакансий на конец отчетного периода.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вакансий также учитываются вакансии, образованные в результате: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 по уходу за ребенком до достижения им возраста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прохождения </w:t>
      </w:r>
      <w:r>
        <w:rPr>
          <w:rFonts w:ascii="Times New Roman"/>
          <w:b w:val="false"/>
          <w:i w:val="false"/>
          <w:color w:val="000000"/>
          <w:sz w:val="28"/>
        </w:rPr>
        <w:t>обучения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по критерию 1 рассчитывается в процентном соотношении количества вакантных должностей от штатной численности следующим образом: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вакансий и/или наличии менее 3% вакантных должностей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от 3% до 6% вакантных должностей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более 6% вакантных должностей – выставляется 3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должность оставалась вакантной 4 и более месяцев, из оценки по данному критерию отнимается по 0,5 баллов за каждую вакантную должность.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результата значения со знаком минус, территориальному органу по данному показателю ставится значение 0.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оценки по показателю "текучесть кадров" осуществляется исходя из количества уволенных, откомандированных сотрудников в отчетном периоде: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уволенных и/или увольнения не более 1% от фактической численности на начало отчетного периода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1% до 3% от фактической численности на начало отчетного периода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3% до 5% от фактической численности на начало отчетного периода – выставляется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5% до 7% от фактической численности на начало отчетного периода – выставляется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свыше 7% от фактической численности на начало отчетного периода – выставляется 0 баллов.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этом, при проведении расчета не учитываются сотрудники, уволенные: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или сокращением штата;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смене руководителя территориального органа и увольнении по собственному желанию более 3% сотрудников, занимающих руководящие должности в течение следующих 3 месяцев, от средней суммы баллов по показателям "уровень укомплектованности" и "текучесть кадров" отнимается 3 балла.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увольнении в отчетном периоде более 50% из числа принятых молодых сотрудников, из среднего значения, рассчитываемого согласно пункту 17 настоящей Методики, отнимается 1 балл.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полученный результат составил значение со знаком минус, территориальному органу по данному показателю ставится значение 0.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Критерий "Результативность оценки деятельности и аттестации"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по критерию "Результативность оценки деятельности и аттестации" (далее - критерий 2) проводится на основе результатов проведения ежегодной оценки деятельности и аттестации сотрудников территориальных органов в отчетном периоде.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расчете оценки по данному критерию учитывается процентное соотношение количества сотрудников, в отношении которых по итогам ежегодной оценки деятельности принято решение о проведении аттестации, от общего количества сотрудников, прошедших оценку в отчетном периоде.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оценки проводится следующим образом: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отчетном периоде сотрудников, направляемых на аттестацию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не более 1% от количества сотрудников, прошедших оценку в отчетном периоде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от 1% до 3% от количества сотрудников, прошедших оценку в отчетном периоде – выставляется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от 3% до 5% от количества сотрудников, прошедших оценку в отчетном периоде – выставляется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от 5% до 7% от количества сотрудников, прошедших оценку в отчетном периоде – выставляется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свыше 7% от количества сотрудников, прошедших оценку в отчетном периоде – выставляется 0 баллов.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принятии аттестационной комиссией решения о повторной аттестации в отношении более 5% сотрудников из числа проходящих аттестацию в отчетном периоде, из оценки по критерию 2 отнимается 1 балл.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аттестационной комиссией решения о несоответствии занимаемой должности и рекомендации к понижению в должности в отношении более 5% сотрудников из числа проходящих аттестацию в отчетном периоде, из оценки по критерию 2 отнимается 2 балла.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полученный результат составил значение со знаком минус, территориальному органу по данному показателю ставится значение 0.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в отчетном периоде в отношении сотрудников повторной аттестации ее результаты в расчете оценки не используются.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Критерий "Обучение сотрудников"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по критерию "Обучение сотрудников" проводится на основе представляемой территориальными органами информации о сотрудниках, подлежащих и прошедших </w:t>
      </w:r>
      <w:r>
        <w:rPr>
          <w:rFonts w:ascii="Times New Roman"/>
          <w:b w:val="false"/>
          <w:i w:val="false"/>
          <w:color w:val="000000"/>
          <w:sz w:val="28"/>
        </w:rPr>
        <w:t>подготовку</w:t>
      </w:r>
      <w:r>
        <w:rPr>
          <w:rFonts w:ascii="Times New Roman"/>
          <w:b w:val="false"/>
          <w:i w:val="false"/>
          <w:color w:val="000000"/>
          <w:sz w:val="28"/>
        </w:rPr>
        <w:t>, переподготовку и повышение квалификации.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расчете оценки по данному критерию учитывается процентное соотношение количества сотрудников, подлежащих подготовке, переподготовке, повышению квалификации в отчетном периоде к числу фактически прошедших обучение в отчетном периоде.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оценки проводится следующим образом: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90% до 100% сотрудников, подлежащих обучению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80% до 90% сотрудников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70% до 80% сотрудников – выставляется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60% до 70 % сотрудников – выставляется 2 балла.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в отчетном периоде подлежащих обучению на курсах подготовки, переподготовки и повышению квалификации по данному критерию выставляется 0 баллов.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субъектов кадровой политики органов по финансовому мониторингу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5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оценка определяется путем сложения полученных результатов по критериям "Эффективность использования кадровых ресурсов", "Результативность оценки деятельности и аттестации", "Обучение сотрудников" при этом из общей суммы баллов вычитаются баллы понижающих показателей.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привлечении в отчетном периоде сотрудника к административной ответственности за совершение коррупционного правонарушения, из итоговой оценки вычитается 1 балл за каждого сотрудника.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в отчетном периоде сотрудника к уголовной ответственности за совершение коррупционного преступления, из итоговой оценки вычитается 2 балла за каждого сотрудника.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Снижение итоговой оценки производится также и по результатам социологического мониторинга состояния морально-психологического климата в коллективах.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результатам социологического мониторинга не удовлетворены морально-психологическим климатом в коллективе: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50% от количества опрошенных сотрудников территориального органа из итоговой оценки вычитается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40% до 50% от количества опрошенных сотрудников территориального органа из итоговой оценки вычитается 1 балл.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Заключение о результатах оценки содержит: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оценок по всем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соответствии с полученным результатом оценки определяется степень эффективности деятельности территориального органа по кадровому обеспечению.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территориального органа соответствует показателю оценки от 13 до 15 баллов, средняя степень – от 10 до 13 баллов, низкая степень – от 7 до 10 баллов. Неэффективной признается деятельность территориального органа, набравшего по результатам оценки менее 7 баллов.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работы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политики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кадрового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качества работы субъектов кадровой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кадровых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оценки деятельности и аттестации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сотрудников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Корректирующие показатели: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административной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уголовной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ИОГОВАЯ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кадрового обеспечения и качества работы территориального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органа 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в оперативно-следственных подразделениях органов по финансовому мониторингу (служба экономических расследований)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в оперативно-следственных подразделениях органов 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предназначены для определения показателя конкурентоспособности в оперативно-следственных подразделениях органов по финансовому мониторингу (служба экономических расследований) (далее – СЭР).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ключевые показатели для должностей СЭР – индикаторы степени владения определенными знаниями, умениями и навыками для выполнения функциональных обязанностей для данной должности в соответствии с квалификационными требованиями;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конкурентоспособности –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профессиональные компетенции должностей СЭР – качественные характеристики профессионального опыта и знаний сотрудника в рамках компетенции конкретной должности, отражающие диапазон возможностей профессиональной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определения уровня профессионального потенциала кандидата на службу и сотрудника СЭР являются: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соответствия знаний, навыков, способностей сотрудника/кандидата, необходимых для эффективного осуществления профессиональной деятельности на занимаемой/предполагаемой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мотивация сотрудников и руководителей к организационным и профессиональным изменениям, повышению эффективности деятельности.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конкурентоспособности учитывается при предварительном изучении и отборе кандидатов на службу, назначении на вышестоящую руководящую должность по службе, прохождении аттестации.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показателя конкурентоспособности кандидатов на службу и сотрудников СЭР основан на принципах объективности и справедливости, и производится в случаях, указанных в пункте 4 настоящих Правил.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Профессиональные компетенции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Знание нормативных правовых актов, регулирующих деятельность правоохранительной службы, и оценка компетенций кандидата/сотрудника определяются комплексным тестированием.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профессиональных компетенций кандидатов на службу и сотрудников СЭР проводится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Ключевые показатели для должностей оперативно-следственных подразделений органов по финансовому мониторингу (служба экономических расследований)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Ключевыми показателями для должностей СЭР являются "образование", "опыт работы", "эффективность решения функциональных задач", "уровень физической подготовки".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ключевых показателей для должностей СЭР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Расчет показателя конкурентоспособности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показателя конкурентоспособности производится по следующей формуле: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К + П +Д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показатель конкурентоспособности (от 1 до 100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результат оценки профессиональных компетенций (от 1 до 30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результат оценки ключевых показателей для должностей СЭР (от 1 до 40 баллов).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 – результат оценки профессиональных достижений кандидата на службу и сотрудника СЭР (от 1 до 30 баллов).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профессиональных достижений кандидата на службу и сотрудника СЭР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определения показателя конкурентоспособности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Показатель конкурентоспособности определяется кадровой службой Комитета по финансовому мониторингу Министерства финансов Республики Казахстан (далее – Комитет) и его территориальных органов (далее – кадровая служба).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конкурентоспособности производится кадровой службой не позднее пяти рабочих дней до дня заседания комиссии и вносится комиссии в виде списка с указанием показателя конкурентоспособности каждого кандидата/сотрудника.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Комитета (руководителей территориального органа) при назначении на должность и перемещении по службе сотрудника Комитета (территориальногооргана) кадровая служба вносит информацию с указанием показателя конкурентоспособности сотрудника соответствующему руководителю.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Методы определения показателя конкурентоспособности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конкурентоспособности определяется на основе балльной системы по 4 (четырем) уровням. Каждый уровень представляет собой степень профессионального потенциала кандидата на службу и сотрудника СЭР: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4 (от 70 до 100 баллов) - сотрудник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3 (от 50 до 70 баллов) - сотрудник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2 (от 30 до 50 баллов) - работа в основном выполняется на среднем или достаточном уровне. Сотрудник обладает недостаточным уровнем знаний в некоторых областях, что приводит к необходимости контроля при выполнении некоторых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1 (от 1 до 30 баллов) - сотрудник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методами, применяемыми для определения показателя конкурентоспособности в СЭР, являются: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комиссии во время собеседования/оценочное интервью;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написания эссе;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ситуационных задач.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Методы определения показателя конкурентоспособности,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использоваться по отдельности, а также в комбинации нескольких методов.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14 в редакции приказа Министра финансов РК от 05.01.2017 № 3 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Итоговая оценка ключевых показателей конкурентоспособности заполняется кадровой службой по форме, согласно приложению 4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в редакции приказа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  (вводится в действие со дня его первого официального опубликования).</w:t>
      </w:r>
    </w:p>
    <w:bookmarkStart w:name="z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компетенций</w:t>
      </w:r>
    </w:p>
    <w:bookmarkEnd w:id="72"/>
    <w:bookmarkStart w:name="z6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Оценка знаний нормативных правовых актов, регулирующих деятельность правоохранительной службы</w:t>
      </w:r>
    </w:p>
    <w:bookmarkEnd w:id="73"/>
    <w:bookmarkStart w:name="z6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10 баллов)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специфики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 и нормативных правовых актов, регулирующих деятельность правоохранительной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Этического кодекса государственных служащих Республики Казахстан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Уголовно-процессуального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оперативно-розыскной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 и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под № 10027)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баллов и количества правильных ответов по тестированию на знание нормативных правовых актов, регулирующих деятельность правоохранительной службы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специфики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правильных ответов от общего количества тестовых заданий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регулирующих деятельность правоохранительной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личных качеств (общая оценка от 1 до 10 баллов)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Личные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личных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балл для руководящих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балл для исполнительских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получать новую информацию, прогнозировать результат, конструктивно видеть и использовать перспективы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выдвигать конструктивные идеи, инновации для повышения результативности своей деятельности, реализуя свою креативность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обеспечить оптимальные условия для выполнения функций и обязанностей государственной службы (умение эффективно организовывать деятельность)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использовать систему внутренних ресурсов личности, необходимых для построения эффективного взаимодействия в определенном круге ситуаций межличностного взаимодействия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мотивировать коллектив, управлять действиями группы (организации), обладать признанным авторитетом и влиянием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прогнозировать результаты, последствия действий (своих и чужих), при этом грамотно используя имеющиеся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морально-этических норм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ориентироваться на цели государственной службы и стратегию организации, ориентироваться на передовые стандарты осуществления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служащего на существующие и возникающие ожидания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активной гражданской позиции, выраженной в недопущении коррупционных проявлений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баллов оценки и набранных баллов по тестированию на оценку личных качеств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Набранные баллы по тестированию на оценку личных качеств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для руководящих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для исполнительских должностей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в редакции приказа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для должностей СЭР </w:t>
      </w:r>
    </w:p>
    <w:bookmarkEnd w:id="107"/>
    <w:bookmarkStart w:name="z10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40 баллов)</w:t>
      </w:r>
    </w:p>
    <w:bookmarkEnd w:id="108"/>
    <w:bookmarkStart w:name="z10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Опыт работы</w:t>
      </w:r>
      <w:r>
        <w:br/>
      </w:r>
      <w:r>
        <w:rPr>
          <w:rFonts w:ascii="Times New Roman"/>
          <w:b/>
          <w:i w:val="false"/>
          <w:color w:val="000000"/>
        </w:rPr>
        <w:t>(общая оценка от 1 до 15 баллов)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за каждый год работы в правоохранительных, специальных и (или) государственных органах или иной службе в зависимости от занимаемой должности (исполнитель или руководитель), согласно таблице.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государственных органах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лет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ОЦЕНКА ПОКАЗАТЕЛЯ "ОПЫТ РАБОТЫ": __________ </w:t>
      </w:r>
    </w:p>
    <w:bookmarkEnd w:id="117"/>
    <w:bookmarkStart w:name="z12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Эффективность решения функциональных задач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15 баллов)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решения функциональных задач определяется путем тестирования или в виде решения ситуационных задач и (или) написания эссе, разрабатываемых соответствующими подразделениями СЭР.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ситуационных задач выполняется письменно в пределах обязанностей, предусмотренных предполагаемой должностью.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написании эссе сотрудника обращается внимание на владение навыками грамотной письменной речи, необходимыми для эффективного ведения делопроизводства в занимаемой должности.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ПОКАЗАТЕЛЯ "ЭФФЕКТИВНОЕ РЕШЕНИЕ ФУНКЦИОНАЛЬНЫХ ЗАДАЧ": __________.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не ответил на вопрос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баллов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имеет общее представление о теме заданного вопроса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баллов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хорошо владеет темой заданного вопроса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баллов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полностью владеет темой заданного вопроса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Нормативы по физической подготовке </w:t>
      </w:r>
      <w:r>
        <w:br/>
      </w:r>
      <w:r>
        <w:rPr>
          <w:rFonts w:ascii="Times New Roman"/>
          <w:b/>
          <w:i w:val="false"/>
          <w:color w:val="000000"/>
        </w:rPr>
        <w:t>(общая оценка от 1 до 10 баллов)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сдачи нормативов по физической подготовке лица, ответственные за прием нормативов, проводят инструктаж кандидатов под роспись.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вид спортивных упражнений, включенный в нормативы по физической подготовке, сдается отдельно.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сдачи нормативов осуществляется отдельно для мужчин и женщин.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нормативов по физической подготовке фиксируются лицами, ответственными за прием нормативов, в ведомости и доводятся до сведения кандидатов под роспись после сдачи нормативов. После фиксации результатов выполнения спортивного упражнения пересдача не разрешается.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  <w:bookmarkEnd w:id="13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  <w:bookmarkEnd w:id="1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  <w:bookmarkEnd w:id="1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  <w:bookmarkEnd w:id="1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(кол-во раз)</w:t>
            </w:r>
          </w:p>
          <w:bookmarkEnd w:id="1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</w:t>
            </w:r>
          </w:p>
          <w:bookmarkEnd w:id="139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  <w:bookmarkEnd w:id="14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  <w:bookmarkEnd w:id="1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  <w:bookmarkEnd w:id="1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  <w:bookmarkEnd w:id="1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случаях отсутствия крытых спортивных и других объектов, приспособленных для принятия норматива по бегу на 100 метров в зимний период проведения конкурса, допускается принятие норматива по бегу на 60 метров.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случаях невыполнения кандидатом/сотрудником нормативов по физической подготовке ставится 0 баллов.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ПО ПОКАЗАТЕЛЮ "ФИЗИЧЕСКАЯ ПОДГОТОВКА": 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в редакции приказа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службу</w:t>
      </w:r>
    </w:p>
    <w:bookmarkEnd w:id="146"/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 сотрудника СЭР</w:t>
      </w:r>
    </w:p>
    <w:bookmarkEnd w:id="147"/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30 баллов)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кандидатов на службу СЭР</w:t>
            </w:r>
          </w:p>
          <w:bookmarkEnd w:id="14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подтверждающего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дипломов, сертификатов о повышении квалификации и переподготовки за последние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нормативные правовые акты при выполнении служебных обязанностей сотрудника СЭР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достижения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труды, статьи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 (характеристик) сторонних организаций,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сотрудников СЭР</w:t>
            </w:r>
          </w:p>
          <w:bookmarkEnd w:id="16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подтверждающего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за последние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действующего взыскания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дипломов, сертификатов о повышении квалификации и переподготовки, участиях в международных мероприятиях, представление интересов органа за последние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установление квалификационного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зачисление в кадровый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 сторонних организаций,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4 в соответствии с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со дня его первого официального опубликования);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ОЦЕНОЧНЫЙ ЛИСТ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органа по финансовому мониторингу)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сотрудника, должность: ________________________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сотрудника _______________</w:t>
            </w:r>
          </w:p>
          <w:bookmarkEnd w:id="17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эффективности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*показатель конкурентоспособности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профессиональной компетенции: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на знания законодательств РК, нормативных правовых актов, регулирующих деятельность правоохранительной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оценка личных качеств сотрудника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для должностей СЭР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решения функциональных задач (ситуационные задачи)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сдачи нормативов по физической подготовке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*Итоговый уровень показателя конкурентоспособности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__до 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*Приоритетные направления и рекомендации:</w:t>
            </w:r>
          </w:p>
          <w:bookmarkEnd w:id="17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конкурентоспособности определяется на основе балльной системы по 4 (четырем) уровням. Каждый уровень представляет собой степень профессионального потенциала кандидата на службу и сотрудника СЭР: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4 (от 70 до 100 баллов) – сотрудник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3 (от 50 до 70 баллов) – сотрудник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2 (от 30 до 50 баллов) – работа в основном выполняется на среднем или достаточном уровне. Сотрудник обладает недостаточным уровнем знаний в некоторых областях, что приводит к необходимости контроля при выполнении некоторых задач;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1 (от 1 до 30 баллов) – сотрудник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</w:t>
            </w:r>
          </w:p>
        </w:tc>
      </w:tr>
    </w:tbl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Методы определения показателя конкурентоспособности, указанные в пункте 14 настоящих Правил, могут использоваться по отдельности, а также в комбинации нескольких методов.</w:t>
      </w:r>
    </w:p>
    <w:bookmarkEnd w:id="178"/>
    <w:p>
      <w:pPr>
        <w:spacing w:after="0"/>
        <w:ind w:left="0"/>
        <w:jc w:val="both"/>
      </w:pPr>
      <w:bookmarkStart w:name="z216" w:id="179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ответственного сотрудника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человеческих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заполнение/проведение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конкурентоспособности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человеческих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</w:t>
            </w:r>
          </w:p>
        </w:tc>
      </w:tr>
    </w:tbl>
    <w:bookmarkStart w:name="z11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кадрового прогноза в оперативно-следственных подразделениях органов по финансовому мониторингу (служба экономических расследований)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1"/>
    <w:bookmarkStart w:name="z1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осуществления кадрового прогноза (далее – Методика) в оперативно-следственных подразделениях органов по финансовому мониторингу (служба экономических расследований) (далее – СЭР)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определяет методику осуществления кадрового прогноза в СЭР.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Методики является формирование единой системы определения количественной и качественной потребности в кадрах на среднесрочную перспективу и обеспечения данной потребности в целях сохранения и повышения кадрового потенциала в соответствии с задачами и целями стратегического развития Комитета по финансовому мониторингу Министерства финансов Республики Казахстан (далее – Комитет).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83"/>
    <w:bookmarkStart w:name="z1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кадровый прогноз - система аргументированных представлений о направлениях развития и будущем состоянии кадров;</w:t>
      </w:r>
    </w:p>
    <w:bookmarkEnd w:id="184"/>
    <w:bookmarkStart w:name="z1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кадровое планирование -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должностях.</w:t>
      </w:r>
    </w:p>
    <w:bookmarkEnd w:id="185"/>
    <w:bookmarkStart w:name="z1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План-прогноз состоит из 2 разделов: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потребности в кадрах на следующие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обеспечению потребности в кадрах на следующие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План-прогноз потребности в кадрах служит основой проведения кадровой политики для комплектования кадрами СЭР на следующие три года.</w:t>
      </w:r>
    </w:p>
    <w:bookmarkStart w:name="z1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Кадровое планирование осуществляется на основе анализа кадровой ситуации и кадрового прогноза путем переноса существующих показателей кадровой работы на будущий период с поправкой на происходящие и предполагаемые изменения в деятельности СЭР.</w:t>
      </w:r>
    </w:p>
    <w:bookmarkEnd w:id="187"/>
    <w:bookmarkStart w:name="z1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планирование проводится один раз в три года. Периодом кадрового планирования является четвертый квартал года планирования (с 1 октября по 25 декабря).</w:t>
      </w:r>
    </w:p>
    <w:bookmarkEnd w:id="188"/>
    <w:bookmarkStart w:name="z1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Кадровое планирование Комитета и его территориальных органов осуществляется кадровой службой Комитета (далее – кадровая служба) на основе анализа информации по кадровому составу.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Комитета в срок до 1 ноября года направляют в кадровую службу отчетность по анализу кадровой ситуации, предложения в кадровый прогноз и план мероприятий по обеспечению потребности в кадрах согласно приложениям к настоящей Методике.</w:t>
      </w:r>
    </w:p>
    <w:bookmarkStart w:name="z1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кадровой ситуации осуществляется путем изучения и сравнения статистических данных кадровой работы по комплектованию кадров и включает: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оценку кадрового потенциала и его изменений за последние три года, которая осуществляется путем определения количества действующих кадров в СЭР с градацией по возрасту, стажу службы в правоохранительных органах, уровню образования и специальности,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состояния укомплектованности и дефицита кадров в сравнении с аналогичными показателями за последние три года путем установления: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количества вакантных должностей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выбывших кадров с градацией по возрасту, стажу службы, уровню образования и специальности,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кадров, принятых на службу с градацией по источникам,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дефицита кадров, который расчитывается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= а –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 – показатель дефицита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 – количество выбывших кадров за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– количество кадров, поступивших на службу за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данные о состоянии укомплектованности и дефицита кадров сравниваются с аналогичными показателями за два предыдущих года.</w:t>
      </w:r>
    </w:p>
    <w:bookmarkStart w:name="z1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Кадровый прогноз осуществляется сроком на три года на основе результатов анализа кадровой ситуации за последние три года по следующим направлениям: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количественной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качественной потребности в кадрах;</w:t>
      </w:r>
    </w:p>
    <w:bookmarkStart w:name="z1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Количественная потребность в кадрах расчитывается по следующей формуле: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= а +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 – средний показатель количественной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 – средний показатель количества кадров поступивших на службу за последние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 – средний показатель дефицита кадров за последние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дефицита кадров, количественная потребность в кадрах определяется с учетом только количества кадров принятых на службу в соответствующем году.</w:t>
      </w:r>
    </w:p>
    <w:bookmarkStart w:name="z1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Качественная потребность в кадрах осуществляется на основе анализа вакантных должностей по уровню образования и специальностям.</w:t>
      </w:r>
    </w:p>
    <w:bookmarkEnd w:id="193"/>
    <w:bookmarkStart w:name="z1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Кадровое планирование осуществляется на основании данных кадрового прогноза путем составления перечня конкретных мероприятий по обеспечению следующих показателей: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потребность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потребность в кадрах.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планирование завершается составлением план-прогноза потребности в кадрах на следующие три года,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сотрудниках по возрасту и стажу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численность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Фактическая численность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возрасту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стажу службы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лет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до 40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40 до 48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48 до 55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отношении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сотрудниках по уровню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численность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вузовское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 рмационные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отношении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количестве вакантных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численность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некомплект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Некомплект с учетом стажеров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служб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выбывших сотрудниках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в другие правоохранительные и специальные органы, воинские формирования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выбывших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ег 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пен си ю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друг им причинам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лет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48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 до 55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отношении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выбывших сотрудниках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на_________20____ года по уровню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 ость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выбывших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вузовское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дечтельность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экномики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 омическое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отношении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принятых________________________________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Прибывшие из других правоохранительных и специальных органов и воинских формирований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бывших сотрудников правоохранительных органов и военнослужащих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на службу по решению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План-прогноз потребности в кадрах на ____________ - ____________годы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Прогноз потребности в кадрах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потребность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 потребности в кадрах в разрезе специальностей на три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потребность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