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4814" w14:textId="e294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для отбора субъектов (объектов) контроля, проверочных листов в области энергосбережения и повышения энергоэффективности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инвестициям и развитию Республики Казахстан от 23 декабря 2015 года № 1230 и и.о. Министра национальной экономики Республики Казахстан от 30 декабря 2015 года № 837. Зарегистрирован в Министерстве юстиции Республики Казахстан 31 декабря 2015 года № 12793.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индустрии и инфраструктурного развития РК от 06.03.2023 № 138 и Министра национальной экономики РК от 07.03.2023 № 30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индустрии и инфраструктурного развития РК от 06.03.2023 № 138 и Министра национальной экономики РК от 07.03.2023 № 30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16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для отбора субъектов (объектов) контроля в области энергосбережения и повышения энергоэффективности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316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области энергосбережения и повышения энергоэффективности в отношении субъектов Государственного энергетического реестра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bookmarkStart w:name="z316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в области энергосбережения и повышения энергоэффективности в отношении энергоаудиторских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317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в области энергосбережения и повышения энергоэффективности в отношении заказчиков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317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проверочный лист в области энергосбережения и повышения энергоэффективности в отношении застройщиков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6"/>
    <w:bookmarkStart w:name="z317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проверочный лист в области энергосбережения и повышения энергоэффективности в отношении энергоаудиторских организаций при проведении проверки на соответствие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7"/>
    <w:bookmarkStart w:name="z317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проверочный лист в области энергосбережения и повышения энергоэффективности в отношении учебных центров при проведении проверки на соответствие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индустрии и инфраструктурного развития РК от 06.03.2023 № 138 и Министра национальной экономики РК от 07.03.2023 № 30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29 июня 2015 года № 731 и Министра национальной экономики Республики Казахстан от 20 июля 2015 года № 544 "Об утверждении проверочных листов и критериев оценки степени риска в области энергосбережения и повышения энергоэффективности" (зарегистрированный в Реестре государственной регистрации нормативных правовых актов за № 12174, опубликованный в информационно-правовой системе "Әділет" 19 ноября 2015 года).</w:t>
      </w:r>
    </w:p>
    <w:bookmarkEnd w:id="9"/>
    <w:bookmarkStart w:name="z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и промышленной безопасности Министерства по инвестициям и развитию Республики Казахстан (Ержанов А. К.) обеспечить:</w:t>
      </w:r>
    </w:p>
    <w:bookmarkEnd w:id="10"/>
    <w:bookmarkStart w:name="z317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1"/>
    <w:bookmarkStart w:name="z317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bookmarkEnd w:id="12"/>
    <w:bookmarkStart w:name="z317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bookmarkEnd w:id="13"/>
    <w:bookmarkStart w:name="z317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3 настоящего совместного приказа.</w:t>
      </w:r>
    </w:p>
    <w:bookmarkEnd w:id="14"/>
    <w:bookmarkStart w:name="z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по инвестициям и развитию Республики Казахстан.</w:t>
      </w:r>
    </w:p>
    <w:bookmarkEnd w:id="15"/>
    <w:bookmarkStart w:name="z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А. Исекешев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Е. Досаев</w:t>
            </w:r>
          </w:p>
        </w:tc>
      </w:tr>
    </w:tbl>
    <w:bookmarkStart w:name="z317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М. Кусаинов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Start w:name="z317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правовой   </w:t>
      </w:r>
    </w:p>
    <w:bookmarkEnd w:id="18"/>
    <w:bookmarkStart w:name="z318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статистике и специальным учетам   </w:t>
      </w:r>
    </w:p>
    <w:bookmarkEnd w:id="19"/>
    <w:bookmarkStart w:name="z318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  </w:t>
      </w:r>
    </w:p>
    <w:bookmarkEnd w:id="20"/>
    <w:bookmarkStart w:name="z318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End w:id="21"/>
    <w:bookmarkStart w:name="z318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С. Айтпаева   </w:t>
      </w:r>
    </w:p>
    <w:bookmarkEnd w:id="22"/>
    <w:bookmarkStart w:name="z318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2015 года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837</w:t>
            </w:r>
          </w:p>
        </w:tc>
      </w:tr>
    </w:tbl>
    <w:bookmarkStart w:name="z318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для отбора субъектов (объектов) контроля в области энергосбережения и повышения энергоэффективности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индустрии и инфраструктурного развития РК от 06.03.2023 № 138 и Министра национальной экономики РК от 07.03.2023 № 30 (вводится в действие после дня его первого официального опубликования).</w:t>
      </w:r>
    </w:p>
    <w:bookmarkStart w:name="z318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"/>
    <w:bookmarkStart w:name="z318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для отбора субъектов (объектов) контроля в области энергосбережения и повышения энергоэффективности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14 декабря 2022 года № 126 "О внесении изменения приказ исполняющего обязанности Министра национальной экономики Республики Казахстан от 22 июня 2022 года № 48 "Об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№ 3 "Об утверждении Правил формирования государственными органами системы оценки рисков и формы проверочных листов" (зарегистрирован в Реестре государственной регистрации нормативных правовых актов под № 31148).</w:t>
      </w:r>
    </w:p>
    <w:bookmarkEnd w:id="26"/>
    <w:bookmarkStart w:name="z318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27"/>
    <w:bookmarkStart w:name="z318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энергетический реестр - систематизированный свод информации о субъектах Государственного энергетического реестра;</w:t>
      </w:r>
    </w:p>
    <w:bookmarkEnd w:id="28"/>
    <w:bookmarkStart w:name="z319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Государственного энергетического реестра – индивидуальные предприниматели и юридические лица, потребляющие энергетические ресурсы в объеме, эквивалентном тысяче пятистам и более тонн условного топлива в год, а также государственные учреждения, субъекты квазигосударственного сектора и естественных монополий;</w:t>
      </w:r>
    </w:p>
    <w:bookmarkEnd w:id="29"/>
    <w:bookmarkStart w:name="z319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учебный центр – субъект предпринимательства, осуществляющий деятельность в области переподготовки и (или) повышения квалификации кадров в сфере энергосбережения и повышения энергоэффективности;</w:t>
      </w:r>
    </w:p>
    <w:bookmarkEnd w:id="30"/>
    <w:bookmarkStart w:name="z319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заказчики – государственные учреждения, а также государственные предприятия, юридические лица, пятьдесят и более процентов голосующих акций (долей участия в уставном капитале) которых принадлежат государству, и аффилированные с ними юридические лица, за исключением национальных управляющих холдингов, национальных холдингов, национальных управляющих компаний и аффилированных с ними юридических лиц;</w:t>
      </w:r>
    </w:p>
    <w:bookmarkEnd w:id="31"/>
    <w:bookmarkStart w:name="z319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государственный орган в области энергосбережения и повышения энергоэффективности;</w:t>
      </w:r>
    </w:p>
    <w:bookmarkEnd w:id="32"/>
    <w:bookmarkStart w:name="z319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энергетический аудит (далее – энергоаудит) – сбор, обработка и анализ данных об использовании энергетических ресурсов в целях оценки возможности и потенциала энергосбережения и подготовки заключения по энергосбережению и повышению энергоэффективности;</w:t>
      </w:r>
    </w:p>
    <w:bookmarkEnd w:id="33"/>
    <w:bookmarkStart w:name="z319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энергоаудиторская организация – юридическое лицо, осуществляющее энергоаудит;</w:t>
      </w:r>
    </w:p>
    <w:bookmarkEnd w:id="34"/>
    <w:bookmarkStart w:name="z319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субъекты (объекты) контроля в области энергосбережения и повышения энергоэффективности (далее – субъекты (объекты) контроля) – субъекты Государственного энергетического реестра, застройщики, заказчики, энергоаудиторские организации и учебные центры;</w:t>
      </w:r>
    </w:p>
    <w:bookmarkEnd w:id="35"/>
    <w:bookmarkStart w:name="z319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национальный институт развития в области энергосбережения и повышения энергоэффективности – юридическое лицо, пятьдесят и более процентов голосующих акций (долей участия в уставном капитале) которых принадлежат государству;</w:t>
      </w:r>
    </w:p>
    <w:bookmarkEnd w:id="36"/>
    <w:bookmarkStart w:name="z319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оценки степени риска для проведения проверки на соответствие требованиям по уведомительному порядку и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37"/>
    <w:bookmarkStart w:name="z319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проверки на соответствие требованиям и профилактического контроля субъектов (объектов) контроля</w:t>
      </w:r>
    </w:p>
    <w:bookmarkEnd w:id="38"/>
    <w:bookmarkStart w:name="z320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рисками при осуществлении профилактического контроля с посещением субъекта (объекта) контроля и (или) проверки на соответствие требованиям, критерии оценки степени риска для проведения проверки на соответствие требованиям и профилактического контроля субъектов (объектов) контроля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39"/>
    <w:bookmarkStart w:name="z320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к объективным критериям относят субъекты (объекты) контроля согласно одной из следующих степеней риска:</w:t>
      </w:r>
    </w:p>
    <w:bookmarkEnd w:id="40"/>
    <w:bookmarkStart w:name="z320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41"/>
    <w:bookmarkStart w:name="z320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42"/>
    <w:bookmarkStart w:name="z320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43"/>
    <w:bookmarkStart w:name="z320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государственные органы по субъективным критериям относят субъекты (объекты) контроля к одной из следующих степеней риска:</w:t>
      </w:r>
    </w:p>
    <w:bookmarkEnd w:id="44"/>
    <w:bookmarkStart w:name="z320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45"/>
    <w:bookmarkStart w:name="z320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46"/>
    <w:bookmarkStart w:name="z320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47"/>
    <w:bookmarkStart w:name="z320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(объект) контроля относится:</w:t>
      </w:r>
    </w:p>
    <w:bookmarkEnd w:id="48"/>
    <w:bookmarkStart w:name="z321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49"/>
    <w:bookmarkStart w:name="z321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50"/>
    <w:bookmarkStart w:name="z321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51"/>
    <w:bookmarkStart w:name="z321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требования, предъявляемые к деятельности субъектов (объектов) контроля, соответствуют степени нарушения – грубое, значительное и незначительное.</w:t>
      </w:r>
    </w:p>
    <w:bookmarkEnd w:id="52"/>
    <w:bookmarkStart w:name="z321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Критерии оценки степени риска для проведения проверки на соответствие требованиям и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53"/>
    <w:bookmarkStart w:name="z321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54"/>
    <w:bookmarkStart w:name="z321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объективных критериев в области энергосбережения и повышения энергоэффективности осуществляется посредством определения риска.</w:t>
      </w:r>
    </w:p>
    <w:bookmarkEnd w:id="55"/>
    <w:bookmarkStart w:name="z321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Субъекты (объекты) контроля распределяются по трем степеням риска (высокая, средняя и низкая).</w:t>
      </w:r>
    </w:p>
    <w:bookmarkEnd w:id="56"/>
    <w:bookmarkStart w:name="z321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высокой степени риска в области энергосбережения и повышения энергоэффективности относятся:</w:t>
      </w:r>
    </w:p>
    <w:bookmarkEnd w:id="57"/>
    <w:bookmarkStart w:name="z321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Государственного энергетического реестра, потребляющие энергетические ресурсы в объеме, эквивалентном пятидесяти тысячам и более тонн условного топлива в год;</w:t>
      </w:r>
    </w:p>
    <w:bookmarkEnd w:id="58"/>
    <w:bookmarkStart w:name="z322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заказчики.</w:t>
      </w:r>
    </w:p>
    <w:bookmarkEnd w:id="59"/>
    <w:bookmarkStart w:name="z322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средней степени риска в области энергосбережения и повышения энергоэффективности относятся:</w:t>
      </w:r>
    </w:p>
    <w:bookmarkEnd w:id="60"/>
    <w:bookmarkStart w:name="z322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Государственного энергетического реестра, потребляющие энергетические ресурсы в объеме, эквивалентном от пяти до пятидесяти тысяч тонн условного топлива в год;</w:t>
      </w:r>
    </w:p>
    <w:bookmarkEnd w:id="61"/>
    <w:bookmarkStart w:name="z322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энергоаудиторские организации;</w:t>
      </w:r>
    </w:p>
    <w:bookmarkEnd w:id="62"/>
    <w:bookmarkStart w:name="z322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учебные центры;</w:t>
      </w:r>
    </w:p>
    <w:bookmarkEnd w:id="63"/>
    <w:bookmarkStart w:name="z322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застройщики.</w:t>
      </w:r>
    </w:p>
    <w:bookmarkEnd w:id="64"/>
    <w:bookmarkStart w:name="z322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низкой степени риска в области энергосбережения и повышения энергоэффективности относятся:</w:t>
      </w:r>
    </w:p>
    <w:bookmarkEnd w:id="65"/>
    <w:bookmarkStart w:name="z322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Государственного энергетического реестра, потребляющие энергетические ресурсы в объеме, эквивалентном до пяти тысяч тонн условного топлива в год.</w:t>
      </w:r>
    </w:p>
    <w:bookmarkEnd w:id="66"/>
    <w:bookmarkStart w:name="z322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высокой степени риска, кратность проведения проверок на соответствие требованиям по уведомительному порядку составляет один раз в год.</w:t>
      </w:r>
    </w:p>
    <w:bookmarkEnd w:id="67"/>
    <w:bookmarkStart w:name="z322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средней степени риска, кратность проведения проверок на соответствие требованиям по уведомительному порядку составляет один раз в два года.</w:t>
      </w:r>
    </w:p>
    <w:bookmarkEnd w:id="68"/>
    <w:bookmarkStart w:name="z323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низкой степени риска, кратность проведения проверок на соответствие требованиям по уведомительному порядку составляет один раз в три года.</w:t>
      </w:r>
    </w:p>
    <w:bookmarkEnd w:id="69"/>
    <w:bookmarkStart w:name="z323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высокой и средней степени риска, проводятся проверка на соответствие требованиям по уведомительному порядку, профилактический контроль с посещением субъекта (объекта) контроля, профилактический контроль без посещения субъекта (объекта) контроля и внеплановая проверка.</w:t>
      </w:r>
    </w:p>
    <w:bookmarkEnd w:id="70"/>
    <w:bookmarkStart w:name="z323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профилактического контроля с посещением субъекта (объекта) контроля, отнесенных к высокой и средней степеням риска, составляет не чаще двух раз в год.</w:t>
      </w:r>
    </w:p>
    <w:bookmarkEnd w:id="71"/>
    <w:bookmarkStart w:name="z323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низкой степени риска, проводится профилактический контроль без посещения субъекта (объекта) контроля и внеплановая проверка.</w:t>
      </w:r>
    </w:p>
    <w:bookmarkEnd w:id="72"/>
    <w:bookmarkStart w:name="z323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73"/>
    <w:bookmarkStart w:name="z323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Определение субъективных критериев осуществляется с применением следующих этапов:</w:t>
      </w:r>
    </w:p>
    <w:bookmarkEnd w:id="74"/>
    <w:bookmarkStart w:name="z323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75"/>
    <w:bookmarkStart w:name="z323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76"/>
    <w:bookmarkStart w:name="z323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Формирование базы данных и сбор информации необходимы для выявления субъектов (объектов) контроля.</w:t>
      </w:r>
    </w:p>
    <w:bookmarkEnd w:id="77"/>
    <w:bookmarkStart w:name="z323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отбора субъектов предпринимательства при проведении профилактического контроля с посещением используются следующие источники информации:</w:t>
      </w:r>
    </w:p>
    <w:bookmarkEnd w:id="78"/>
    <w:bookmarkStart w:name="z324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контроля;</w:t>
      </w:r>
    </w:p>
    <w:bookmarkEnd w:id="79"/>
    <w:bookmarkStart w:name="z324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субъектов (объектов) контроля;</w:t>
      </w:r>
    </w:p>
    <w:bookmarkEnd w:id="80"/>
    <w:bookmarkStart w:name="z324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и количество подтвержденных жалоб и обращений;</w:t>
      </w:r>
    </w:p>
    <w:bookmarkEnd w:id="81"/>
    <w:bookmarkStart w:name="z324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аудита (экспертизы) независимых организаций (энергоаудит, энергоэкспертиза, независимый аудит при ликвидации, экспертиза промышленной безопасности);</w:t>
      </w:r>
    </w:p>
    <w:bookmarkEnd w:id="82"/>
    <w:bookmarkStart w:name="z324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контроля;</w:t>
      </w:r>
    </w:p>
    <w:bookmarkEnd w:id="83"/>
    <w:bookmarkStart w:name="z324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официальных интернет-ресурсов государственных органов, средств массовой информации;</w:t>
      </w:r>
    </w:p>
    <w:bookmarkEnd w:id="84"/>
    <w:bookmarkStart w:name="z324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результаты анализа сведений, представляемых государственными органами и организациями.</w:t>
      </w:r>
    </w:p>
    <w:bookmarkEnd w:id="85"/>
    <w:bookmarkStart w:name="z324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отбора субъектов предпринимательства при проведении проверок на соответствие требованиям по уведомительному порядку источниками информации являются:</w:t>
      </w:r>
    </w:p>
    <w:bookmarkEnd w:id="86"/>
    <w:bookmarkStart w:name="z324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сведений, представляемых субъектом предпринимательства;</w:t>
      </w:r>
    </w:p>
    <w:bookmarkEnd w:id="87"/>
    <w:bookmarkStart w:name="z324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официальных интернет-ресурсов государственных органов, средств массовой информации;</w:t>
      </w:r>
    </w:p>
    <w:bookmarkEnd w:id="88"/>
    <w:bookmarkStart w:name="z325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и количество подтвержденных жалоб и обращений;</w:t>
      </w:r>
    </w:p>
    <w:bookmarkEnd w:id="89"/>
    <w:bookmarkStart w:name="z325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предыдущих проверок на соответствие требованиям по уведомительному порядку.</w:t>
      </w:r>
    </w:p>
    <w:bookmarkEnd w:id="90"/>
    <w:bookmarkStart w:name="z325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 основании имеющихся источников информации, при проведении профилактического контроля и проверки на соответствие требованиям по уведомительному порядку формируются субъективные критерии, подлежащие оценке,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91"/>
    <w:bookmarkStart w:name="z325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Гражданского кодекса Республики Казахстан.</w:t>
      </w:r>
    </w:p>
    <w:bookmarkEnd w:id="92"/>
    <w:bookmarkStart w:name="z325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определяются субъективные критерии, которые в соответствии с настоящими Критериями соответствуют степени нарушения – грубое, значительное и незначительное.</w:t>
      </w:r>
    </w:p>
    <w:bookmarkEnd w:id="93"/>
    <w:bookmarkStart w:name="z325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Грубые, значительные и незначительные нарушения в области энергосбережения и повышения энергоэффективности указаны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94"/>
    <w:bookmarkStart w:name="z325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Исходя из приоритетности применяемых источников информации в соответствии с порядком расчета общего показателя степени риска по субъективным критериям в соответствии главой 5 настоящих Критериев рассчитывается общий показатель степени риска по субъективным критериям по шкале от 0 до 100.</w:t>
      </w:r>
    </w:p>
    <w:bookmarkEnd w:id="95"/>
    <w:bookmarkStart w:name="z325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Приоритетность применяемых источников информации и значимость показателей субъективных критериев устанавливаются в критериях оценки степени риска с учетом специфики соответствующей сферы государственного контроля согласно перечню субъективных критериев для определения степени риска по субъективным критериям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96"/>
    <w:bookmarkStart w:name="z325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субъективных критериев определяются для каждой однородной группы субъектов (объектов) контроля в каждой сфере государственного контроля. Удельный вес по значимости показателей субъективных критериев определяется в зависимости от важности показателя в оценке риска для каждой однородной группы субъектов (объектов) контроля в каждой сфере государственного контроля.</w:t>
      </w:r>
    </w:p>
    <w:bookmarkEnd w:id="97"/>
    <w:bookmarkStart w:name="z325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Управление рисками</w:t>
      </w:r>
    </w:p>
    <w:bookmarkEnd w:id="98"/>
    <w:bookmarkStart w:name="z326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реализации принципа поощрения добросовестных субъектов (объектов) контроля и концентрации контроля на нарушителях субъекты (объекты) контроля освобождаются от проведения профилактического контроля с посещением субъекта (объекта) контроля и (или) проверки на соответствие требованиям по уведомительному порядку на период, определяемый субъективными критериями оценки степени риска.</w:t>
      </w:r>
    </w:p>
    <w:bookmarkEnd w:id="99"/>
    <w:bookmarkStart w:name="z326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Субъекты (объекты) контроля по субъективным критериям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(объектов) контроля в случаях:</w:t>
      </w:r>
    </w:p>
    <w:bookmarkEnd w:id="100"/>
    <w:bookmarkStart w:name="z326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такие субъекты (объекты) заключили договоры страхования гражданско-правовой ответственности перед третьими лицами в случаях и порядке, установленных законами Республики Казахстан;</w:t>
      </w:r>
    </w:p>
    <w:bookmarkEnd w:id="101"/>
    <w:bookmarkStart w:name="z326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(объекта) контроля или проведения проверок на соответствие требованиям по уведомительному порядку;</w:t>
      </w:r>
    </w:p>
    <w:bookmarkEnd w:id="102"/>
    <w:bookmarkStart w:name="z326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субъекты (объекты) являются членами саморегулируемой организации, основанной на добровольном членстве (участии)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саморегулировании", с которой заключено соглашение о признании результатов деятельности саморегулируемой организации.</w:t>
      </w:r>
    </w:p>
    <w:bookmarkEnd w:id="103"/>
    <w:bookmarkStart w:name="z326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 и (или) проверки на соответствие требованиям по уведомительному порядку, не допускается включение их при формировании графиков и списков на очередной период государственного контроля.</w:t>
      </w:r>
    </w:p>
    <w:bookmarkEnd w:id="104"/>
    <w:bookmarkStart w:name="z326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Особенности формирования системы оценки и управления рисками для государственных органов, использующих информационные системы с учетом специфики и конфиденциальности, в соответствии с законодательными актами Республики Казахстан</w:t>
      </w:r>
    </w:p>
    <w:bookmarkEnd w:id="105"/>
    <w:bookmarkStart w:name="z326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Система оценки и управления рисками государственными органами ведется с использованием информационных систем, относящих субъекты (объекты) контроля к конкретным степеням риска и формирующих графики или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106"/>
    <w:bookmarkStart w:name="z326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контроля, не должен превышать пяти процентов от общего количества таких субъектов (объектов) контроля в определенной сфере государственного контроля.</w:t>
      </w:r>
    </w:p>
    <w:bookmarkEnd w:id="107"/>
    <w:bookmarkStart w:name="z326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расчета общего показателя степени риска по субъективным критериям</w:t>
      </w:r>
    </w:p>
    <w:bookmarkEnd w:id="108"/>
    <w:bookmarkStart w:name="z327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отнесения субъекта контроля к степени риска в соответствии с пунктом 4 настоящих Критериев, уполномоченный орган собирает информацию и формирует базу данных по субъективным критериям из источников согласно пункту 10 настоящих Критериев.</w:t>
      </w:r>
    </w:p>
    <w:bookmarkEnd w:id="109"/>
    <w:bookmarkStart w:name="z327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(SP) и показателя степени риска по субъективным критериям, определенным в соответствии с пунктом 13 настоящих Критериев (SC), с последующей нормализацией значений данных в диапазон от 0 до 100 баллов.</w:t>
      </w:r>
    </w:p>
    <w:bookmarkEnd w:id="110"/>
    <w:bookmarkStart w:name="z327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Rпром = SP + SC,</w:t>
      </w:r>
    </w:p>
    <w:bookmarkEnd w:id="111"/>
    <w:bookmarkStart w:name="z327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2"/>
    <w:bookmarkStart w:name="z327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Rпром – промежуточный показатель степени риска по субъективным критериям;</w:t>
      </w:r>
    </w:p>
    <w:bookmarkEnd w:id="113"/>
    <w:bookmarkStart w:name="z327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114"/>
    <w:bookmarkStart w:name="z327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13 настоящих Критериев.</w:t>
      </w:r>
    </w:p>
    <w:bookmarkEnd w:id="115"/>
    <w:bookmarkStart w:name="z327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контроля,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</w:t>
      </w:r>
    </w:p>
    <w:bookmarkEnd w:id="116"/>
    <w:bookmarkStart w:name="z327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данным, полученным по результатам предыдущих проверок и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bookmarkEnd w:id="117"/>
    <w:bookmarkStart w:name="z327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10 настоящих Критериев, субъекту контроля приравнивается показатель степени риска 100 баллов и в отношении него проводится проверка на соответствие требованиям или профилактический контроль с посещением субъекта (объекта) контроля.</w:t>
      </w:r>
    </w:p>
    <w:bookmarkEnd w:id="118"/>
    <w:bookmarkStart w:name="z328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грубых нарушений не выявлено, то для определения показателя степени риска рассчитывается суммарный показатель по нарушениям значительной и незначительной степени.</w:t>
      </w:r>
    </w:p>
    <w:bookmarkEnd w:id="119"/>
    <w:bookmarkStart w:name="z328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120"/>
    <w:bookmarkStart w:name="z328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(SР2 х 100/SР1) х 0,7,</w:t>
      </w:r>
    </w:p>
    <w:bookmarkEnd w:id="121"/>
    <w:bookmarkStart w:name="z328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2"/>
    <w:bookmarkStart w:name="z328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123"/>
    <w:bookmarkStart w:name="z328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значительных нарушений;</w:t>
      </w:r>
    </w:p>
    <w:bookmarkEnd w:id="124"/>
    <w:bookmarkStart w:name="z328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значительных нарушений;</w:t>
      </w:r>
    </w:p>
    <w:bookmarkEnd w:id="125"/>
    <w:bookmarkStart w:name="z328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126"/>
    <w:bookmarkStart w:name="z328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0,3,</w:t>
      </w:r>
    </w:p>
    <w:bookmarkEnd w:id="127"/>
    <w:bookmarkStart w:name="z328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8"/>
    <w:bookmarkStart w:name="z329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129"/>
    <w:bookmarkStart w:name="z329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130"/>
    <w:bookmarkStart w:name="z329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131"/>
    <w:bookmarkStart w:name="z329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(SР)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132"/>
    <w:bookmarkStart w:name="z329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</w:t>
      </w:r>
    </w:p>
    <w:bookmarkEnd w:id="133"/>
    <w:bookmarkStart w:name="z329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4"/>
    <w:bookmarkStart w:name="z329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общий показатель степени риска;</w:t>
      </w:r>
    </w:p>
    <w:bookmarkEnd w:id="135"/>
    <w:bookmarkStart w:name="z329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136"/>
    <w:bookmarkStart w:name="z329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137"/>
    <w:bookmarkStart w:name="z329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138"/>
    <w:bookmarkStart w:name="z330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Расчет показателя степени риска по субъективным критериям, определенным в соответствии с пунктом 13 настоящих Критериев, производится по шкале от 0 до 100 баллов и осуществляется по следующей формуле:</w:t>
      </w:r>
    </w:p>
    <w:bookmarkEnd w:id="139"/>
    <w:bookmarkStart w:name="z330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0"/>
    <w:p>
      <w:pPr>
        <w:spacing w:after="0"/>
        <w:ind w:left="0"/>
        <w:jc w:val="both"/>
      </w:pPr>
      <w:r>
        <w:drawing>
          <wp:inline distT="0" distB="0" distL="0" distR="0">
            <wp:extent cx="18415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0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1"/>
    <w:bookmarkStart w:name="z330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критерия;</w:t>
      </w:r>
    </w:p>
    <w:bookmarkEnd w:id="142"/>
    <w:bookmarkStart w:name="z330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xi;</w:t>
      </w:r>
    </w:p>
    <w:bookmarkEnd w:id="143"/>
    <w:bookmarkStart w:name="z330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144"/>
    <w:bookmarkStart w:name="z330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пунктом 13 настоящих Критериев, включается в расчет показателя степени риска по субъективным критериям.</w:t>
      </w:r>
    </w:p>
    <w:bookmarkEnd w:id="145"/>
    <w:bookmarkStart w:name="z330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146"/>
    <w:bookmarkStart w:name="z330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7"/>
    <w:p>
      <w:pPr>
        <w:spacing w:after="0"/>
        <w:ind w:left="0"/>
        <w:jc w:val="both"/>
      </w:pPr>
      <w:r>
        <w:drawing>
          <wp:inline distT="0" distB="0" distL="0" distR="0">
            <wp:extent cx="15367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0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8"/>
    <w:bookmarkStart w:name="z331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контроля;</w:t>
      </w:r>
    </w:p>
    <w:bookmarkEnd w:id="149"/>
    <w:bookmarkStart w:name="z331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шкалы);</w:t>
      </w:r>
    </w:p>
    <w:bookmarkEnd w:id="150"/>
    <w:bookmarkStart w:name="z331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шкалы);</w:t>
      </w:r>
    </w:p>
    <w:bookmarkEnd w:id="151"/>
    <w:bookmarkStart w:name="z331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пунктом 18 настоящих Критериев.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энергосбережения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</w:t>
            </w:r>
          </w:p>
        </w:tc>
      </w:tr>
    </w:tbl>
    <w:bookmarkStart w:name="z3315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субъектам (объектам) контроля в области энергосбережения и повышения энергоэффективности при проведении профилактического контроля с посещением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предыдущих проверок и профилактического контроля с посещением субъектов (объектов) контроля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информации, вносимой в Государственный энергетический реестр, субъектами Государственного энергетического реестра, за исключением государственных учреждений, следующей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индивидуальный идентификационный номер индивидуального предпринимателя, его почтовый адрес, наименование или бизнес-идентификационный номер юридического лица, его почтовый адрес, наименование и основные виды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объемы добычи, производства, потребления, передачи и потерь энергетических ресурсов и воды в натуральном и денежном выражении за один календарный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копию плана мероприятий по энергосбережению и повышению энергоэффективности, а также дополнения и (или) изменения, вносимые в данный план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результаты исполнения плана мероприятий по энергосбережению и повышению энергоэффективности за отчетный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фактическое энергопотребление на единицу продукции и (или) расход энергетических ресурсов на отопление на единицу площади зданий, строений,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копию заключения по энергосбережению и повышению энергоэффективности.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достоверной информации, вносимой в Государственный энергетический реестр, субъектами Государственного энергетического реестра, за исключением государственных учреждений, следующей информации: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индивидуальный идентификационный номер индивидуального предпринимателя, его почтовый адрес, наименование или бизнес-идентификационный номер юридического лица, его почтовый адрес, наименование и основные виды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объемы добычи, производства, потребления, передачи и потерь энергетических ресурсов и воды в натуральном и денежном выражении за один календарный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копию плана мероприятий по энергосбережению и повышению энергоэффективности, а также дополнения и (или) изменения, вносимые в данный план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результаты исполнения плана мероприятий по энергосбережению и повышению энергоэффективности за отчетный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фактическое энергопотребление на единицу продукции и (или) расход энергетических ресурсов на отопление на единицу площади зданий, строений,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копию заключения по энергосбережению и повышению энергоэффективности.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полной информации вносимой в Государственный энергетический реестр, субъектами Государственного энергетического реестра, за исключением государственных учреждений, следующей информации: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индивидуальный идентификационный номер индивидуального предпринимателя, его почтовый адрес, наименование или бизнес-идентификационный номер юридического лица, его почтовый адрес, наименование и основные виды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объемы добычи, производства, потребления, передачи и потерь энергетических ресурсов и воды в натуральном и денежном выражении за один календарный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копию плана мероприятий по энергосбережению и повышению энергоэффективности, а также дополнения и (или) изменения, вносимые в данный план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результаты исполнения плана мероприятий по энергосбережению и повышению энергоэффективности за отчетный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фактическое энергопотребление на единицу продукции и (или) расход энергетических ресурсов на отопление на единицу площади зданий, строений,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копию заключения по энергосбережению и повышению энергоэффективности.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информации, вносимой в Государственный энергетический реестр, субъектами Государственного энергетического реестра, являющихся государственными учреждениями, следующей информации: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бизнес-идентификационный номер юридического лица, его почтовый адрес, наименование и основные виды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объемы потребления энергетических ресурсов и воды в натуральном и денежном выражении за один календарный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мероприятия по энергосбережению и повышению энергоэффективности за отчетный период и копию заключения по энергосбережению и повышению энергоэффективности или технического отчета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источники отопления и расход энергетических ресурсов на отопление на единицу площади зданий, строений, сооружений за отчетный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перечень энергопотребляющего оборудования.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достоверной информации, вносимой в Государственный энергетический реестр, субъектами Государственного энергетического реестра, являющихся государственными учреждениями, следующей информации: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бизнес-идентификационный номер юридического лица, его почтовый адрес, наименование и основные виды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объемы потребления энергетических ресурсов и воды в натуральном и денежном выражении за один календарный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мероприятия по энергосбережению и повышению энергоэффективности за отчетный период и копию заключения по энергосбережению и повышению энергоэффективности или технического отчета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источники отопления и расход энергетических ресурсов на отопление на единицу площади зданий, строений, сооружений за отчетный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перечень энергопотребляющего оборудования.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полной информации, вносимой в Государственный энергетический реестр, субъектами Государственного энергетического реестра, являющихся государственными учреждениями, следующей информации: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бизнес-идентификационный номер юридического лица, его почтовый адрес, наименование и основные виды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объемы потребления энергетических ресурсов и воды в натуральном и денежном выражении за один календарный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мероприятия по энергосбережению и повышению энергоэффективности за отчетный период и копию заключения по энергосбережению и повышению энергоэффективности или технического отчета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источники отопления и расход энергетических ресурсов на отопление на единицу площади зданий, строений, сооружений за отчетный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перечень энергопотребляющего оборудования.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мощности в электрических сетях в точке присоединения потребителя к электрической сети, при классе напряжения электрической сети 110-220 кв должен быть больше или равен 0,89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мощности в электрических сетях в точке присоединения потребителя к электрической сети, при классе напряжения электрической сети 6-35 кв должен быть больше или равен 0,92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мощности в электрических сетях в точке присоединения потребителя к электрической сети, при классе напряжения электрической сети 0,4 кв должен быть больше или равен 0,93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прямых потерь энергетических ресурсов, вызванных неисправностью оборудования, арматуры, эксплуатацией трубопроводов без их теплоизоляции или несоблюдением режима работы энергопотребляющего оборудования при осуществлении производства и (или) передачи энергетических ресурсов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ответственного лица по энергосбережению и повышению энергоэффективности субъектами Государственного энергетического реестра, потребляющих энергетические ресурсы в объеме, эквивалентном свыше тысячи пятистам тонн условного топлива в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использования в целях коммерческого учета счетчиков электрической энергии с классом точности выше 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приборных измерений параметров работы оборудования в соответствии с утвержденной Программой проведения энергетического аудита, согласованной с обратившимся лицом энергетического аудита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данных, снятых со штатных приборов предприятия (поверенных) при проведении энергоаудита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по энергосбережению и повышению энергоэффективности по результатам проведения энергетического аудита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ежегодного снижения объема потребления энергетических ресурсов и воды на единицу продукции, площади зданий, строений и сооружений до величин, определенных по итогам энергетического аудита, в течение пяти лет после прохождения энергетического аудита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класса энергоэффективности для каждого общественного и (или) жилого здания в заключении по энергосбережению и повышению энергоэффективности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заключении по энергосбережению и повышению энергоэффективности заключительной части, включающей рекомендации и выводы, возможного потенциала энергосбережения объекта в натуральном и процентном выражении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заключении по энергосбережению и повышению энергоэффективности отчетной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 мероприятий по энергосбережению и повышению энергоэффективности в течении шести месяцев со дня получения заключения по энергосбережению и повышению энергоэффективности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субъектами в области энергосбережения и повышения энергоэффективности, являющиеся заказчиками государственных закупок и закупок товаров, работ, услуг, не соответствующих следующим требованиям по энергоэффективности: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Холодильные приборы бытового назначения должны иметь класс энергетической эффективности не ниже А+, что соответствует индексу энергетической эффективности EEI&lt;42.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закупок для субъектов квазигосударственного сектора электрических ламп накаливания мощностью 25 Вт и выше, которые могут быть использованы в цепях переменного тока в целях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использования электрических ламп накаливания мощностью 25 Вт и выше, которые могут быть использованы в цепях переменного тока в целях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о требуемом классе энергоэффективности в задании на разработку проекта строительства (реконструкции, капитального ремонта) и в техническом паспорте построенного и введенного в эксплуатацию объекта при регистрации прав на недвижимое имущество после ввода завершенного строительством (реконструкцией, капитальным ремонтом) объекта в эксплуатацию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в существующих зданиях, строениях, сооружениях по энергоэффективности по итогам проведения энергоаудита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счетчиков электрической энергии, не предназначенных для дифференцированного учета и контроля расхода электроэнергии по времени суток в новых вводимых объектах и при замене счетчиков электрической энергии в существующих объектах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двух или более подтвержденных жалоб или обращений по несоблюдению требований законодательства Республики Казахстан об энергосбережении и повышении энергоэффективности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подтвержденной жалобы или обращения по несоблюдению требований законодательства Республики Казахстан об энергосбережении и повышении энергоэффективности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Результаты аудита (экспертизы) независимых организаций (энергоаудит, энергоэкспертиза, независимый аудит при ликвидации, экспертиза промышленной безопасности)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инструментального обследования здания, строения, сооружения и его инженерных систем с использованием приборов измерения при проведении энергоаудита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рекомендация об устранении выявленных нарушений требований законодательства Республики Казахстан об энергосбережении и повышении энергоэффективности в срок, установленный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энергосбережении и повышении энергоэффективности"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Результаты анализа сведений, представляемых государственными органами и организациями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проведения энергоаудита: чьим участником, кредитором являются данная энергоаудиторская организация или ее работники, осуществляющие данный энергоаудит (энергоаудиторы), работники, осуществляющие энергоаудит (энергоаудиторы), которых состоят в трудовых отношениях с аудируемым субъектом или являются близкими родственниками (родителями, детьми, усыновителями (удочерителями), усыновленными (удочеренными), полнородными и неполнородными братьями и сестрами, дедушками, бабушками, внуками) или супругом (супругой), или свойственниками должностных лиц аудируемого субъекта, а также акционера (участника), владеющего десятью и более процентами акций (или долями участия в уставном капитале) аудируемого субъекта, работники, осуществляющие энергоаудит (энергоаудиторы), которых имеют личные имущественные интересы в аудируемом субъекте и если у них имеются денежные обязательства перед аудируемым субъектом или у аудируемого субъекта перед ними, за исключением обязательств по проведению энергоаудита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энергосбережения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</w:t>
            </w:r>
          </w:p>
        </w:tc>
      </w:tr>
    </w:tbl>
    <w:bookmarkStart w:name="z3317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субъектам (объектам) контроля в области энергосбережения и повышения энергоэффективности при проведении проверок на соответствие требованиям по уведомительному порядку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мониторинга сведений, представляемых субъектом предпринимательства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вопросов тестирования состоящих не менее чем из пяти вариантов, где каждый вариант состоит из не менее пятидесяти вопросов, по которым имеются не менее четырех ответов и один из которых является правильным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подтвержденной жалобы или обращения по несоблюдению требований законодательства Республики Казахстан об энергосбережении и повышении энергоэффективности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незначительное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двух или более подтвержденных жалоб или обращений по несоблюдению требований законодательства Республики Казахстан об энергосбережении и повышении энергоэффективности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Результаты предыдущих проверок на соответствие требованиям по уведомительному порядку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субъекта предпринимательства, уведомившего уполномоченный орган о начале осуществления деятельности в области энергосбережения и повышения энергоэффективности по проведению переподготовки и (или) повышения квалификации кадров, осуществляющих деятельность в области энергосбережения и повышения энергоэффективности, на праве собственности или на ином законном основании учебным кабинетом, компьютерами и информационно-измерительными комплексами и техническими средствами согласно перечню информационно-измерительных комплексов и технических средств, утвержденных уполномоченным органом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субъекта предпринимательства, уведомившего уполномоченный орган о начале осуществления деятельности в области энергосбережения и повышения энергоэффективности по проведению энергоаудита, в штате не менее четырех энергоаудиторов, аттестованных уполномоченным органом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субъекта предпринимательства, уведомившего уполномоченный орган о начале осуществления деятельности в области энергосбережения и повышения энергоэффективности по проведению переподготовки и (или) повышения квалификации кадров, осуществляющих деятельность в области энергосбережения и повышения энергоэффективности, в штате не менее двух преподавателей с высшим образованием, в том числе не менее одного преподавателя с ученой степенью не ниже кандидата (магистра) технических наук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субъекта предпринимательства, уведомившего уполномоченный орган о начале осуществлении деятельности в области энергосбережения и повышения энергоэффективности по проведению переподготовки и (или) повышения квалификации кадров, осуществляющих деятельность в области энергосбережения и повышения энергоэффективности, утвержденных учебных программ и планов в соответствии с утвержденными учебными программами и планами по согласованию с уполномоченным органом в области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субъекта предпринимательства уведомившего уполномоченный орган о начале осуществления деятельности в области энергосбережения и повышения энергоэффективности по проведению энергоаудита, на праве собственности или на ином законном основании, поверенными на территории Республики Казахстан информационно-измерительными комплексами и техническими средствами согласно перечню информационно-измерительных комплексов и технических средств, утвержденных уполномоченным органом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энергосбережения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</w:t>
            </w:r>
          </w:p>
        </w:tc>
      </w:tr>
    </w:tbl>
    <w:bookmarkStart w:name="z3319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</w:t>
      </w:r>
    </w:p>
    <w:bookmarkEnd w:id="155"/>
    <w:p>
      <w:pPr>
        <w:spacing w:after="0"/>
        <w:ind w:left="0"/>
        <w:jc w:val="both"/>
      </w:pPr>
      <w:bookmarkStart w:name="z3320" w:id="156"/>
      <w:r>
        <w:rPr>
          <w:rFonts w:ascii="Times New Roman"/>
          <w:b w:val="false"/>
          <w:i w:val="false"/>
          <w:color w:val="000000"/>
          <w:sz w:val="28"/>
        </w:rPr>
        <w:t>
      В сфере энергосбережения и повышения энергоэффективности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субъектов государственного энергетического реестра, заказчиков,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застройщиков, энергоаудиторских организаций и учебных центров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wi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3/значение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4/значение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n.../значение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информации, вносимой в Государственный энергетический реестр, субъектами Государственного энергетического реестра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заключения по энергосбережению и повышению энергоэффективности по результатам проведения энергетического аудита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органов, средств массовой информации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Неутверждение плана мероприятий по энергосбережению и повышению энергоэффективности в течении шести месяцев со дня получения заключения по энергосбережению и повышению энергоэффективности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органов, средств массовой информации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837</w:t>
            </w:r>
          </w:p>
        </w:tc>
      </w:tr>
    </w:tbl>
    <w:bookmarkStart w:name="z3321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энергосбережения и повышения энергоэффективности</w:t>
      </w:r>
      <w:r>
        <w:br/>
      </w:r>
      <w:r>
        <w:rPr>
          <w:rFonts w:ascii="Times New Roman"/>
          <w:b/>
          <w:i w:val="false"/>
          <w:color w:val="000000"/>
        </w:rPr>
        <w:t>в отношении субъектов Государственного энергетического реестра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индустрии и инфраструктурного развития РК от 06.03.2023 № 138 и Министра национальной экономики РК от 07.03.2023 № 30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322" w:id="158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/профилактического контроля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информации, вносимой в Государственный энергетический реестр, субъектами Государственного энергетического реестра, за исключением государственных учреждений, следующей информации: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индивидуальный идентификационный номер индивидуального предпринимателя, его почтовый адрес, наименование или бизнес-идентификационный номер юридического лица, его почтовый адрес, наименование и основные виды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объемы добычи, производства, потребления, передачи и потерь энергетических ресурсов и воды в натуральном и денежном выражении за один календарный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копию плана мероприятий по энергосбережению и повышению энергоэффективности, а также дополнения и (или) изменения, вносимые в данный план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результаты исполнения плана мероприятий по энергосбережению и повышению энергоэффективности за отчетный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фактическое энергопотребление на единицу продукции и (или) расход энергетических ресурсов на отопление на единицу площади зданий, строений,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копию заключения по энергосбережению и повышению энергоэффективности.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достоверной информации, вносимой в Государственный энергетический реестр, субъектами Государственного энергетического реестра, за исключением государственных учреждений, следующей информации: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индивидуальный идентификационный номер индивидуального предпринимателя, его почтовый адрес, наименование или бизнес-идентификационный номер юридического лица, его почтовый адрес, наименование и основные виды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объемы добычи, производства, потребления, передачи и потерь энергетических ресурсов и воды в натуральном и денежном выражении за один календарный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копию плана мероприятий по энергосбережению и повышению энергоэффективности, а также дополнения и (или) изменения, вносимые в данный план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результаты исполнения плана мероприятий по энергосбережению и повышению энергоэффективности за отчетный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фактическое энергопотребление на единицу продукции и (или) расход энергетических ресурсов на отопление на единицу площади зданий, строений,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копию заключения по энергосбережению и повышению энергоэффективности.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полной информации вносимой в Государственный энергетический реестр, субъектами Государственного энергетического реестра, за исключением государственных учреждений, следующей информации: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индивидуальный идентификационный номер индивидуального предпринимателя, его почтовый адрес, наименование или бизнес-идентификационный номер юридического лица, его почтовый адрес, наименование и основные виды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объемы добычи, производства, потребления, передачи и потерь энергетических ресурсов и воды в натуральном и денежном выражении за один календарный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копию плана мероприятий по энергосбережению и повышению энергоэффективности, а также дополнения и (или) изменения, вносимые в данный план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результаты исполнения плана мероприятий по энергосбережению и повышению энергоэффективности за отчетный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фактическое энергопотребление на единицу продукции и (или) расход энергетических ресурсов на отопление на единицу площади зданий, строений,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копию заключения по энергосбережению и повышению энергоэффективности.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информации, вносимой в Государственный энергетический реестр, субъектами Государственного энергетического реестра, являющихся государственными учреждениями, следующей информации: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бизнес-идентификационный номер юридического лица, его почтовый адрес, наименование и основные виды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объемы потребления энергетических ресурсов и воды в натуральном и денежном выражении за один календарный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мероприятия по энергосбережению и повышению энергоэффективности за отчетный период и копию заключения по энергосбережению и повышению энергоэффективности или технического отчета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источники отопления и расход энергетических ресурсов на отопление на единицу площади зданий, строений, сооружений за отчетный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перечень энергопотребляющего оборудования.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достоверной информации, вносимой в Государственный энергетический реестр, субъектами Государственного энергетического реестра, являющихся государственными учреждениями, следующей информации: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бизнес-идентификационный номер юридического лица, его почтовый адрес, наименование и основные виды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объемы потребления энергетических ресурсов и воды в натуральном и денежном выражении за один календарный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мероприятия по энергосбережению и повышению энергоэффективности за отчетный период и копию заключения по энергосбережению и повышению энергоэффективности или технического отчета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источники отопления и расход энергетических ресурсов на отопление на единицу площади зданий, строений, сооружений за отчетный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перечень энергопотребляющего оборудования.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полной информации, вносимой в Государственный энергетический реестр, субъектами Государственного энергетического реестра, являющихся государственными учреждениями, следующей информации: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бизнес-идентификационный номер юридического лица, его почтовый адрес, наименование и основные виды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объемы потребления энергетических ресурсов и воды в натуральном и денежном выражении за один календарный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мероприятия по энергосбережению и повышению энергоэффективности за отчетный период и копию заключения по энергосбережению и повышению энергоэффективности или технического отчета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источники отопления и расход энергетических ресурсов на отопление на единицу площади зданий, строений, сооружений за отчетный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перечень энергопотребляющего оборудования.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ежегодного снижения объема потребления энергетических ресурсов и воды на единицу продукции, площади зданий, строений и сооружений до величин, определенных по итогам энергетического аудита, в течение пяти лет после прохождения энергетического аудита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мощности в электрических сетях в точке присоединения потребителя к электрической сети, при классе напряжения электрической сети 110-220 кВ должен быть больше или равен 0,89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мощности в электрических сетях в точке присоединения потребителя к электрической сети, при классе напряжения электрической сети 6-35 кВ должен быть больше или равен 0,92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мощности в электрических сетях в точке присоединения потребителя к электрической сети, при классе напряжения электрической сети 0,4 кВ должен быть больше или равен 0,93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по энергосбережению и повышению энергоэффективности по результатам проведения энергетического аудита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ответственного лица по энергосбережению и повышению энергоэффективности субъектами Государственного энергетического реестра, потребляющих энергетические ресурсы в объеме, эквивалентном свыше тысячи пятистам тонн условного топлива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 мероприятий по энергосбережению и повышению энергоэффективности в течении шести месяцев со дня получения заключения по энергосбережению и повышению энергоэффективности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прямых потерь энергетических ресурсов, вызванных неисправностью оборудования, арматуры, эксплуатацией трубопроводов без их теплоизоляции или несоблюдением режима работы энергопотребляющего оборудования при осуществлении производства и (или) передачи энергетических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23" w:id="159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837</w:t>
            </w:r>
          </w:p>
        </w:tc>
      </w:tr>
    </w:tbl>
    <w:bookmarkStart w:name="z10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энергосбережения и повышения энергоэффективности в отношении энергоаудиторских организаций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 в соответствии с совместным приказом Министра по инвестициям и развитию РК от 23.11.2018 </w:t>
      </w:r>
      <w:r>
        <w:rPr>
          <w:rFonts w:ascii="Times New Roman"/>
          <w:b w:val="false"/>
          <w:i w:val="false"/>
          <w:color w:val="ff0000"/>
          <w:sz w:val="28"/>
        </w:rPr>
        <w:t>№ 816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26.11.2018 № 82 (вводится в действие по истечении десяти календарных дней после дня его первого официального опубликования);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индустрии и инфраструктурного развития РК от 06.03.2023 № 138 и Министра национальной экономики РК от 07.03.2023 № 30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324" w:id="161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/профилактического контроля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данных, снятых со штатных приборов предприятия (поверенных) при проведении энергоаудита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класса энергоэффективности для каждого общественного и (или) жилого здания в заключении по энергосбережению и повышению энергоэффективности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заключении по энергосбережению и повышению энергоэффективности отчетной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приборных измерений параметров работы оборудования в соответствии с утвержденной Программой проведения энергетического аудита, согласованной с обратившимся лицом энергетического аудита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заключении по энергосбережению и повышению энергоэффективности заключительной части, включающей рекомендации и выводы, возможного потенциала энергосбережения объекта в натуральном и процентном выражении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25" w:id="162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837</w:t>
            </w:r>
          </w:p>
        </w:tc>
      </w:tr>
    </w:tbl>
    <w:bookmarkStart w:name="z19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энергосбережения и повышения энергоэффективности в отношении заказчиков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 в соответствии с совместным приказом Министра по инвестициям и развитию РК от 23.11.2018 </w:t>
      </w:r>
      <w:r>
        <w:rPr>
          <w:rFonts w:ascii="Times New Roman"/>
          <w:b w:val="false"/>
          <w:i w:val="false"/>
          <w:color w:val="ff0000"/>
          <w:sz w:val="28"/>
        </w:rPr>
        <w:t>№ 816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26.11.2018 № 82 (вводится в действие по истечении десяти календарных дней после дня его первого официального опубликования);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индустрии и инфраструктурного развития РК от 06.03.2023 № 138 и Министра национальной экономики РК от 07.03.2023 № 30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326" w:id="164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/профилактического контроля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субъектами в области энергосбережения и повышения энергоэффективности, являющиеся заказчиками государственных закупок и закупок товаров, работ, услуг, не соответствующих следующим требованиям по энергоэффективности: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Холодильные приборы бытового назначения должны иметь класс энергетической эффективности не ниже А+, что соответствует индексу энергетической эффективности EEI&lt;42.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закупок для субъектов квазигосударственного сектора электрических ламп накаливания мощностью 25 Вт и выше, которые могут быть использованы в цепях переменного тока в целях освещения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27" w:id="165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837</w:t>
            </w:r>
          </w:p>
        </w:tc>
      </w:tr>
    </w:tbl>
    <w:bookmarkStart w:name="z27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энергосбережения и повышения энергоэффективности в отношении застройщиков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 в соответствии с совместным приказом Министра по инвестициям и развитию РК от 23.11.2018 </w:t>
      </w:r>
      <w:r>
        <w:rPr>
          <w:rFonts w:ascii="Times New Roman"/>
          <w:b w:val="false"/>
          <w:i w:val="false"/>
          <w:color w:val="ff0000"/>
          <w:sz w:val="28"/>
        </w:rPr>
        <w:t>№ 816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26.11.2018 № 82 (вводится в действие по истечении десяти календарных дней после дня его первого официального опубликования);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индустрии и инфраструктурного развития РК от 06.03.2023 № 138 и Министра национальной экономики РК от 07.03.2023 № 30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328" w:id="167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/профилактического контроля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использования электрических ламп накаливания мощностью 25 Вт и выше, которые могут быть использованы в цепях переменного тока в целях освещения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использования в целях коммерческого учета счетчиков электрической энергии с классом точности выше 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счетчиков электрической энергии, не предназначенных для дифференцированного учета и контроля расхода электроэнергии по времени суток в новых вводимых объектах и при замене счетчиков электрической энергии в существующих объектах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информации о требуемом классе энергоэффективности в задании на разработку проекта строительства (реконструкции, капитального ремонта) и в техническом паспорте построенного и введенного в эксплуатацию объекта при регистрации прав на недвижимое имущество после ввода завершенного строительством (реконструкцией, капитальным ремонтом) объекта в эксплуатацию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в существующих зданиях, строениях, сооружениях по энергоэффективности по итогам проведения энергоаудита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29" w:id="168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837</w:t>
            </w:r>
          </w:p>
        </w:tc>
      </w:tr>
    </w:tbl>
    <w:bookmarkStart w:name="z1063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энергосбережения и повышения энергоэффективности в отношении энергоаудиторских организаций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 в соответствии с совместным приказом Министра по инвестициям и развитию РК от 23.11.2018 </w:t>
      </w:r>
      <w:r>
        <w:rPr>
          <w:rFonts w:ascii="Times New Roman"/>
          <w:b w:val="false"/>
          <w:i w:val="false"/>
          <w:color w:val="ff0000"/>
          <w:sz w:val="28"/>
        </w:rPr>
        <w:t>№ 816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26.11.2018 № 82 (вводится в действие по истечении десяти календарных дней после дня его первого официального опубликования);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индустрии и инфраструктурного развития РК от 06.03.2023 № 138 и Министра национальной экономики РК от 07.03.2023 № 30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330" w:id="170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субъекта предпринимательства, уведомившего уполномоченный орган о начале осуществления деятельности в области энергосбережения и повышения энергоэффективности по проведению энергоаудита, в штате не менее четырех энергоаудиторов, аттестованных уполномоченным органом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субъекта предпринимательства уведомившего уполномоченный орган о начале осуществления деятельности в области энергосбережения и повышения энергоэффективности по проведению энергоаудита, на праве собственности или на ином законном основании, поверенными на территории Республики Казахстан информационно-измерительными комплексами и техническими средствами согласно перечню информационно-измерительных комплексов и технических средств, утвержденных уполномоченным органом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31" w:id="171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837</w:t>
            </w:r>
          </w:p>
        </w:tc>
      </w:tr>
    </w:tbl>
    <w:bookmarkStart w:name="z1453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энергосбережения и повышения энергоэффективности в отношении учебных центров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 в соответствии с совместным приказом Министра по инвестициям и развитию РК от 23.11.2018 </w:t>
      </w:r>
      <w:r>
        <w:rPr>
          <w:rFonts w:ascii="Times New Roman"/>
          <w:b w:val="false"/>
          <w:i w:val="false"/>
          <w:color w:val="ff0000"/>
          <w:sz w:val="28"/>
        </w:rPr>
        <w:t>№ 816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26.11.2018 № 82 (вводится в действие по истечении десяти календарных дней после дня его первого официального опубликования);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индустрии и инфраструктурного развития РК от 06.03.2023 № 138 и Министра национальной экономики РК от 07.03.2023 № 30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332" w:id="173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субъекта предпринимательства, уведомившего уполномоченный орган о начале осуществлении деятельности в области энергосбережения и повышения энергоэффективности по проведению переподготовки и (или) повышения квалификации кадров, осуществляющих деятельность в области энергосбережения и повышения энергоэффективности, утвержденных учебных программ и планов в соответствии с утвержденными учебными программами и планами по согласованию с уполномоченным органом в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субъекта предпринимательства, уведомившего уполномоченный орган о начале осуществления деятельности в области энергосбережения и повышения энергоэффективности по проведению переподготовки и (или) повышения квалификации кадров, осуществляющих деятельность в области энергосбережения и повышения энергоэффективности, в штате не менее двух преподавателей с высшим образованием, в том числе не менее одного преподавателя с ученой степенью не ниже кандидата (магистра) технических наук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субъекта предпринимательства, уведомившего уполномоченный орган о начале осуществления деятельности в области энергосбережения и повышения энергоэффективности по проведению переподготовки и (или) повышения квалификации кадров, осуществляющих деятельность в области энергосбережения и повышения энергоэффективности, на праве собственности или на ином законном основании учебным кабинетом, компьютерами и информационно-измерительными комплексами и техническими средствами согласно перечню информационно-измерительных комплексов и технических средств, утвержденных уполномоченным органом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33" w:id="174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837</w:t>
            </w:r>
          </w:p>
        </w:tc>
      </w:tr>
    </w:tbl>
    <w:bookmarkStart w:name="z2438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энергосбережения и повышения энергоэффективности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8 в соответствии с совместным приказом Министра по инвестициям и развитию РК от 23.11.2018 </w:t>
      </w:r>
      <w:r>
        <w:rPr>
          <w:rFonts w:ascii="Times New Roman"/>
          <w:b w:val="false"/>
          <w:i w:val="false"/>
          <w:color w:val="ff0000"/>
          <w:sz w:val="28"/>
        </w:rPr>
        <w:t>№ 816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26.11.2018 № 82 (вводится в действие по истечении десяти календарных дней после дня его первого официального опубликования); исключено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индустрии и инфраструктурного развития РК от 06.03.2023 № 138 и Министра национальной экономики РК от 07.03.2023 № 30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837</w:t>
            </w:r>
          </w:p>
        </w:tc>
      </w:tr>
    </w:tbl>
    <w:bookmarkStart w:name="z2590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энергосбережения и повышения энергоэффективности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9 в соответствии с совместным приказом Министра по инвестициям и развитию РК от 23.11.2018 </w:t>
      </w:r>
      <w:r>
        <w:rPr>
          <w:rFonts w:ascii="Times New Roman"/>
          <w:b w:val="false"/>
          <w:i w:val="false"/>
          <w:color w:val="ff0000"/>
          <w:sz w:val="28"/>
        </w:rPr>
        <w:t>№ 816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26.11.2018 № 82 (вводится в действие по истечении десяти календарных дней после дня его первого официального опубликования); исключено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индустрии и инфраструктурного развития РК от 06.03.2023 № 138 и Министра национальной экономики РК от 07.03.2023 № 30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развитию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№ 1230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837</w:t>
            </w:r>
          </w:p>
        </w:tc>
      </w:tr>
    </w:tbl>
    <w:bookmarkStart w:name="z2721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энергосбережения и повышения энергоэффективности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 в соответствии с совместным приказом Министра по инвестициям и развитию РК от 23.11.2018 </w:t>
      </w:r>
      <w:r>
        <w:rPr>
          <w:rFonts w:ascii="Times New Roman"/>
          <w:b w:val="false"/>
          <w:i w:val="false"/>
          <w:color w:val="ff0000"/>
          <w:sz w:val="28"/>
        </w:rPr>
        <w:t>№ 816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26.11.2018 № 82 (вводится в действие по истечении десяти календарных дней после дня его первого официального опубликования); исключено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индустрии и инфраструктурного развития РК от 06.03.2023 № 138 и Министра национальной экономики РК от 07.03.2023 № 30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развитию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№ 1230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837</w:t>
            </w:r>
          </w:p>
        </w:tc>
      </w:tr>
    </w:tbl>
    <w:bookmarkStart w:name="z279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энергосбережения и повышения энергоэффективности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 в соответствии с совместным приказом Министра по инвестициям и развитию РК от 23.11.2018 </w:t>
      </w:r>
      <w:r>
        <w:rPr>
          <w:rFonts w:ascii="Times New Roman"/>
          <w:b w:val="false"/>
          <w:i w:val="false"/>
          <w:color w:val="ff0000"/>
          <w:sz w:val="28"/>
        </w:rPr>
        <w:t>№ 816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26.11.2018 № 82 (вводится в действие по истечении десяти календарных дней после дня его первого официального опубликования); исключено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индустрии и инфраструктурного развития РК от 06.03.2023 № 138 и Министра национальной экономики РК от 07.03.2023 № 30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развитию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№ 1230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837</w:t>
            </w:r>
          </w:p>
        </w:tc>
      </w:tr>
    </w:tbl>
    <w:bookmarkStart w:name="z2871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энергосбережения и повышения энергоэффективности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12 в соответствии с совместным приказом Министра по инвестициям и развитию РК от 23.11.2018 </w:t>
      </w:r>
      <w:r>
        <w:rPr>
          <w:rFonts w:ascii="Times New Roman"/>
          <w:b w:val="false"/>
          <w:i w:val="false"/>
          <w:color w:val="ff0000"/>
          <w:sz w:val="28"/>
        </w:rPr>
        <w:t>№ 816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26.11.2018 № 82 (вводится в действие по истечении десяти календарных дней после дня его первого официального опубликования); исключено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индустрии и инфраструктурного развития РК от 06.03.2023 № 138 и Министра национальной экономики РК от 07.03.2023 № 30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развитию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№ 1230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837</w:t>
            </w:r>
          </w:p>
        </w:tc>
      </w:tr>
    </w:tbl>
    <w:bookmarkStart w:name="z3114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энергосбережения и повышения энергоэффективности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13 в соответствии с совместным приказом Министра по инвестициям и развитию РК от 23.11.2018 </w:t>
      </w:r>
      <w:r>
        <w:rPr>
          <w:rFonts w:ascii="Times New Roman"/>
          <w:b w:val="false"/>
          <w:i w:val="false"/>
          <w:color w:val="ff0000"/>
          <w:sz w:val="28"/>
        </w:rPr>
        <w:t>№ 816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26.11.2018 № 82 (вводится в действие по истечении десяти календарных дней после дня его первого официального опубликования); исключено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индустрии и инфраструктурного развития РК от 06.03.2023 № 138 и Министра национальной экономики РК от 07.03.2023 № 30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