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b3fd" w14:textId="43fb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2016 год</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7 декабря 2015 года № 195. Зарегистрирован в Министерстве юстиции Республики Казахстан 8 января 2016 года № 12827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Вводится в действие с 01.01.2016.</w:t>
      </w:r>
    </w:p>
    <w:bookmarkStart w:name="z10"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 а также </w:t>
      </w:r>
      <w:r>
        <w:rPr>
          <w:rFonts w:ascii="Times New Roman"/>
          <w:b w:val="false"/>
          <w:i w:val="false"/>
          <w:color w:val="000000"/>
          <w:sz w:val="28"/>
        </w:rPr>
        <w:t>подпунктом 9)</w:t>
      </w:r>
      <w:r>
        <w:rPr>
          <w:rFonts w:ascii="Times New Roman"/>
          <w:b w:val="false"/>
          <w:i w:val="false"/>
          <w:color w:val="000000"/>
          <w:sz w:val="28"/>
        </w:rPr>
        <w:t xml:space="preserve"> пункта 16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прилагаемый График представления респондентами первичных статистических данных по общегосударственным и ведомственным статистическим наблюдениям на 2016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24 апреля 2015 года № 68 «Об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2015 год» (зарегистрированный в Реестре государственной регистрации нормативных правовых актов за № 11189, опубликованный в информационно-правовой системе «Әділет» от 19 июня 2015 года).</w:t>
      </w:r>
      <w:r>
        <w:br/>
      </w:r>
      <w:r>
        <w:rPr>
          <w:rFonts w:ascii="Times New Roman"/>
          <w:b w:val="false"/>
          <w:i w:val="false"/>
          <w:color w:val="000000"/>
          <w:sz w:val="28"/>
        </w:rPr>
        <w:t>
</w:t>
      </w: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довести настоящий приказ до сведения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 1 января 2016 года.</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Комитета по статистике</w:t>
      </w:r>
      <w:r>
        <w:br/>
      </w:r>
      <w:r>
        <w:rPr>
          <w:rFonts w:ascii="Times New Roman"/>
          <w:b w:val="false"/>
          <w:i w:val="false"/>
          <w:color w:val="000000"/>
          <w:sz w:val="28"/>
        </w:rPr>
        <w:t>
</w:t>
      </w:r>
      <w:r>
        <w:rPr>
          <w:rFonts w:ascii="Times New Roman"/>
          <w:b w:val="false"/>
          <w:i/>
          <w:color w:val="000000"/>
          <w:sz w:val="28"/>
        </w:rPr>
        <w:t>      Министерства национальной</w:t>
      </w:r>
      <w:r>
        <w:br/>
      </w:r>
      <w:r>
        <w:rPr>
          <w:rFonts w:ascii="Times New Roman"/>
          <w:b w:val="false"/>
          <w:i w:val="false"/>
          <w:color w:val="000000"/>
          <w:sz w:val="28"/>
        </w:rPr>
        <w:t>
</w:t>
      </w:r>
      <w:r>
        <w:rPr>
          <w:rFonts w:ascii="Times New Roman"/>
          <w:b w:val="false"/>
          <w:i/>
          <w:color w:val="000000"/>
          <w:sz w:val="28"/>
        </w:rPr>
        <w:t>      экономики Республики Казахстан             А. Смаилов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декабря 2015 года № 12827  </w:t>
      </w:r>
    </w:p>
    <w:bookmarkEnd w:id="1"/>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    График представления респондентами первичных статистических</w:t>
      </w:r>
      <w:r>
        <w:br/>
      </w:r>
      <w:r>
        <w:rPr>
          <w:rFonts w:ascii="Times New Roman"/>
          <w:b w:val="false"/>
          <w:i w:val="false"/>
          <w:color w:val="000000"/>
          <w:sz w:val="28"/>
        </w:rPr>
        <w:t>
</w:t>
      </w:r>
      <w:r>
        <w:rPr>
          <w:rFonts w:ascii="Times New Roman"/>
          <w:b/>
          <w:i w:val="false"/>
          <w:color w:val="000000"/>
          <w:sz w:val="28"/>
        </w:rPr>
        <w:t>   данных по общегосударственным и ведомственным статистическим</w:t>
      </w:r>
      <w:r>
        <w:br/>
      </w:r>
      <w:r>
        <w:rPr>
          <w:rFonts w:ascii="Times New Roman"/>
          <w:b w:val="false"/>
          <w:i w:val="false"/>
          <w:color w:val="000000"/>
          <w:sz w:val="28"/>
        </w:rPr>
        <w:t>
</w:t>
      </w:r>
      <w:r>
        <w:rPr>
          <w:rFonts w:ascii="Times New Roman"/>
          <w:b/>
          <w:i w:val="false"/>
          <w:color w:val="000000"/>
          <w:sz w:val="28"/>
        </w:rPr>
        <w:t>                        наблюдениям на 2016 год</w:t>
      </w:r>
    </w:p>
    <w:bookmarkEnd w:id="2"/>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   1. Общегосударственные статистические наблюдения, проводимые</w:t>
      </w:r>
      <w:r>
        <w:br/>
      </w:r>
      <w:r>
        <w:rPr>
          <w:rFonts w:ascii="Times New Roman"/>
          <w:b w:val="false"/>
          <w:i w:val="false"/>
          <w:color w:val="000000"/>
          <w:sz w:val="28"/>
        </w:rPr>
        <w:t>
</w:t>
      </w:r>
      <w:r>
        <w:rPr>
          <w:rFonts w:ascii="Times New Roman"/>
          <w:b/>
          <w:i w:val="false"/>
          <w:color w:val="000000"/>
          <w:sz w:val="28"/>
        </w:rPr>
        <w:t>    Комитетом по статистике Министерства национальной экономики</w:t>
      </w:r>
      <w:r>
        <w:br/>
      </w:r>
      <w:r>
        <w:rPr>
          <w:rFonts w:ascii="Times New Roman"/>
          <w:b w:val="false"/>
          <w:i w:val="false"/>
          <w:color w:val="000000"/>
          <w:sz w:val="28"/>
        </w:rPr>
        <w:t>
</w:t>
      </w:r>
      <w:r>
        <w:rPr>
          <w:rFonts w:ascii="Times New Roman"/>
          <w:b/>
          <w:i w:val="false"/>
          <w:color w:val="000000"/>
          <w:sz w:val="28"/>
        </w:rPr>
        <w:t>                          Республики Казахстан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3105"/>
        <w:gridCol w:w="2895"/>
        <w:gridCol w:w="2557"/>
        <w:gridCol w:w="2251"/>
        <w:gridCol w:w="1231"/>
        <w:gridCol w:w="1365"/>
      </w:tblGrid>
      <w:tr>
        <w:trPr>
          <w:trHeight w:val="18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Круг респондентов</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статистической формы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Индекс статистической формы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Периодичность представления респондентами первичных статистических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представления респондентами первичных статистических данных</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предприятий</w:t>
            </w:r>
          </w:p>
        </w:tc>
      </w:tr>
      <w:tr>
        <w:trPr>
          <w:trHeight w:val="18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Вновь созданные юридические лица и (или) их филиалы и представительства в областной, городской, районный органы статистики, по месту нахождения в течение 30 календарных дней со дня государственной регистрации в органах юстиции.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 новых предприятий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1-НП</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дня государственной регистрации предприятия в течение 30 календарных дней</w:t>
            </w:r>
          </w:p>
        </w:tc>
      </w:tr>
      <w:tr>
        <w:trPr>
          <w:trHeight w:val="7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2-МП в 1-3 квартале текущего года, а так же зарегистрированных в отчетном периоде.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видах экономической деятельности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октября </w:t>
            </w:r>
          </w:p>
        </w:tc>
      </w:tr>
      <w:tr>
        <w:trPr>
          <w:trHeight w:val="4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поселков, сел, сельских округов по состоянию на 1 января и на 1 июля отчетного года.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наличии скота и птицы, сельскохозяйственной техники и построек в крестьянских или фермерских хозяйствах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6-ж (фермер)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числа после отчетного периода</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поселков, сел, сельских округов по состоянию на 1 января и на 1 июля отчетного года.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наличии скота и птицы, сельскохозяйственной техники и построек в домашних хозяйствах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 (население)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числа после отчетного периода</w:t>
            </w:r>
          </w:p>
        </w:tc>
      </w:tr>
      <w:tr>
        <w:trPr>
          <w:trHeight w:val="19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поселков, сел, сельских округов по состоянию на 1 июля отчетного года.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наличии земельных угодий и посевных площадях в крестьянских или фермерских хозяйствах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6-р (фермер)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p>
        </w:tc>
      </w:tr>
      <w:tr>
        <w:trPr>
          <w:trHeight w:val="18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поселков, сел, сельских округов по состоянию на 1 июля отчетного года.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наличии земельных угодий в домашних хозяйствах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7-р (население)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сельского, лесного, охотничьего и рыбного хозяйства</w:t>
            </w:r>
          </w:p>
        </w:tc>
      </w:tr>
      <w:tr>
        <w:trPr>
          <w:trHeight w:val="11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животноводства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12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животноводства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января </w:t>
            </w:r>
          </w:p>
        </w:tc>
      </w:tr>
      <w:tr>
        <w:trPr>
          <w:trHeight w:val="6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крестьянские или фермерские хозяйства, индивидуальные предприниматели, являющиеся участниками зернового рынка.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наличии и движении зерна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2-сх (зерно)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коду Общего классификатора видов экономической деятельности (здесь и далее - ОКЭД) 01.7 «Охота и отлов, включая предоставление услуг в этих областях» и граждане, зарегистрированные в установленном порядке и получившие разрешение на пользование животным миром.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охоте и отлове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2-охота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Попавшие в выборку мелкие крестьянские или фермерские хозяйства и хозяйства населения, имеющие скот и птицу.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продукции животноводства в мелких крестьянских или фермерских хозяйствах и хозяйствах населения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 по 25 марта,</w:t>
            </w:r>
            <w:r>
              <w:br/>
            </w:r>
            <w:r>
              <w:rPr>
                <w:rFonts w:ascii="Times New Roman"/>
                <w:b w:val="false"/>
                <w:i w:val="false"/>
                <w:color w:val="000000"/>
                <w:sz w:val="20"/>
              </w:rPr>
              <w:t>
</w:t>
            </w:r>
            <w:r>
              <w:rPr>
                <w:rFonts w:ascii="Times New Roman"/>
                <w:b w:val="false"/>
                <w:i w:val="false"/>
                <w:color w:val="000000"/>
                <w:sz w:val="20"/>
              </w:rPr>
              <w:t xml:space="preserve">с 11 по 25 июня, </w:t>
            </w:r>
            <w:r>
              <w:br/>
            </w:r>
            <w:r>
              <w:rPr>
                <w:rFonts w:ascii="Times New Roman"/>
                <w:b w:val="false"/>
                <w:i w:val="false"/>
                <w:color w:val="000000"/>
                <w:sz w:val="20"/>
              </w:rPr>
              <w:t>
</w:t>
            </w:r>
            <w:r>
              <w:rPr>
                <w:rFonts w:ascii="Times New Roman"/>
                <w:b w:val="false"/>
                <w:i w:val="false"/>
                <w:color w:val="000000"/>
                <w:sz w:val="20"/>
              </w:rPr>
              <w:t>с 11 по 25 сентября и</w:t>
            </w:r>
            <w:r>
              <w:br/>
            </w:r>
            <w:r>
              <w:rPr>
                <w:rFonts w:ascii="Times New Roman"/>
                <w:b w:val="false"/>
                <w:i w:val="false"/>
                <w:color w:val="000000"/>
                <w:sz w:val="20"/>
              </w:rPr>
              <w:t>
</w:t>
            </w:r>
            <w:r>
              <w:rPr>
                <w:rFonts w:ascii="Times New Roman"/>
                <w:b w:val="false"/>
                <w:i w:val="false"/>
                <w:color w:val="000000"/>
                <w:sz w:val="20"/>
              </w:rPr>
              <w:t>с 11 по 25 декабря</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индивидуальные предприниматели с основным и вторичным видом деятельности по коду Общего классификатора видов экономической деятельности (далее - ОКЭД) 03 «Рыболовство и аквакультура» и физические лица, имеющие разрешение на пользование животным миром и (или) договор на ведение рыбного хозяйства.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рыболовстве и аквакультуре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1-рыба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февраля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«Производство продукции питомников» и индивидуальные предприниматели при наличии лесорубочного билета.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заготовке древесины и проведении лесокультурных и лесохозяйственных работ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1-лес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февраля </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юридические лица и (или) их структурные и обособленные подразделения с основным и вторичным видами экономической деятельности по кодам Общего классификатора видов экономической деятельности (далее - ОКЭД) 01.1, 01.2, 01.3, 01.4, 01.5; все крестьянские или фермерские хозяйства с основным и вторичным видами экономической деятельности по кодам ОКЭД 01.1, 01.2, 01.3, 01.5 с численностью работников свыше 100 человек; все крестьянские или фермерские хозяйства, относящиеся к средне- и крупнотоварному производству продукции животноводства (по списку); попавшие в выборку крестьянские или фермерские хозяйства с основным и вторичным видами экономической деятельности по кодам ОКЭД 01.1, 01.2, 01.3, 01.5 с численностью работников до 100 человек, а также не относящиеся к средне- и крупнотоварному производству продукции животноводства.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деятельности сельхозформирования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1-сх</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марта </w:t>
            </w:r>
          </w:p>
        </w:tc>
      </w:tr>
      <w:tr>
        <w:trPr>
          <w:trHeight w:val="13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итогах сева под урожай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4-сх</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дней после окончания сева яровых культур</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 крестьянские или фермерские хозяйства с численностью работников свыше 100 человек.</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сборе урожая сельскохозяйственных культур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29-сх</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ноября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Попавшие в выборку крестьянские или фермерские хозяйства с основным 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 хозяйства населения, имеющие посевные площади, сенокосы и пастбища, многолетние насаждения.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сборе урожая сельскохозяйственных культур в мелких крестьянских или фермерских хозяйствах и хозяйствах населения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недель после завершения уборки урожая</w:t>
            </w:r>
          </w:p>
        </w:tc>
      </w:tr>
      <w:tr>
        <w:trPr>
          <w:trHeight w:val="13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01.2, 01.3, 01.4, 01.5, 01.6.</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Наличии построек и сооружений в сельскохозяйственных предприятиях</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49-сх</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марта </w:t>
            </w:r>
          </w:p>
        </w:tc>
      </w:tr>
      <w:tr>
        <w:trPr>
          <w:trHeight w:val="9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наличии и движении семян масличных культур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3-сх (масличные)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числа после отчетного периода</w:t>
            </w:r>
          </w:p>
        </w:tc>
      </w:tr>
      <w:tr>
        <w:trPr>
          <w:trHeight w:val="6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Сервисно - заготовительные центры.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деятельности сервисно-заготовительных центров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1-СЗЦ</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 отчетного периода</w:t>
            </w:r>
          </w:p>
        </w:tc>
      </w:tr>
      <w:tr>
        <w:trPr>
          <w:trHeight w:val="16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Попавшие в выборку юридические лица и (или) их структурные и обособленные подразделения, крестьянские или фермерские хозяйства, имеющие посевную площадь зерновых культур (пшеница, рис).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обследования урожайности зерновой культуры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(урожайность)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июля по 1 ноября</w:t>
            </w:r>
          </w:p>
        </w:tc>
      </w:tr>
      <w:tr>
        <w:trPr>
          <w:trHeight w:val="16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 лабораторного определения влажности сельскохозяйственной культуры перед уборкой урожая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В-1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июля по 1 ноября</w:t>
            </w:r>
          </w:p>
        </w:tc>
      </w:tr>
      <w:tr>
        <w:trPr>
          <w:trHeight w:val="16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Организации, победившие в тендере на оказание услуг по проведению лабораторных обследований зерновых культур для органов статистики в отчетном году.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 лабораторного определения влажности сельскохозяйственной культуры после уборки урожая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В-2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июля по 1 ноября</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промышленного производства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50 человек.</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 производстве и отгрузке продукции (товаров, услуг)</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«Промышленность» со списочной численностью работающих до 50 человек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 производстве и отгрузке продукции (товаров, услуг)</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 производстве и отгрузке продукции (товаров, услуг)</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марта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производственных мощностей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энергетики и товарных рынков</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Представляют все юридические лица и (или) их филиалы и представительства, осуществляющие, производство, распределение и (или) продажу газообразного топлива по трубопроводам с основным или вторичными видами деятельности согласно коду Общего классификатора видов экономической деятельности (здесь и далее - ОКЭД) - 35.2.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газовой сети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 после отчетного периода</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или вторичным видом деятельности «Системы подачи пара и кондиционирования воздуха» согласно коду Общего классификатора видов экономической деятельности (далее - ОКЭД) - 35.3.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работе тепловых электростанций и котельных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6-ТП</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марта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баланс</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1-ТЭБ</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окружающей среды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(ОКЭД)-38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сборе и вывозе коммунальных отходов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1-отходы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мая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(ОКЭД) - 38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сортировке, утилизации и депонировании отходов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2-отходы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мая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имеющие стационарные источники загрязнения воздуха.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об охране атмосферного воздуха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(воздух)</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апреля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затратах на охрану окружающей среды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февраля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юридические лица и (или) их структурные и обособленные подразделения, с основным или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(здесь и далее - ОКЭД) - 36, 37.</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работе водопровода, канализации и их отдельных сетей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февраля </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инвестиций</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и (или) их структурные и обособленные подразделения независимо от численности работающих.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инвестициях в основной капитал</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и (или) их структурные и обособленные подразделения независимо от численности работающих.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инвестиционной деятельности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апреля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строительства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по вводимым в эксплуатацию объектам.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вводе в эксплуатацию объектов индивидуальными застройщиками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2-го числа после отчетного месяца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по вводимым в эксплуатацию объектам.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вводе в эксплуатацию объектов индивидуальными застройщиками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марта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вводе в эксплуатацию объектов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их (или)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вводе в эксплуатацию объектов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марта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«Строительство» согласно кодам Общего классификатора видов экономической деятельности 41-43 с численностью работающих более 50 человек.</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выполненных строительных работах (услугах)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(ОКЭД) 41-43 независимо от численности работающих.</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выполненных строительных работах (услугах)</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марта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органы архитектурно-строительного контроля и местные исполнительные органы по делам архитектуры, градостроительства и строительства.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об уведомлении на начало производства строительно-монтажных работ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представившие в государственные органы архитектурно-строительного контроля уведомление о начале производства строительно-монтажных работ.</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о ходе строительства и вводе в эксплуатацию объекта по уведомлению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февраля </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внутренней торговли</w:t>
            </w:r>
          </w:p>
        </w:tc>
      </w:tr>
      <w:tr>
        <w:trPr>
          <w:trHeight w:val="9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и индивидуальные предприниматели, являющиеся собственниками торговых рынков.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рынках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12-торговля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февраля</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товарной биржи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января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численностью работников свыше 20 человек и попавшие в выборку юридические лица, основной вид экономической деятельности которых относится к кодам Общий классификатор видов экономической деятельности (ОКЭД): 45 (кроме ОКЭД 45.2, 45.40.3) – оптовая и розничная торговля автомобилями и мотоциклами; 46 – оптовая торговля, за исключением, автомобилей и мотоциклов; 47 – розничная торговля, кроме торговли автомобилями и мотоциклами.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товаров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2-торговля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числа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 индивидуальные предприниматели (ИП), имеющие авто и газозаправочные станции.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деятельности автозаправочных и газозаправочных станций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марта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индивидуальные предприниматели (попавшие в выборку), основной вид экономической деятельности которых относится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w:t>
            </w:r>
            <w:r>
              <w:br/>
            </w:r>
            <w:r>
              <w:rPr>
                <w:rFonts w:ascii="Times New Roman"/>
                <w:b w:val="false"/>
                <w:i w:val="false"/>
                <w:color w:val="000000"/>
                <w:sz w:val="20"/>
              </w:rPr>
              <w:t>
</w:t>
            </w:r>
            <w:r>
              <w:rPr>
                <w:rFonts w:ascii="Times New Roman"/>
                <w:b w:val="false"/>
                <w:i w:val="false"/>
                <w:color w:val="000000"/>
                <w:sz w:val="20"/>
              </w:rPr>
              <w:t>56 – услуги по предоставлению продуктов питания и напитков.</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товаров и услуг</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независимо от вида деятельности, с численностью работающих свыше 50 человек, а также попавшие в выборку юридические лица, независимо от вида деятельности, с численностью работающих до 50 человек и индивидуальные предприниматели с основным видом деятельности согласно ОКЭД: 47 – розничная торговля, кроме торговли автомобилями и мотоциклами; 56 – услуги по предоставлению продуктов питания и напитков, осуществляющие реализацию товаров и услуг через сеть интернет.</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электронной коммерции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Э-коммерция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февраля</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взаимной торговли</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взаимной торговле товарами с государствами-членами Евразийского экономического союза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транспорта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«Грузовые перевозки автомобильным транспортом и услуги по перевозкам» (согласно коду Общего классификатора видов экономической деятельности (далее – ОКЭД) 49.4), с основным и вторичным видом деятельности «Прочий пассажирский сухопутный транспорт» (код ОКЭД 49.3), а также физические лица, осуществляющие деятельность на городском электрическом транспорте.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работе автомобильного и городского электрического транспорта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 (авто, электро)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перевозку пассажиров на речном и городском электрическом транспорте.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работе транспорта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1-транспорт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49.1) и грузовой железнодорожный транспорт (код ОКЭД 49.2), а также оказывающие услуги по предоставлению эксплуатационной длины железнодорожных линий.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протяженности эксплуатационной длины железнодорожных линий и работе железнодорожного транспорта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1-ЖД</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код ОКЭД 49.1), грузовой железнодорожный транспорт (код ОКЭД 49.2), а также предприятия других видов деятельности, имеющие на балансе подвижной состав железнодорожного транспорта.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подвижном составе железнодорожного транспорта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2-ЖД</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49.1) и грузовой железнодорожный транспорт (код ОКЭД 49.2).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железнодорожного транспорта по видам сообщений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(жд)</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транспортирование по трубопроводу (согласно коду Общего классификатора видов экономической деятельности (далее – ОКЭД) 49.5).</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трубопроводного транспорта по видам сообщений и протяженности трубопроводов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(трубопровод)</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речной пассажирский транспорт (согласно коду Общего классификатора видов экономической деятельности (далее – ОКЭД) 50.3), речной грузовой транспорт (код ОКЭД 50.4), а также индивидуальные предприниматели, осуществляющие перевозки на речном транспорте.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внутреннего водного транспорта по видам сообщений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(внутренние воды)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 после отчетного периода</w:t>
            </w:r>
          </w:p>
        </w:tc>
      </w:tr>
      <w:tr>
        <w:trPr>
          <w:trHeight w:val="16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морской и прибрежный пассажирский транспорт (согласно коду Общего классификатора видов экономической деятельности (далее – ОКЭД) 50.1) и морской и прибрежный грузовой транспорт (код ОКЭД 50.2).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наличии морских судов и услугах морского транспорта по видам сообщений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(море)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воздушный пассажирский транспорт (согласно коду Общего классификатора видов экономической деятельности (далее – ОКЭД) 51.1), воздушный грузовой транспорт и транспортная космическая система (код ОКЭД 51.2) и прочая деятельность, относящаяся к пассажирским и грузовым перевозкам (код ОКЭД 52.23.9).</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и услугах воздушного транспорта по видам сообщений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(авиа)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и вторичным видом деятельности – прочий пассажирский сухопутный транспорт (согласно коду Общего классификатора видов экономической деятельности (далее - ОКЭД) 49.3, грузовые перевозки автомобильным транспортом и услуги по перевозкам (код ОКЭД 49.4), а также индивидуальные предприниматели, осуществляющие перевозки пассажиров на городском электрическом транспорте.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автомобильного и городского электрического транспорта по видам сообщений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(авто, электро)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складирование и хранение груза (согласно коду Общего классификатора видов экономической деятельности( далее - ОКЭД) 52.1) и вспомогательные виды деятельности при транспортировке (код ОКЭД 52.2)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предприятий вспомогательной транспортной деятельности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(вспомогательная деятельность)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и (или) вторичным видом деятельности – речной пассажирский транспорт (согласно коду Общего классификатора видов экономической деятельности (далее - ОКЭД) 50.3) и речной грузовой транспорт (код ОКЭД 50.4), а также юридические лица, осуществляющие вспомогательные услуги в области водного транспорта (код ОКЭД 52.22) и индивидуальные предприниматели, осуществляющие перевозки пассажиров на речном транспорте.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протяженности судоходных внутренних путей и подвижном составе внутреннего водного транспорта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 (внутренние воды)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лица, имеющие в личной собственности грузовые автомобили, автобусы, легковые автомобили, осуществляющие перевозку грузов и (или) пассажиров на коммерческой основе.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выборочного обследования автомобильных перевозок грузов и пассажиров физическими лицами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ТР-001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еженедельная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9-й день после отчетной недели</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связи</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индивидуальные предприниматели, имеющие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связь.</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почтовой и курьерской деятельности и услугах связи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3-связь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числа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имеющие основной и вторичный виды экономической деятельности согласно коду Общего классификатора видов экономической деятельности (далее - ОКЭД) 53 – почтовая и курьерская деятельность.</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почтовой и курьерской деятельности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1-связь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марта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 индивидуальные предприниматели, имеющие основной или вторичный виды экономической деятельности согласно коду Общего классификатора видов экономической деятельности 61 – связь.</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связи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2-связь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марта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со списочной численностью работающих свыше 50 человек и (или) их структурные и обособленные подразделения (независимо от численности), осуществляющие деятельность в области связи согласно коду Общего классификатора видов экономической деятельности (далее - ОКЭД) 61.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технических средствах и качестве услуг связи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4-связь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марта </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услуг</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работников, с основным видом деятельности в сфере услуг, согласно кодам Общего классификатора видов экономической деятельности (ОКЭД) 58-60, 62, 63, 64.20.0, 68-75, 77, 78, 80-82, 90-93, 95, 96.</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об объеме оказанных услуг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2-услуги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числа после отчетного периода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и индивидуальные предприниматели с основным видом деятельности в сфере услуг, согласно кодам Общего классификатора видов экономической деятельности (далее - ОКЭД) 58-60, 62, 63, 64.20.0, 68-75, 77, 78, 80-82, 90-93, 95, 96.</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об объеме оказанных услуг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2-услуги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по Номенклатуре видов экономической деятельности 64.91.0, 77.11.2, 77.12.2, 77.31.2, 77.32.2, 77.33.2, 77.34.2, 77.35.2, 77.39.2, 77.40.0.</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лизинговой деятельности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1-лизинг</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 после отчетного периода</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культуры</w:t>
            </w:r>
          </w:p>
        </w:tc>
      </w:tr>
      <w:tr>
        <w:trPr>
          <w:trHeight w:val="25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 индивидуальные предприниматели, осуществляющие деятельность зоопарков, океанариума, а также предприятия, имеющие на своем балансе зоопарки, согласно коду Номенклатуры видов экономической деятельности 91.04.1.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деятельности зоопарка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1-зоопарк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90.01.1 - «Театральная деятельность», 90.01.3 «Деятельность цирков» и 93.29.3 «Деятельность кукольных театров».</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театра (цирка)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1-театр (цирк)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93.21.0 - «Деятельность парков культуры и отдыха и тематических парков», а также юридические лица и (или) их структурные и обособленные подразделения и индивидуальные предприниматели, имеющие на своем балансе парки.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деятельности парка развлечений и отдыха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1-парк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января после отчетного периода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91.02.0 - «Деятельность музеев».</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музеев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1-музей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 индивидуальные предприниматели осуществляющие деятельность учреждений культуры клубного типа, с основным или вторичным видом деятельности согласно коду Номенклатуры видов экономической деятельности: 93.29.9 – «Прочие виды деятельности по организации отдыха и развлечений».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деятельности учреждения культуры клубного типа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1-клуб</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91.01.2 - «Библиотечная деятельность, включая деятельность читальных залов, лекториев, демонстрационных залов».</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деятельности библиотеки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1-библиотека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января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90.01.2 - «Концертная деятельность».</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концертной деятельности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1-концерт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 после отчетного периода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код 59.11.0 - «Деятельность по производству кино-, видеофильмов и телевизионных программ», 59.13.0 - «Деятельность по распространению кинофильмов, видео и телевизионных программ» и 59.14.0 – «Деятельность по показу кинофильмов».</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деятельности организаций, осуществляющих кинопоказ и производство кинофильмов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1-кино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 после отчетного периода</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туризма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имеющими основной и вторичный виды экономической деятельности согласно коду Общего классификатора видов экономической деятельности (далее - ОКЭД) - 55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деятельности мест размещения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2-туризм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числа после </w:t>
            </w:r>
            <w:r>
              <w:br/>
            </w:r>
            <w:r>
              <w:rPr>
                <w:rFonts w:ascii="Times New Roman"/>
                <w:b w:val="false"/>
                <w:i w:val="false"/>
                <w:color w:val="000000"/>
                <w:sz w:val="20"/>
              </w:rPr>
              <w:t>
</w:t>
            </w:r>
            <w:r>
              <w:rPr>
                <w:rFonts w:ascii="Times New Roman"/>
                <w:b w:val="false"/>
                <w:i w:val="false"/>
                <w:color w:val="000000"/>
                <w:sz w:val="20"/>
              </w:rPr>
              <w:t xml:space="preserve">отчетного периода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наблюдений принимают участие домашние хозяйства, попавшие в выборку.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обследования домашних хозяйств о расходах на поездки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января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обследования посетителей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Н-060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января </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5 июля</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инноваций</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экономической деятельности согласно кодам Общего классификатора видов экономической деятельности 01-03, 05-09, 10-33, 35, 36-39, 41-43, 45-47, 49-53, 58-63, 64-66, 71, 72, 73, 85.4, 86.</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инновационной деятельности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февраля </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науки</w:t>
            </w:r>
          </w:p>
        </w:tc>
      </w:tr>
      <w:tr>
        <w:trPr>
          <w:trHeight w:val="29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и вторичным видами экономической деятельности согласно кодам Общего классификатора видов экономической деятельности 72, 85.4 и организации, независимо от вида экономической деятельности, осуществлявшие научно-исследовательские и опытно-конструкторские работы.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научно-исследовательских и опытно-конструкторских работах</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1-наука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информационно-коммуникационных технологий</w:t>
            </w:r>
          </w:p>
        </w:tc>
      </w:tr>
      <w:tr>
        <w:trPr>
          <w:trHeight w:val="15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01-03, 05-09, 10-33,35, 36-39, 41-43, 45-47, 49-53, 55, 58-63, 64.19, 64.92, 65, 68, 69-74, 77-82, 84, 86, 93.1, 93.2, 95.1.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информационно-коммуникационных технологий на предприятиях</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3-информ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января </w:t>
            </w:r>
          </w:p>
        </w:tc>
      </w:tr>
      <w:tr>
        <w:trPr>
          <w:trHeight w:val="15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 попавшие в выборку.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домашнего хозяйства об использовании информационно-коммуникационных технологий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января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труда и занятости</w:t>
            </w:r>
          </w:p>
        </w:tc>
      </w:tr>
      <w:tr>
        <w:trPr>
          <w:trHeight w:val="7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основных показателях труда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9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основных показателях труда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февраля</w:t>
            </w:r>
          </w:p>
        </w:tc>
      </w:tr>
      <w:tr>
        <w:trPr>
          <w:trHeight w:val="15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- 01, 03, 05, 06, 10.1, 10.4, 10.5, 10.7, 13, 19.2, 20, 24, 28-31, 35.1, 41-47, 49.1-49.3, 49.41, 51, 53, 55-56, 61, 64-66, 84112-84117, 84230, 85, 86, кроме отчитывающихся по статистической форме «О деятельности малого предприятия», 2-МП.</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размерах заработной платы работников по отдельным должностям и профессиям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 (ПРОФ)</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октября</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2-МП.</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численности работников, занятых во вредных и других неблагоприятных условиях труда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(Условия труда)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января</w:t>
            </w:r>
          </w:p>
        </w:tc>
      </w:tr>
      <w:tr>
        <w:trPr>
          <w:trHeight w:val="21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юридические лица и (или) их структурные и обособленные подразделения со списочной численностью работников свыше 50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численности и потребности в кадрах крупных и средних предприятий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(вакансия)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p>
        </w:tc>
      </w:tr>
      <w:tr>
        <w:trPr>
          <w:trHeight w:val="27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домашних хозяйств в возрасте 15 лет и старше.</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выборочного обследования занятости населения</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января,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 июля,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марта,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сентября,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апреля,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октября,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ноября,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июня,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декабря</w:t>
            </w:r>
          </w:p>
        </w:tc>
      </w:tr>
      <w:tr>
        <w:trPr>
          <w:trHeight w:val="1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Члены домашних хозяйств в возрасте 15 лет и старше.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Достойный труд</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ноября</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цен</w:t>
            </w:r>
          </w:p>
        </w:tc>
      </w:tr>
      <w:tr>
        <w:trPr>
          <w:trHeight w:val="1875"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Тетрадь регистрации цен на потребительские товары и платные услуги в 201_году.</w:t>
            </w:r>
            <w:r>
              <w:br/>
            </w:r>
            <w:r>
              <w:rPr>
                <w:rFonts w:ascii="Times New Roman"/>
                <w:b w:val="false"/>
                <w:i w:val="false"/>
                <w:color w:val="000000"/>
                <w:sz w:val="20"/>
              </w:rPr>
              <w:t>
</w:t>
            </w:r>
            <w:r>
              <w:rPr>
                <w:rFonts w:ascii="Times New Roman"/>
                <w:b w:val="false"/>
                <w:i w:val="false"/>
                <w:color w:val="000000"/>
                <w:sz w:val="20"/>
              </w:rPr>
              <w:t>Электронная форма ввода данных для регистрации цен на потребительские товары и услуги.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Цены на потребительские товары и платные услуги для расчета индекса потребительских цен: продовольственные товары</w:t>
            </w:r>
            <w:r>
              <w:br/>
            </w:r>
            <w:r>
              <w:rPr>
                <w:rFonts w:ascii="Times New Roman"/>
                <w:b w:val="false"/>
                <w:i w:val="false"/>
                <w:color w:val="000000"/>
                <w:sz w:val="20"/>
              </w:rPr>
              <w:t>
</w:t>
            </w:r>
            <w:r>
              <w:rPr>
                <w:rFonts w:ascii="Times New Roman"/>
                <w:b w:val="false"/>
                <w:i w:val="false"/>
                <w:color w:val="000000"/>
                <w:sz w:val="20"/>
              </w:rPr>
              <w:t>непродовольственные товары</w:t>
            </w:r>
            <w:r>
              <w:br/>
            </w:r>
            <w:r>
              <w:rPr>
                <w:rFonts w:ascii="Times New Roman"/>
                <w:b w:val="false"/>
                <w:i w:val="false"/>
                <w:color w:val="000000"/>
                <w:sz w:val="20"/>
              </w:rPr>
              <w:t>
</w:t>
            </w:r>
            <w:r>
              <w:rPr>
                <w:rFonts w:ascii="Times New Roman"/>
                <w:b w:val="false"/>
                <w:i w:val="false"/>
                <w:color w:val="000000"/>
                <w:sz w:val="20"/>
              </w:rPr>
              <w:t>платные услуги</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Ц-101</w:t>
            </w:r>
            <w:r>
              <w:br/>
            </w:r>
            <w:r>
              <w:rPr>
                <w:rFonts w:ascii="Times New Roman"/>
                <w:b w:val="false"/>
                <w:i w:val="false"/>
                <w:color w:val="000000"/>
                <w:sz w:val="20"/>
              </w:rPr>
              <w:t>
</w:t>
            </w:r>
            <w:r>
              <w:rPr>
                <w:rFonts w:ascii="Times New Roman"/>
                <w:b w:val="false"/>
                <w:i w:val="false"/>
                <w:color w:val="000000"/>
                <w:sz w:val="20"/>
              </w:rPr>
              <w:t>Ц-101э</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периода</w:t>
            </w:r>
            <w:r>
              <w:br/>
            </w:r>
            <w:r>
              <w:rPr>
                <w:rFonts w:ascii="Times New Roman"/>
                <w:b w:val="false"/>
                <w:i w:val="false"/>
                <w:color w:val="000000"/>
                <w:sz w:val="20"/>
              </w:rPr>
              <w:t>
</w:t>
            </w:r>
            <w:r>
              <w:rPr>
                <w:rFonts w:ascii="Times New Roman"/>
                <w:b w:val="false"/>
                <w:i w:val="false"/>
                <w:color w:val="000000"/>
                <w:sz w:val="20"/>
              </w:rPr>
              <w:t>15-25 число</w:t>
            </w:r>
            <w:r>
              <w:br/>
            </w:r>
            <w:r>
              <w:rPr>
                <w:rFonts w:ascii="Times New Roman"/>
                <w:b w:val="false"/>
                <w:i w:val="false"/>
                <w:color w:val="000000"/>
                <w:sz w:val="20"/>
              </w:rPr>
              <w:t>
</w:t>
            </w:r>
            <w:r>
              <w:rPr>
                <w:rFonts w:ascii="Times New Roman"/>
                <w:b w:val="false"/>
                <w:i w:val="false"/>
                <w:color w:val="000000"/>
                <w:sz w:val="20"/>
              </w:rPr>
              <w:t>7-23 число</w:t>
            </w:r>
            <w:r>
              <w:br/>
            </w:r>
            <w:r>
              <w:rPr>
                <w:rFonts w:ascii="Times New Roman"/>
                <w:b w:val="false"/>
                <w:i w:val="false"/>
                <w:color w:val="000000"/>
                <w:sz w:val="20"/>
              </w:rPr>
              <w:t>
</w:t>
            </w:r>
            <w:r>
              <w:rPr>
                <w:rFonts w:ascii="Times New Roman"/>
                <w:b w:val="false"/>
                <w:i w:val="false"/>
                <w:color w:val="000000"/>
                <w:sz w:val="20"/>
              </w:rPr>
              <w:t>7-22 число</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Цены на отдельные продовольственные товары, входящие в состав величины прожиточного минимума</w:t>
            </w: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 число отчетного периода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Цены на продукты питания в отдельных приграничных городах Республики Казахстан</w:t>
            </w: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число отчетного периода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Цены на товары и платные услуги в городах и районных центрах</w:t>
            </w: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 число последнего месяца квартала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Цены на социально-значимые продовольственные товары в городах</w:t>
            </w: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еженедельная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вторник</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Цены на потребительские товары и услуги по специальному перечню для Программы международных сопоставлений:</w:t>
            </w:r>
            <w:r>
              <w:br/>
            </w:r>
            <w:r>
              <w:rPr>
                <w:rFonts w:ascii="Times New Roman"/>
                <w:b w:val="false"/>
                <w:i w:val="false"/>
                <w:color w:val="000000"/>
                <w:sz w:val="20"/>
              </w:rPr>
              <w:t>
</w:t>
            </w:r>
            <w:r>
              <w:rPr>
                <w:rFonts w:ascii="Times New Roman"/>
                <w:b w:val="false"/>
                <w:i w:val="false"/>
                <w:color w:val="000000"/>
                <w:sz w:val="20"/>
              </w:rPr>
              <w:t>продовольственные товары</w:t>
            </w: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число отчетного периода</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Непродовольственные товары и платные услуги </w:t>
            </w: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число отчетного периода</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Тетрадь регистрации цен на жилье в 201_ году.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Цены на рынке жилья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1-ЦРЖ</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числа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05-39.</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предприятия-производителя о ценах на промышленную продукцию (товары, услуги) и ценах приобретения продукции производственно-технического назначения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числа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филиалы и представительства с основным или вторичным видами деятельности согласно коду Общего классификатора видов экономической деятельности: 02–Лесоводство и лесозаготовки.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древесину необработанную и связанные с ней услуги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(лес)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числа последнего месяца отчетного периода</w:t>
            </w:r>
          </w:p>
        </w:tc>
      </w:tr>
      <w:tr>
        <w:trPr>
          <w:trHeight w:val="13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Попавшие в выборку юридические лица и (или) их структурные и обособленные подразделения, осуществляющие экспорт и (или) импорт товаров, продукции.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экспортных поставок и импортных поступлений товаров, продукции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(экспорт, импорт)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45–Оптовая и розничная торговля автомобилями и мотоциклами и их ремонт, 46-Оптовая торговля, за исключением автомобилей и мотоциклов.</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оптовых продаж (поставок) товаров, продукции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(опт)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числа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эксплуатация собственной или арендуемой недвижимости.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аренду коммерческой недвижимости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(аренда)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61 - Связь.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тарифах на услуги связи для юридических лиц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(связь)</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 – Почтовые услуги в соответствии с обязательствами по предоставлению услуг в зоне всеобщего охвата.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почтовые услуги для юридических лиц</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(почта)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53.2 - Прочая почтовая и курьерская деятельность.</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курьерские услуги для юридических лиц</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(курьер)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числа отчетного периода</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51 - Воздушный транспорт.</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воздушного транспорта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(воздушный)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49.20 - Грузовой железнодорожный транспорт.</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железнодорожного транспорта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(железнодорожный)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49.41 - Грузовые перевозки автомобильным транспортом.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автомобильного транспорта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(автомобильный)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числа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49.50 - Транспортирование по трубопроводу.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тарифах на транспортировку грузов предприятиями трубопроводного транспорта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(трубопроводный)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50.40 - Речной грузовой транспорт.</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внутреннего водного транспорта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(внутренний водный)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41-43.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ценах на приобретенные строительные материалы, детали и конструкции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числа отчетного периода</w:t>
            </w:r>
          </w:p>
        </w:tc>
      </w:tr>
      <w:tr>
        <w:trPr>
          <w:trHeight w:val="72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а также предоставляющие услуги для сельхозформирований с видами деятельности: код 01.6 - «Вспомогательные виды деятельности в области выращивания сельскохозяйственных культур и разведения животных», код 75.0 - «Ветеринарная деятельность», код 77.1 - «Аренда и сдача в аренду автотранспорта».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реализованную сельскохозяйственную продукцию и услуги для сельскохозяйственных формирований</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1-ЦСХ</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числа отчетного периода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Цены на услуги для сельскохозяйственных формирований </w:t>
            </w: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числа последнего месяца отчетного периода</w:t>
            </w:r>
          </w:p>
        </w:tc>
      </w:tr>
      <w:tr>
        <w:trPr>
          <w:trHeight w:val="5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Тетрадь регистрации цен на продукцию сельского хозяйства на рынках в 201_ году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Цены на продукцию сельского хозяйства на рынках</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Ц-200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число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 Рыболовство и аквакультура, а также физические лица при наличии разрешения на пользование животным миром и ведение рыбного хозяйства.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продукцию рыболовства и аквакультуры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(рыба)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последнего месяца отчетного периода</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Социально-предпринимательские корпорации и (или) аффилированные им лица (по списку).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ценах и объемах закупа и реализации социально-значимых продовольственных товаров стабилизационных фондов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1-СФ</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числа после отчетного периода</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 предприятий</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финансово-хозяйственной деятельности предприятия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апреля </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финансово-хозяйственной деятельности предприятия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деятельность по предоставлению микрокредитов.</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микрокредитной деятельности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осуществляющие деятельность по предоставлению микрокредитов.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микрокредитной деятельности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деятельности малого предприятия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марта </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w:t>
            </w:r>
            <w:r>
              <w:br/>
            </w:r>
            <w:r>
              <w:rPr>
                <w:rFonts w:ascii="Times New Roman"/>
                <w:b w:val="false"/>
                <w:i w:val="false"/>
                <w:color w:val="000000"/>
                <w:sz w:val="20"/>
              </w:rPr>
              <w:t>
</w:t>
            </w:r>
            <w:r>
              <w:rPr>
                <w:rFonts w:ascii="Times New Roman"/>
                <w:b w:val="false"/>
                <w:i w:val="false"/>
                <w:color w:val="000000"/>
                <w:sz w:val="20"/>
              </w:rPr>
              <w:t>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малого предприятия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Кроме этого, представляют государственные (бюджетные) учреждения, организации здравоохранения и образования, банки, страховые компании, единый накопительный пенсионный фонд, общественные фонды, общественные объединения – независимо от численности работников.</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основных фондов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предприниматели независимо от вида экономической деятельности.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индивидуального предпринимателя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1-ИП</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два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Конъюнктурные обследования</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05-36.</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конъюнктурного обследования деятельности промышленных предприятий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последнего месяца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деятельности–01.1-01.64.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конъюнктурного обследования деятельности сельскохозяйственных предприятий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КС-001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последнего месяца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41-43.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конъюнктурного обследования деятельности строительных организаций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КС-002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последнего месяца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53, 61.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конъюнктурного обследования деятельности предприятий связи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КСВ-1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последнего месяца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45.11, 45.19, 45.3, 45.4, 46, 47.1-47.9.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конъюнктурного обследования деятельности торговых предприятий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КТ-001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последнего месяца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49 - 51.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конъюнктурного обследования деятельности предприятий транспорта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КТР-1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последнего месяца 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деятельности–79.11-79.12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конъюнктурного обследования деятельности туристских организаций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КТУ-001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последнего месяца отчетного периода</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образования</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Высшие учебные заведения и научные организации, осуществляющие подготовку специалистов в области послевузовского образования.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послевузовском образовании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октября </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техническом и профессиональном образовании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октября </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а также самостоятельные филиалы,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высшего учебного заведения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октября </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«Образование» (согласно 85 коду Общего классификатора видов экономической деятельности) независимо от форм собственности и ведомственной принадлежности.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об основных показателях финансово-хозяйственной деятельности организации образования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Соцфин (образование)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апреля </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«Услуги образования» (согласно кодам Общего классификатора видов экономической деятельности (ОКЭД) – 85), независимо от численности работающих.</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организации образования об объеме оказанных услуг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образования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здравоохранения</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(далее -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об основных показателях финансово-хозяйственной деятельности организации здравоохранения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Соцфин (здравоохранение)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апреля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видами деятельности «Здравоохранение и социальные услуги» (согласно кодам Общего классификатора видов экономической деятельности (ОКЭД) – 86, 87, 88), независимо от численности работающих.</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объеме оказанных услуг в области здравоохранения и предоставления социальных услуг</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здравоохранения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индивидуальные предприниматели согласно Перечню санаторно-курортных организаций, приведенному к настоящей статистической форме.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санаторно-курортной деятельности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1-санаторий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января </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на которых был зарегистрирован несчастный случай в соответствии с правилами расследования и учета несчастных случаев и иных повреждений здоровья работников, связанных с трудовой деятельностью.</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травматизме, связанном с трудовой деятельностью, и профессиональных заболеваниях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7-ТПЗ</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февраля </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социального обеспечения</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87, 88 Общего классификатора видов экономической деятельности), независимо от форм собственности и ведомственной принадлежности.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организации по предоставлению специальных социальных услуг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3-социальное обеспечение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января </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уровня жизни</w:t>
            </w:r>
          </w:p>
        </w:tc>
      </w:tr>
      <w:tr>
        <w:trPr>
          <w:trHeight w:val="8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Дневник учета ежедневных расходов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января,</w:t>
            </w:r>
            <w:r>
              <w:br/>
            </w:r>
            <w:r>
              <w:rPr>
                <w:rFonts w:ascii="Times New Roman"/>
                <w:b w:val="false"/>
                <w:i w:val="false"/>
                <w:color w:val="000000"/>
                <w:sz w:val="20"/>
              </w:rPr>
              <w:t>
</w:t>
            </w:r>
            <w:r>
              <w:rPr>
                <w:rFonts w:ascii="Times New Roman"/>
                <w:b w:val="false"/>
                <w:i w:val="false"/>
                <w:color w:val="000000"/>
                <w:sz w:val="20"/>
              </w:rPr>
              <w:t>14 апреля,</w:t>
            </w:r>
            <w:r>
              <w:br/>
            </w:r>
            <w:r>
              <w:rPr>
                <w:rFonts w:ascii="Times New Roman"/>
                <w:b w:val="false"/>
                <w:i w:val="false"/>
                <w:color w:val="000000"/>
                <w:sz w:val="20"/>
              </w:rPr>
              <w:t>
</w:t>
            </w:r>
            <w:r>
              <w:rPr>
                <w:rFonts w:ascii="Times New Roman"/>
                <w:b w:val="false"/>
                <w:i w:val="false"/>
                <w:color w:val="000000"/>
                <w:sz w:val="20"/>
              </w:rPr>
              <w:t>14 июля,</w:t>
            </w:r>
            <w:r>
              <w:br/>
            </w:r>
            <w:r>
              <w:rPr>
                <w:rFonts w:ascii="Times New Roman"/>
                <w:b w:val="false"/>
                <w:i w:val="false"/>
                <w:color w:val="000000"/>
                <w:sz w:val="20"/>
              </w:rPr>
              <w:t>
</w:t>
            </w:r>
            <w:r>
              <w:rPr>
                <w:rFonts w:ascii="Times New Roman"/>
                <w:b w:val="false"/>
                <w:i w:val="false"/>
                <w:color w:val="000000"/>
                <w:sz w:val="20"/>
              </w:rPr>
              <w:t>14 октября</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Ежеквартальный вопросник по расходам и доходам домашних хозяйств</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21 апреля,</w:t>
            </w:r>
            <w:r>
              <w:br/>
            </w:r>
            <w:r>
              <w:rPr>
                <w:rFonts w:ascii="Times New Roman"/>
                <w:b w:val="false"/>
                <w:i w:val="false"/>
                <w:color w:val="000000"/>
                <w:sz w:val="20"/>
              </w:rPr>
              <w:t>
</w:t>
            </w:r>
            <w:r>
              <w:rPr>
                <w:rFonts w:ascii="Times New Roman"/>
                <w:b w:val="false"/>
                <w:i w:val="false"/>
                <w:color w:val="000000"/>
                <w:sz w:val="20"/>
              </w:rPr>
              <w:t>21 июля,</w:t>
            </w:r>
            <w:r>
              <w:br/>
            </w:r>
            <w:r>
              <w:rPr>
                <w:rFonts w:ascii="Times New Roman"/>
                <w:b w:val="false"/>
                <w:i w:val="false"/>
                <w:color w:val="000000"/>
                <w:sz w:val="20"/>
              </w:rPr>
              <w:t>
</w:t>
            </w:r>
            <w:r>
              <w:rPr>
                <w:rFonts w:ascii="Times New Roman"/>
                <w:b w:val="false"/>
                <w:i w:val="false"/>
                <w:color w:val="000000"/>
                <w:sz w:val="20"/>
              </w:rPr>
              <w:t>21 октября</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 учета ежеквартальных расходов и доходов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21 апреля,</w:t>
            </w:r>
            <w:r>
              <w:br/>
            </w:r>
            <w:r>
              <w:rPr>
                <w:rFonts w:ascii="Times New Roman"/>
                <w:b w:val="false"/>
                <w:i w:val="false"/>
                <w:color w:val="000000"/>
                <w:sz w:val="20"/>
              </w:rPr>
              <w:t>
</w:t>
            </w:r>
            <w:r>
              <w:rPr>
                <w:rFonts w:ascii="Times New Roman"/>
                <w:b w:val="false"/>
                <w:i w:val="false"/>
                <w:color w:val="000000"/>
                <w:sz w:val="20"/>
              </w:rPr>
              <w:t>21 июля,</w:t>
            </w:r>
            <w:r>
              <w:br/>
            </w:r>
            <w:r>
              <w:rPr>
                <w:rFonts w:ascii="Times New Roman"/>
                <w:b w:val="false"/>
                <w:i w:val="false"/>
                <w:color w:val="000000"/>
                <w:sz w:val="20"/>
              </w:rPr>
              <w:t>
</w:t>
            </w:r>
            <w:r>
              <w:rPr>
                <w:rFonts w:ascii="Times New Roman"/>
                <w:b w:val="false"/>
                <w:i w:val="false"/>
                <w:color w:val="000000"/>
                <w:sz w:val="20"/>
              </w:rPr>
              <w:t>21 октября</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Вопросник для основного интервью</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декабря</w:t>
            </w:r>
          </w:p>
        </w:tc>
      </w:tr>
      <w:tr>
        <w:trPr>
          <w:trHeight w:val="1005"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карточка состава домохозяйства</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21 апреля,</w:t>
            </w:r>
            <w:r>
              <w:br/>
            </w:r>
            <w:r>
              <w:rPr>
                <w:rFonts w:ascii="Times New Roman"/>
                <w:b w:val="false"/>
                <w:i w:val="false"/>
                <w:color w:val="000000"/>
                <w:sz w:val="20"/>
              </w:rPr>
              <w:t>
</w:t>
            </w:r>
            <w:r>
              <w:rPr>
                <w:rFonts w:ascii="Times New Roman"/>
                <w:b w:val="false"/>
                <w:i w:val="false"/>
                <w:color w:val="000000"/>
                <w:sz w:val="20"/>
              </w:rPr>
              <w:t>21 июля,</w:t>
            </w:r>
            <w:r>
              <w:br/>
            </w:r>
            <w:r>
              <w:rPr>
                <w:rFonts w:ascii="Times New Roman"/>
                <w:b w:val="false"/>
                <w:i w:val="false"/>
                <w:color w:val="000000"/>
                <w:sz w:val="20"/>
              </w:rPr>
              <w:t>
</w:t>
            </w:r>
            <w:r>
              <w:rPr>
                <w:rFonts w:ascii="Times New Roman"/>
                <w:b w:val="false"/>
                <w:i w:val="false"/>
                <w:color w:val="000000"/>
                <w:sz w:val="20"/>
              </w:rPr>
              <w:t>21 октября</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февраля</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правонарушений</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доверия населения к правоохранительным органам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Выборочное обследование по уровню доверия населения к правоохранительным органам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октября</w:t>
            </w:r>
          </w:p>
        </w:tc>
      </w:tr>
    </w:tbl>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                 2. Ведомственные статистические наблюдения,</w:t>
      </w:r>
      <w:r>
        <w:br/>
      </w:r>
      <w:r>
        <w:rPr>
          <w:rFonts w:ascii="Times New Roman"/>
          <w:b w:val="false"/>
          <w:i w:val="false"/>
          <w:color w:val="000000"/>
          <w:sz w:val="28"/>
        </w:rPr>
        <w:t>
</w:t>
      </w:r>
      <w:r>
        <w:rPr>
          <w:rFonts w:ascii="Times New Roman"/>
          <w:b/>
          <w:i w:val="false"/>
          <w:color w:val="000000"/>
          <w:sz w:val="28"/>
        </w:rPr>
        <w:t>                    проводимые государственными органами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4156"/>
        <w:gridCol w:w="2482"/>
        <w:gridCol w:w="1859"/>
        <w:gridCol w:w="1964"/>
        <w:gridCol w:w="2804"/>
      </w:tblGrid>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Круг респондентов</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статистической формы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статистической формы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Периодичность представления респондентами первичных статистических данных</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представления респондентами первичных статистических данных</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водным ресурсам Министерства сельского хозяйства Республики Казахстан</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Водопользователи, использующие воду для нужд сельского хозяйства, для производственных, коммунальных-бытовых нужд и гидроэнергетики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заборе, использовании и водоотведении вод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(водхоз)</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водопользователи, использующие воду для нужд сельского хозяйства – не позднее 1 декабря отчетного года, другие водопользователи – 10 января следующего за отчетным годом</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лесного хозяйства и животного мира Министерства сельского хозяйства Республики Казахстан</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лесовладельцы, областные территориальные инспекции лесного хозяйства и животного мира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по рубкам, мерам ухода за лесом, отпуску древесины, подсочке и побочным лесным пользованиям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(годовая)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февраля</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 и государственные лесовладельцы, в ведении которых находятся покрытые лесом земли площадью более 1 гектара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учет лесного фонда и распределение лесного фонда по категориям государственного лесного фонда и угодьям</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февраля</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лесовладельцы, в ведении которых находится покрытые лесом угодья площадью больше 1 гектара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площадей и запасов покрытых лесом угодий, по преобладающим породам и группам возраста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5 лет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лесовладельцы, областные территориальные инспекции лесного хозяйства и животного мира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остатках древесины на лесосеках и очистке мест рубок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ЛХ</w:t>
            </w:r>
            <w:r>
              <w:br/>
            </w:r>
            <w:r>
              <w:rPr>
                <w:rFonts w:ascii="Times New Roman"/>
                <w:b w:val="false"/>
                <w:i w:val="false"/>
                <w:color w:val="000000"/>
                <w:sz w:val="20"/>
              </w:rPr>
              <w:t>
</w:t>
            </w:r>
            <w:r>
              <w:rPr>
                <w:rFonts w:ascii="Times New Roman"/>
                <w:b w:val="false"/>
                <w:i w:val="false"/>
                <w:color w:val="000000"/>
                <w:sz w:val="20"/>
              </w:rPr>
              <w:t>(лесное хозяйство)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февраля, 10 июля</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Республиканское государственное казенное предприятие «Казахское лесоустроительное предприятие»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с лесными культурами и о лесовозобновлении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ноября</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лесовладельцы, областные территориальные инспекции лесного хозяйства и животного мира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подготовке и передаче лесосечного фонда, его породном составе и товарной структуре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ЛХ (лесное хозяйство)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годовая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февраля</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Зональные лесосеменные станции; Казахское республиканское лесосеменное учреждение, управления лесных отделов акиматов областей</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посевных качествах семян древесных и кустарниковых пород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ЛХ (лесное хозяйство)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лесовладельцы, областные территориальные инспекции лесного хозяйства и животного мира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лесных пожарах</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пожар (лес)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декадная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 29 числа месяца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лесовладельцы, областные территориальные инспекции лесного хозяйства и животного мира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нарушениях лесного законодательства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5-лесхоз</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лесовладельцы, областные территориальные инспекции лесного хозяйства и животного мира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отпуске лесных ресурсов и поступлении лесного дохода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ЛД</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и социального развития Республики Казахстан</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уполномоченные органы социальной защиты населения,</w:t>
            </w:r>
            <w:r>
              <w:br/>
            </w:r>
            <w:r>
              <w:rPr>
                <w:rFonts w:ascii="Times New Roman"/>
                <w:b w:val="false"/>
                <w:i w:val="false"/>
                <w:color w:val="000000"/>
                <w:sz w:val="20"/>
              </w:rPr>
              <w:t>
</w:t>
            </w:r>
            <w:r>
              <w:rPr>
                <w:rFonts w:ascii="Times New Roman"/>
                <w:b w:val="false"/>
                <w:i w:val="false"/>
                <w:color w:val="000000"/>
                <w:sz w:val="20"/>
              </w:rPr>
              <w:t xml:space="preserve">областные, городов Астаны и Алматы, уполномоченные органы социальной защиты населения, Министерство труда и социальной защиты населения Республики Казахстан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назначении и выплате жилищной помощи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3-жилищная помощь</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числа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рынка труда и социальной поддержке безработных</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 (рынок труда)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числа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численности граждан, обратившихся за трудовым посредничеством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(трудоустройство)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(юридические лица), их филиалы и представительства по месту своего нахождения, 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скрытой безработице (о сокращенных и частично занятых работниках, задолженности по заработной плате)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3-ТН (скрытая безработица)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числа после отчетного периода</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организации, осуществляющие отдельные виды банковских операций, представителями держателей инфраструктурных облигаций</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освоении и погашении правительственных и гарантированных государством займов, займов под поручительство государства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числа после отчетного периода</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делам спорта и физической культуры Министерства культуры и спорта Республики Казахстан</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Управления физической культуры и спорта областей, городов Астаны, Алматы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основных показателях в сфере физической культуры и спорта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числа после отчетного периода</w:t>
            </w:r>
          </w:p>
        </w:tc>
      </w:tr>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делам строительства, жилищно-коммунального хозяйства и управления земельными ресурсами Министерства национальной экономики Республики Казахстан</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Районные (городские) земельные комитеты, Областные земельные комитеты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наличии земель и распределении их по категориям, собственникам земельных участков, землепользователям и угодьям </w:t>
            </w:r>
            <w:r>
              <w:br/>
            </w:r>
            <w:r>
              <w:rPr>
                <w:rFonts w:ascii="Times New Roman"/>
                <w:b w:val="false"/>
                <w:i w:val="false"/>
                <w:color w:val="000000"/>
                <w:sz w:val="20"/>
              </w:rPr>
              <w:t>
</w:t>
            </w:r>
            <w:r>
              <w:rPr>
                <w:rFonts w:ascii="Times New Roman"/>
                <w:b w:val="false"/>
                <w:i w:val="false"/>
                <w:color w:val="000000"/>
                <w:sz w:val="20"/>
              </w:rPr>
              <w:t>на 1 ноября ______ года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октября </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земельные комитеты, Областные земельные комитеты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наличии орошаемых земель и распределении их по категориям, собственникам земельных участков, Землепользователям и угодьям </w:t>
            </w:r>
            <w:r>
              <w:br/>
            </w:r>
            <w:r>
              <w:rPr>
                <w:rFonts w:ascii="Times New Roman"/>
                <w:b w:val="false"/>
                <w:i w:val="false"/>
                <w:color w:val="000000"/>
                <w:sz w:val="20"/>
              </w:rPr>
              <w:t>
</w:t>
            </w:r>
            <w:r>
              <w:rPr>
                <w:rFonts w:ascii="Times New Roman"/>
                <w:b w:val="false"/>
                <w:i w:val="false"/>
                <w:color w:val="000000"/>
                <w:sz w:val="20"/>
              </w:rPr>
              <w:t xml:space="preserve">на 1 ноября _______ года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октября </w:t>
            </w: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Банк Республики Казахстан</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осуществляющие внешнеэкономические операции, в том числе совместные и иностранные предприятия, филиалы и представительства иностранных компаний, осуществляющих свою деятельность в Республике Казахстан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финансовых требованиях к нерезидентам и обязательствах перед ними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числа второго месяца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организации, компании авиационного, морского (речного), автомобильного и трубопроводного транспорта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транспорта, полученных от нерезидентов (предоставленных нерезидентам)</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позднее 30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«Қазақстан темір жолы», предприятия организации, компании, экспедиции и агентства железнодорожного транспорта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железнодорожного транспорта, полученных от нерезидентов (предоставленных нерезидентам)</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позднее 30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агентства и экспедиции, представители транспортных предприятий-нерезидентов всех видов транспорта, кроме железнодорожного</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операциях, осуществленных от имени транспортных предприятий-нерезидентов</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позднее 30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занимающиеся вспомогательной и дополнительной транспортной деятельностью</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предоставленных транспортным предприятиям-нерезидентам</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5-ПБ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позднее 30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«Казахтелеком», акционерное общество «Казпочта», а также другие предприятия связи, независимо от форм собственности, не входящие в вышеназванные структуры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связи, полученных от нерезидентов (предоставленных нерезидентам)</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6-ПБ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позднее 30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государственного управления Республики Казахстан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международных операциях, внешних активах и обязательствах сектора государственного управления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7-ПБ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30 числа первого месяца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внешних активах и обязательствах филиалов иностранных юридических лиц, осуществляющих свою деятельность в Республике Казахстан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внешних активах и обязательствах филиалов иностранных юридических лиц, осуществляющих свою деятельность в Республике Казахстан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8-ПБ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10 числа второго месяца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финансовых требований к нерезидентам и обязательств перед ними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9-ПБ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позднее 20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 иностранные предприятия, осуществляющие внешнеэкономические операции</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международных операциях с нерезидентами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10-ПБ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позднее 30 числа первого месяца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организации</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страховании (перестраховании) нерезидентов и перестраховании рисков у нерезидентов по отрасли «общее страхование»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11-ПБ-ОС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позднее 20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организации, осуществляющие свою деятельность на основании лицензии по отрасли «страхование жизни»</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страховании (перестраховании) нерезидентов и перестраховании рисков у нерезидентов по отрасли «страхование жизни»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11-ПБ-СЖ</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позднее 20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Банк Республики Казахстан (НБ РК), Министерство финансов Республики Казахстан (МФ РК)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внешних государственных, гарантированных государством займах и займах, привлеченных под поручительство Республики Казахстан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14-ПБ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позднее 30 числа первого месяца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 брокеры и (или) дилеры; компании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накопительными пенсионными фондами, самостоятельно осуществляющими инвестиционное управление пенсионными активами</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международных операциях по ценным бумагам с нерезидентами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15-ПБ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20 числа первого месяца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 и Национальный оператор почты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движении наличной иностранной валюты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16-ПБ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позднее 15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кредитах, выданных нерезидентам</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17-ПБ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позднее 25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финансовых займах и коммерческих кредитах, привлеченных от нерезидентов</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квартальная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позднее 10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предприятий по платежному балансу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ОПБ-1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единовременная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года по мере выявления респондентов</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вкладах и ставках вознаграждения по ним</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8-го рабочего дня (включительно) месяца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займах и ставках вознаграждения по ним</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8-го рабочего дня (включительно) месяца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остатках фактической задолженности по займам</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8-го рабочего дня (включительно) месяца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предоставленных займах</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8-го рабочего дня (включительно) месяца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текущих счетах клиентов и ставках вознаграждения по ним</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7-го рабочего дня (включительно) месяца после отчетного периода.</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займах крестьянским (фермерским) хозяйствам и ставках вознаграждения по ним</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9-го рабочего дня (включительно) месяца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межбанковским займам и вкладам банков</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еженедельная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2-го рабочего дня (включительно) недели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внебиржевых операциях банков</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17:00 часов рабочего дня, следующего за отчетным </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и организации, осуществляющие отдельные виды банковских операций, а также филиалы Национального Банка Республики Казахстан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оборотах наличных денег (кассовые обороты) банков и организаций, осуществляющих отдельные виды банковских операций</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5-й рабочий день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(перестраховочные) организации</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требованиях и обязательствах по секторам экономики</w:t>
            </w:r>
            <w:r>
              <w:br/>
            </w:r>
            <w:r>
              <w:rPr>
                <w:rFonts w:ascii="Times New Roman"/>
                <w:b w:val="false"/>
                <w:i w:val="false"/>
                <w:color w:val="000000"/>
                <w:sz w:val="20"/>
              </w:rPr>
              <w:t>
</w:t>
            </w:r>
            <w:r>
              <w:rPr>
                <w:rFonts w:ascii="Times New Roman"/>
                <w:b w:val="false"/>
                <w:i w:val="false"/>
                <w:color w:val="000000"/>
                <w:sz w:val="20"/>
              </w:rPr>
              <w:t>(индекс)</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 числа (включительно)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и акционерное общество «Банк Развития Казахстана»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финансовых потоках и запасах банков</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31 марта года (включительно)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накопительный пенсионный фонд и добровольные накопительные пенсионные фонды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требованиях и обязательствах по собственным активам, классифицированных по секторам экономики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НПФ-СА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 числа (включительно) после отчетного периода</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накопительный пенсионный фонд и добровольные накопительные пенсионные фонды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требованиях и обязательствах по пенсионным активам, классифицированных по секторам экономики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НПФ-ПА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 числа (включительно) после отчетного периода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