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ff8b" w14:textId="7dff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обращений физических и юридических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18 декабря 2015 года № 147. Зарегистрирован в Министерстве юстиции Республики Казахстан 20 января 2016 года № 12893. Утратил силу приказом Генерального Прокурора Республики Казахстан от 19 мая 2021 года № 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19.05.2021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12 января 2007 года "О порядке рассмотрения обращений физических и юридических лиц",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Генерального Прокурора РК от 02.07.2020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учета обращений физических и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Генерального Прокурора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- Комитет)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информационно-правовой системе "Әділет" и в периодических печатных изданиях;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копии настоящего приказа на интернет-ресурсе Генеральной прокуратуры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настоящего приказа заинтересованным субъектам правовой статистики и специальных учетов, структурным подразделениям Генеральной прокуратуры Республики Казахстан для сведения и использования в работе, территориальным органам Комитета для исполнения.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147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учета обращений физических и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обращений физических и юридических лиц (далее – Правила)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12 января 2007 года "О порядке рассмотрения обращений физических и юридических лиц" (далее – Закон) и определяют порядок учета обращений физических и юридических лиц, поступающих в государственные органы, органы местного самоуправления, юридические лица со стопроцентным участием государства (далее – субъекты).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Обращение физического и юридического лица учитывается в ведомственной автоматизированной информационной системе субъекта либо информационной системе </w:t>
      </w:r>
      <w:r>
        <w:rPr>
          <w:rFonts w:ascii="Times New Roman"/>
          <w:b w:val="false"/>
          <w:i w:val="false"/>
          <w:color w:val="000000"/>
          <w:sz w:val="28"/>
        </w:rPr>
        <w:t>Комитета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правовой статистике и специальным учетам Генеральной прокуратуры Республики Казахстан (далее – Комитет).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Учет обращения осуществляется путем заполнения соответствующих полей в электронной учетной форме - карточке учета обращения физического (юридического) лица (далее - карточка учета обращения)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ведомственной информационной учетной форме, которая включает в себя сведения карточки учета обращений, а также отражения этих сведений в государственной правовой отчетности.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приема и учета обращений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Каждое поступившее обращение подлежит регистрации путем фиксации в карточке учета обращения либо ведомственной информационной учетной форме кратких данных по содержанию обращения и присвоения регистрационного номера.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обращения присваивается автоматически в сквозном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обращения физического лица состоит из буквенного индекса "ФЛ", начальной буквы фамилии автора и порядкового номера в карточке учета обращения.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обращения юридического лица состоит из буквенного индекса "ЮЛ", начальной буквы фамилии должностного лица, подписавшего обращение и порядкового номера в карточке учета обращения.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анонимного обращения состоит из буквенного индекса "АН" и порядкового номера в карточке учета обращения.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коллективного обращения состоит из буквенного индекса "КЛ" и порядкового номера в карточке учета обращения.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Перед регистрацией обращения осуществляется проверка по АИС и устанавливается, не является ли обращение повторным либо дубликатом (копией) предыдущего обращения.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регистрации повторного обращения или дубликата (копии) обращения ему присваивается регистрационный номер первого обращения, с указанием повторности (1, 2, 3) или дубликата (копии) через косую черту (дробь) (/1/2/3).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обращения с ходатайством о прекращении рассмотрения обращения, оно после регистрации приобщается к основному, с соответствующей отметкой в реквизите 24 "Поступило ходатайство о прекращении" карточки учета обращения.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Регистрация обращения осуществляется в день его приема (поступления) в соответствии с требованиями пунктов 4 и 5 настоящих Правил.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Физическому лицу или представителю юридического лица, непосредственно письменно обратившемуся к субъекту, выдается талон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уникальном номере талона первой парой обозначается год регистрации обращения, второй парой - код области (города республиканского значения, столицы), третьей парой – код района (города областного значения, город районного значения), четвертой парой – код сельского округа. Код субъекта и порядковый номер талона состоят из пяти цифр.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Код субъекта используется из справочника субъектов автоматизированной информационной системы "Единый учет обращений лиц" (далее – АИС ЕУОЛ).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получении обращения заказным письмом через Акционерное общество "Казпочта" в реквизите 7 "Уникальный номер" карточки учета обращения субъект вносит 13-значный штриховой почтовый идентификатор, присвоенный в отделении почтовой связи, и добавляет к нему символы "55555".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направлении обращения для рассмотрения другому субъекту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в сопроводительном письме указывается уникальный номер данного обращения, который, в свою очередь, отражается в карточке учета обращения субъекта, получившего обращение.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Уникальный номер присваивается только один раз, при первичной регистрации обращения.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Не подлежат учету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обращения по вопросам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исключением обращений, предусмотренных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15 апреля 2013 года "О государственных услугах";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обращения, порядок рассмотрения которых установлен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правонарушениях,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, гражданским 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постановке в обращении нескольких вопросов, среди которых имеются вопросы, рассмотрение которых не входит в компетенцию субъекта, то им данное обращение регистрируется и разрешается, в соответствии со своими полномочиями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Одновременно, для рассмотрения других вопросов, разрешение которых не входит в его компетенцию, копия обращения направляется по компетенции другому субъекту, должностному лицу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Закона, с обязательным уведомлением об этом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обращение учитывается субъектом как рассмотренное.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рассмотрении обращения несколькими субъектами карточка учета обращения выставляется тем субъектом, который непосредственно дает ответ заявителю. При этом субъект (сводящий) регистрирует обращение в автоматизированной базе "Обращение граждан", остальные субъекты-соисполнители регистрируют обращение в автоматизированной базе "Служебная корреспонденция".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Карточка учета обращения заполняется в соответствии с реквизитным составом.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реквизите 7: социальный статус обратившегося лица, если об этом в обращении имеются сведения, указывается по Справочнику кодов статуса обратившегося лица,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реквизите 12: причина повторности обращения (заполняется при поступлении повторного обращения) указывается по Справочнику кодов причин повторных обращений,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реквизите 14: код вида обращения указывается,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если вид обращения – запрос, то необходимо наличие ИИН/БИН в реквизите 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18 указывается окончательная дата срока исполнения обращения, автоматически программой устанавливается срок тридцать календарных дней, если предусмотрен другой срок, то устанавливается иная дата исполнения. В случае продления срока рассмотрения обращения необходимо срок исполнения заменить на продленный срок, однако в данном реквизите не указываются внутренние контрольные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реквизите 27 вносятся сведения и принятом решении по обращению, код решения по обращению указывается в соответствии со Справочником кодов принятых мер по обращениям,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предоставления субъектами учетных сведений</w:t>
      </w:r>
      <w:r>
        <w:br/>
      </w:r>
      <w:r>
        <w:rPr>
          <w:rFonts w:ascii="Times New Roman"/>
          <w:b/>
          <w:i w:val="false"/>
          <w:color w:val="000000"/>
        </w:rPr>
        <w:t>об обращениях физических и юридических лиц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Субъекты предоставляют в Комитет и его территориальные органы, учетные сведения об обращениях физических и юридических лиц, а также по зарегистрированным ранее обращениям, по которым принимались решения, ежедневно путем выгрузки сведений из ведомственных информационных систем субъекта либо информационной системы Комитета.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Должностным лицом субъекта обеспечивается своевременность, полнота, достоверность регистрации и внесения учетных сведений обращения, достоверность, полнота и своевременность предоставления учетных сведений об обращениях физических и юридических лиц в Комитет и его территориальные органы.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формирования отчета</w:t>
      </w:r>
      <w:r>
        <w:br/>
      </w:r>
      <w:r>
        <w:rPr>
          <w:rFonts w:ascii="Times New Roman"/>
          <w:b/>
          <w:i w:val="false"/>
          <w:color w:val="000000"/>
        </w:rPr>
        <w:t>"О рассмотрении обращений физических и юридических лиц"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Отчет формы № 1-ОЛ "О рассмотрении обращений физических и юридических лиц" по республике (далее – Сводный отчет)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формируется в автоматизированном режиме в центральном аппарате Комитета на основании сведений, поступивших в АИС ЕУОЛ, от субъектов.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отчет формируется ежемесячно 10 числа месяца, следующего за отчетным периодом, и подписывается Председателем Комитета.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Сводный отчет предоставляется Комитетом в Генеральную прокуратуру Республики Казахстан к 12 числу месяца, следующего за отчетным периодом.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Не подлежат отражению в отчете дубликаты (копии) обращений и ходатайства о прекращении рассмотрения обращения, обращения, зарегистрированные в Книгу учета информации (КУИ) и </w:t>
      </w:r>
      <w:r>
        <w:rPr>
          <w:rFonts w:ascii="Times New Roman"/>
          <w:b w:val="false"/>
          <w:i w:val="false"/>
          <w:color w:val="000000"/>
          <w:sz w:val="28"/>
        </w:rPr>
        <w:t>Единый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досудебных расследований (ЕРДР).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целях обеспечения достоверности и полноты сведений, поступивших в АИС ЕУОЛ, Комитет и его территориальные органы совместно с субъектами ежемесячно с 1 по 5 число проводят сверки о количестве поступивших обращений и результатах их рассмотрения.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сверок субъектами изменения в сведения, являющиеся основанием для формирования отчета, не вносятся.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КАРТОЧКА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обращения физического (юридического)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Базовые реквизиты карточки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при регистрации обращения)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1.* Код и наименование субъекта (должностного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зарегистрировавшего обращение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(заполняется один раз из справочника государственных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2.* Фамилия обратившегося физического лица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3.* Имя, отчество (при наличии) обратившегося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4.* Почтовый адрес обратившегося физического или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Электронный адрес обратившегося физического или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(если указан)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5.* Наименование обратившегося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ИИН/БИН (если вид обращения указан "запрос" (из реквизита 14),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ИИН/БИН обязателен для заполнения)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Социальный статус обратившегося лица (необязательный, заполняется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указан)___;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Уникальный номер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9.* Регистрационный номер и дата регистрации _____ "___"_____ 20__г.;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Исходящий номер и дата обращения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(необязательный, заполняется, если указан)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11.* Форма обращения: (1) - бумажная, (2) – электронная, (3) -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личного приема, (4) – устная, (5) - видео-обращение;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Причина повторного обращения (обязателен если заполняется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13);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Признак повторного обращения (необязательный, обязательно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если обращение повторное и заполнен реквизит 12) ____(1,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 и т.д. по числу повторности);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Признак дубликата обращения (необязательный, заполняется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поступил дубликат обращения) ____(1/2/3 и т.д. по числу дубликатов);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14.* Вид обращения: 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15.* Язык обращения _____ (1) - государственный, (2) - официальный,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(3) – иной;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Обращение поступило из (необязательный, заполняется,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поступило из другого государственного субъекта, от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должностного лица): _______ (код и наименование субъекта заполняется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справочника государственных органов, либо в случае отсутствия -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ручную);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17.* Обращение поступило из вышестоящего субъекта: да___ нет___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(обязательный)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18.* Срок исполнения обращения "__"_________20__г.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19.* Исполнитель обращения и номер телефона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 сотрудника (-ов) субъекта)</w:t>
      </w:r>
    </w:p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Сведения о содержании обращения</w:t>
      </w:r>
      <w:r>
        <w:br/>
      </w:r>
      <w:r>
        <w:rPr>
          <w:rFonts w:ascii="Times New Roman"/>
          <w:b/>
          <w:i w:val="false"/>
          <w:color w:val="000000"/>
        </w:rPr>
        <w:t>(заполняется исполнителем при получении обращения)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20.* Наименование органа, действия которого обжалуются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Фамилия, инициалы должностного лица, действия которого обжалуются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указаны в обращении) (необязательный, заполняется если указан)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22.* Характер вопроса обращения ______________(код вопросов обращения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согласно справочнику характера вопросов, используемому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ЕСЭДО);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23.* Краткое содержание (аннотация) обращения, (не более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символов) __________________________________________________________;</w:t>
      </w:r>
    </w:p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3. Результаты рассмотрения обращения</w:t>
      </w:r>
      <w:r>
        <w:br/>
      </w:r>
      <w:r>
        <w:rPr>
          <w:rFonts w:ascii="Times New Roman"/>
          <w:b/>
          <w:i w:val="false"/>
          <w:color w:val="000000"/>
        </w:rPr>
        <w:t>(заполняется исполнителем)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Поступило ходатайство о прекращении (при заполнении 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реквизиты 28* и 31* не заполняются) "__"_________20__г.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(необязательный, заполняется если имеется). Ходатайство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приобщается к основному обращению;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Обращение направлено (необязательный, заполняется если указан)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обращение направлено в другой субъект): (1) - в нижестоящий,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(2) - в вышестоящий, (3) - по подведомственности, (4) -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других стран, (5) – направлен запрос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направления запроса в ходе рассмотрения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№ регистрации обращения, зарегистрированного в КУИ или ЕРДР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(только для правоохранительных и специальных государственных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дата регистрации обращения, зарегистрированного в КУИ или ЕРДР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(только для правоохранительных и специальных государственных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27.* Решение по обращению: 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28.* Суть ответа заявителю (не более 1000 символов).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Срок рассмотрения продлен до "__"_________20__г. (необязательный,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если срок продлен);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30.* Дата ответа заявителю (принятого решения) либо перенаправления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в другой субъект "___"____________20__ г.;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31.* Исходящий номер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Количество лиц, привлеченных к дисциплинарной ответственности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результатам рассмотрения обращений _____ (необязательный);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Количество лиц, привлеченных к административной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обращений _____(необязательный);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33-1. Количество лиц, привлеченных к дисциплинарной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ненадлежащее рассмотрение обращений, из числа своих сотрудников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33-2. Количество лиц, привлеченных к административной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ненадлежащее рассмотрение обращений, из числа своих сотрудников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Сведения внес в АИС субъекта (заполняется автоматически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 сотрудника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*обозначены реквизиты обязательного заполнения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обращений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87"/>
        <w:gridCol w:w="6913"/>
      </w:tblGrid>
      <w:tr>
        <w:trPr>
          <w:trHeight w:val="30" w:hRule="atLeast"/>
        </w:trPr>
        <w:tc>
          <w:tcPr>
            <w:tcW w:w="5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(түбіртек)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(корешок)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(талонның нөмірі/номер талона)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Өтініш/обращение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(арыз берушінің аты-жөні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(бар болған жағдайда)/фамилия,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инициалы (при его наличии)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 20__ж./г.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Өтінішті қабылдаған 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лауазымы, аты-жөні (бар болған жағдайда),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қолы/ должность, фамилия, инициалы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наличии), подпись сотрудника,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принявшего 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(қолы/подпись)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қабылдаушының қолы/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получившего 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"__" сағ/час "___" 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_________________ 20__ ж./г.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(үзілмелі талон)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(отрывной талон)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(талонның нөмірі/номер талона)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Өтініш/обращение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(арыз берушінің аты-жөні немесе атауы (бар болған жағдайда)/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 (при его наличии)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заявителя)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(қабылданды/принято.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Қабылдаған/принял (лауазымы, аты-жөні (бар 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фамилия и инициалы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(субъект атауы, мекенжайы жәнеқызметтік телефоны/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субъекта, адрес ислужебный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Ескерту\Примечание: Өтініш бойынша шешім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мерзімде қабылданатын болады.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обращению будет принято в сроки,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установленные законодательными актами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"___" __________ 20__ ж./г.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(колы /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Интернет-ресурсының мекенжайы: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http:\\www.qamqor.gov.kz,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Интернет ресурса: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http:\\www.qamqor.gov.kz,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телефон арқылы 8 800-080-7777 нөміріне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стационарного телефона на номер 8 800-080-7777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телефон арқылы 1414 нөміріне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мобильного телефона на номер 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Ескерту\Примечание: Көрсетілген қызметтер 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операторлары бойынша құны 15 теңге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SMS-хабарламалардан басқаларында ақысыз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услуги, за исключением SMS -сообщения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стоимостью 15 тенге, на все операторы связи осуществляются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приказом Генерального Прокурора РК от 15.02.2021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СПРАВОЧНИК</w:t>
      </w:r>
      <w:r>
        <w:br/>
      </w:r>
      <w:r>
        <w:rPr>
          <w:rFonts w:ascii="Times New Roman"/>
          <w:b/>
          <w:i w:val="false"/>
          <w:color w:val="000000"/>
        </w:rPr>
        <w:t>кодов статуса обратившегося лица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01 - Гражданин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02 - Государственный служащий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03 - Военнослужащий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04 - Осужденный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05 - Адвокат, защитник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06 - Несовершеннолетний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07 - Подследственный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08 - Потерпевшее лицо от преступного посягательства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09 - Участник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10 - Участник ликвидации последствий катастрофы на Чернобыльской АЭС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11 - Участник декабрьских событий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12 - пострадавший от политических репрессий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13 - Представитель жертвы политических репрессий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14 - Получивший политическое убежище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15 - Герой Советского Союза, Герой социалистического труда, Халық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қаhарманы, Еңбек 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16 - Опекун (попечитель) несовершеннолетнего, недееспособного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 дееспособного совершеннолетнего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17 - Пенсионер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18 - Ветеран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19 - Участник Великой Отечественной войны, лицо, приравненное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20 - Труженик тыла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21 - Инвалид Великой Отечественной войны, лицо, приравненное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22 - Инвалид детства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23 - Инвалид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24 - Многодетный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25 - Иммигрант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26 - Эмигрант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27 - Иностранный гражданин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28 - Лицо без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– Кандас;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30 - Безработный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31 - Обучающийся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32 - Сельский житель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33 -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34 - Доверенное лицо кандидата в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35 - Доверенное лицо кандидата в Президенты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36 - Избиратель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37 - Кандидат в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38 - Депутат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39 - Наблюдатель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40 - Аноним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41 - Коллектив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42 - Ученый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43 - Изобретатель, рационализатор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44 - Писатель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45 - Журналист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46 - Деятель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47 - Самозанятый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48 - Домохозяйка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49 - Неправительственные организации, общества, союзы,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50 - Партии, политические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51 - Средства массовой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52 - Государственный орган (учреждение)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53 - Орган местного самоуправления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54 - Юридическое лицо с участием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55 - Предприятия, фирмы, другие негосударственные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56 - Международные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57 - Иностранные организации и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58 - Круглый сирота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 юридических лиц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кодов причин повторных обращений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обжалуется решение, принятое по предыдущему обращению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сообщается о несвоевременном рассмотрении ранее направленного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обращения, если со времени его поступления истек установленный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рассмотрения, но ответ заявителем не получен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указывается на другие недостатки, допущенные при рассмотрении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разрешении предыдущего обращения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 юридических лиц</w:t>
            </w:r>
          </w:p>
        </w:tc>
      </w:tr>
    </w:tbl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обращения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жалоба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запрос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отклик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5 - предложение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 юридических лиц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СПРАВОЧНИК</w:t>
      </w:r>
      <w:r>
        <w:br/>
      </w:r>
      <w:r>
        <w:rPr>
          <w:rFonts w:ascii="Times New Roman"/>
          <w:b/>
          <w:i w:val="false"/>
          <w:color w:val="000000"/>
        </w:rPr>
        <w:t>кодов принятых мер по обращениям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обращению: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обращение удовлетворено полностью;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обращение удовлетворено частично;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законодательства Республики Казахстан устранено;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факту нарушения законодательства Республики Казахстан 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направлены компетентному органу для принятия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внесено предписание;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 протест;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предъявлен иск;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внесено представление;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возбуждено уголовное дело;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привлечено к дисциплинарной ответственности лиц за ненадлежащее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привлечено к административной ответственности лиц за ненадлежащее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наложено дисциплинарное взыскание за коррупционное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правонарушение;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субъектом приняты организационные меры по улучшению своей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приняты меры по инициированию изменений в нормативные правовые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проведена проверка в отношении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проведена проверка в хозяйствующем субъекте;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проведена проверка в государственном 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 результатам проверки виновные привлечены к материальной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результатам проверки виновные привлечены к дисциплинарной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 результатам проверки виновные привлечены к административной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 результатам проверки виновные привлечены к уголовной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 результатам проверки виновные освобождены от занимаемой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отклик изучен, материалы направлены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обращение изучено, материалы использованы в работе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опубликованы в СМИ;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автор принят руководством;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удовлетворено вышестоящим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выданы копии ответов, ознакомлены с материалами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Отказано: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(пропущен срок для обжалования);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факты, указанные в обращении, не подтвердились;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вопрос, поставленный в обращении, противоречит действующему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иным основаниям.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Разъяснено: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даны письменные разъяснения;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даны устные разъяснения в ходе личного приема;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даны разъяснения по телефону;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рекомендовано обратиться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уполномоченным органом дан исчерпывающий ответ.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Прекращено: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порядке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согласно пункту 7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(при поступлении обращения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автора с ходатайством о прекращении рассмотрения обращения).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Списано без рассмотрения: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анонимное обращение (подпункт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обращение, в котором не изложена суть вопроса (подпункт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пункта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каких-либо рекомендаций, требований, ходатайств,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просьб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декабря 2015 года № 147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№1-ОЛ "О рассмотрении обращений физических и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А "Рассмотрение обращений физических лиц"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4"/>
        <w:gridCol w:w="2746"/>
        <w:gridCol w:w="874"/>
        <w:gridCol w:w="1190"/>
        <w:gridCol w:w="876"/>
        <w:gridCol w:w="720"/>
        <w:gridCol w:w="720"/>
        <w:gridCol w:w="877"/>
        <w:gridCol w:w="1033"/>
        <w:gridCol w:w="563"/>
        <w:gridCol w:w="1192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обращений на начало года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обращений за отчетный период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на личном приеме</w:t>
            </w:r>
          </w:p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из вышестоящих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 других субъектов, должностных 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Администрации Президента Республики Казахстан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канцелярии Премьер Министра Республики Казахстан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депутатов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 государственного управления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политические партии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и религиозные объединения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по вопросам миграции населения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и свободы человека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природно-сырьевых ресурсов, экология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 использования природно-сырьевых ресурсов и экологии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ресурсы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экологическая экспертиза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 в сфере охраны окружающей среды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в сфере охраны окружающей среды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ресурсы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финансовые вопросы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банковская деятельность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деятельность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на рынке ценных бумаг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деятельность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накопительного пенсионного фонда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деятельность, планирование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 экономики и планирования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отношения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имущество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имущества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и землепользование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 землепользования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земельного участка для ведения сельскохозяйственной деятельности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 земельного участка под индивидуальное жилищное строительство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Вооруженные силы, другие войска и воинские формирования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 предпринимательства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 и занятость населения социальное и пенсионное обеспечение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 труда и занятости, социального и пенсионного обеспечения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 работу и высвобождение, в том числе вопросы по оказанию содействия в трудоустройстве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оформлению производственного травматизма работодателем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по зарплате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здравоохранение, санитария и гигиена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вопросы здравоохранения, санитарии и гигиены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соблюдения санитарных норм при реализации продуктов питания и при оказании услуг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 по защите прав потребителей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 государственного регулирования строительства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лицензирование и выдача разрешительных документов на строительство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работ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долевому участию в жилищном строительстве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коммуникации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 транспорта и коммуникации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и информация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 агропромышленного комплекса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 животноводства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 растениеводства и защиты растении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кредитования сельхозтоваропроизводителей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 бытовое обслуживание населения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 жилищно- коммунального хозяйства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жилищного фонда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и техника, инновации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 технического регулирования и стандартизации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маркировка и качество продуктов питания и товаров народного потребления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искусство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физическая культура и туризм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правосудия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правопорядка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административной полиции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следствия и дознания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и регистрация населения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чрезвычайной ситуации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решений и действий (бездействий) органов государственной власти и должностных лиц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 (акимат)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органов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поступившие в соответствии с подпунктом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 Закона Республики Казахстан "О государственных услугах"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обращения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851"/>
        <w:gridCol w:w="2342"/>
        <w:gridCol w:w="851"/>
        <w:gridCol w:w="851"/>
        <w:gridCol w:w="1921"/>
        <w:gridCol w:w="2074"/>
        <w:gridCol w:w="851"/>
        <w:gridCol w:w="854"/>
        <w:gridCol w:w="11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из графы 2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анонимные обращения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направлены в другие субъекты для рассмотрения, в том числе по территориальности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14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направлены вышестоящему субъекту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направлены нижестоящему субъекту для рассмотрения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жалобы предпринимателей (из графы 10):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обращения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направлены в другие субъекты для рассмотрения, в том числе по территориальности повторно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направлены нижестоящему субъекту для рассмотрения повторно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398"/>
        <w:gridCol w:w="397"/>
        <w:gridCol w:w="397"/>
        <w:gridCol w:w="754"/>
        <w:gridCol w:w="397"/>
        <w:gridCol w:w="397"/>
        <w:gridCol w:w="397"/>
        <w:gridCol w:w="397"/>
        <w:gridCol w:w="398"/>
        <w:gridCol w:w="397"/>
        <w:gridCol w:w="397"/>
        <w:gridCol w:w="397"/>
        <w:gridCol w:w="1513"/>
        <w:gridCol w:w="1845"/>
        <w:gridCol w:w="397"/>
        <w:gridCol w:w="397"/>
        <w:gridCol w:w="399"/>
        <w:gridCol w:w="840"/>
        <w:gridCol w:w="843"/>
      </w:tblGrid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рассмотрены (из граф 1 и 2)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 решения (из графы 19)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рассмотрены повторно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 решения (из графы 27)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сведению и списано в дело (пункт 2 статьи 10) Закона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списано без рассмотрения (подпункты 1) и 2) пункта 1 статьи 5 Закона) 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Рассмотрено с продлением срока </w:t>
            </w:r>
          </w:p>
        </w:tc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привлеченных по результатам рассмотрения обращений, в том из числа своих сотрудников за нарушение порядка рассмотрения обращений в данном субъекте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полном или частичном удовлетворении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20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удовлетворении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даче разъяснения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рассмотрения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полном или частичном удовлетворении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удовлетворении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даче разъяснения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рассмотрения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дисциплинарной ответственности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административной ответственности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заявлений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удовлетворено жалоб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в том числе по которым было отказано подведомственными органами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формы №1-ОЛ "О рассмотрении обращений физических и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Б "Рассмотрение обращений юридических лиц"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4"/>
        <w:gridCol w:w="2746"/>
        <w:gridCol w:w="874"/>
        <w:gridCol w:w="1190"/>
        <w:gridCol w:w="876"/>
        <w:gridCol w:w="720"/>
        <w:gridCol w:w="720"/>
        <w:gridCol w:w="877"/>
        <w:gridCol w:w="1033"/>
        <w:gridCol w:w="563"/>
        <w:gridCol w:w="1192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обращений на начало года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обращений за отчетный период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на личном приеме</w:t>
            </w:r>
          </w:p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из вышестоящих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депутатов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 других субъектов, должностных 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Администрации Президента Республики Казахстан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канцелярии Премьер Министра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 государственного управления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политические партии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и религиозные объединения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по вопросам миграции населения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и свободы человека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природно-сырьевых ресурсов, экология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 использования природно-сырьевых ресурсов и экологии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ресурсы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экологическая экспертиза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 в сфере охраны окружающей среды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в сфере охраны окружающей среды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ресурсы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финансовые вопросы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банковская деятельность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деятельность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на рынке ценных бумаг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деятельность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накопительного пенсионного фонда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деятельность, планирование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 экономики и планирования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отношения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имущество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имущества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и землепользование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 землепользования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земельного участка для ведения сельскохозяйственной деятельности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 земельного участка под индивидуальное жилищное строительство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Вооруженные силы, другие войска и воинские формирования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 предпринимательства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 и занятость населения социальное и пенсионное обеспечение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 труда и занятости, социального и пенсионного обеспечения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 работу и высвобождение, в том числе вопросы по оказанию содействия в трудоустройстве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оформлению производственного травматизма работодателем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по зарплате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здравоохранение, санитария и гигиена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вопросы здравоохранения, санитарии и гигиены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соблюдения санитарных норм при реализации продуктов питания и при оказании услуг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 по защите прав потребителей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 государственного регулирования строительства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лицензирование и выдача разрешительных документов на строительство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работ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долевому участию в жилищном строительстве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коммуникации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 транспорта и коммуникации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и информация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 агропромышленного комплекса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 животноводства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 растениеводства и защиты растении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кредитования сельхозтоваропроизводителей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 бытовое обслуживание населения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 жилищно- коммунального хозяйства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жилищного фонда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и техника, инновации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вопросы технического регулирования и стандартизации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маркировка и качество продуктов питания и товаров народного потребления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искусство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физическая культура и туризм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правосудия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правопорядка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административной полиции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следствия и дознания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и регистрация населения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чрезвычайной ситуации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решений и действий (бездействий) органов государственной власти и должностных лиц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 (акимат)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органов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поступившие в соответствии с подпунктом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 Закона Республики Казахстан "О государственных услугах"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обращения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851"/>
        <w:gridCol w:w="2342"/>
        <w:gridCol w:w="851"/>
        <w:gridCol w:w="851"/>
        <w:gridCol w:w="1921"/>
        <w:gridCol w:w="2074"/>
        <w:gridCol w:w="851"/>
        <w:gridCol w:w="854"/>
        <w:gridCol w:w="11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из графы 2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анонимные обращения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направлены в другие субъекты для рассмотрения, в том числе по территориальности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14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направлены вышестоящему субъекту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направлены нижестоящему субъекту для рассмотрения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жалобы предпринимателей (из графы 10):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обращения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направлены в другие субъекты для рассмотрения, в том числе по территориальности повторно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направлены нижестоящему субъекту для рассмотрения повторно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398"/>
        <w:gridCol w:w="397"/>
        <w:gridCol w:w="397"/>
        <w:gridCol w:w="754"/>
        <w:gridCol w:w="397"/>
        <w:gridCol w:w="397"/>
        <w:gridCol w:w="397"/>
        <w:gridCol w:w="397"/>
        <w:gridCol w:w="398"/>
        <w:gridCol w:w="397"/>
        <w:gridCol w:w="397"/>
        <w:gridCol w:w="397"/>
        <w:gridCol w:w="1513"/>
        <w:gridCol w:w="1845"/>
        <w:gridCol w:w="397"/>
        <w:gridCol w:w="397"/>
        <w:gridCol w:w="399"/>
        <w:gridCol w:w="840"/>
        <w:gridCol w:w="843"/>
      </w:tblGrid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рассмотрены (из граф 1 и 2)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 решения (из графы 19)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рассмотрены повторно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 решения (из графы 27)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сведению и списано в дело (пункт 2 статьи 10) Закона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списано без рассмотрения (подпункты 1) и 2) пункта 1 статьи 5 Закона) 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Рассмотрено с продлением срока </w:t>
            </w:r>
          </w:p>
        </w:tc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привлеченных по результатам рассмотрения обращений, в том из числа своих сотрудников за нарушение порядка рассмотрения обращений в данном субъекте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полном или частичном удовлетворении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20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удовлетворении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даче разъяснения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рассмотрения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полном или частичном удовлетворении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удовлетворении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даче разъяснения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рассмотрения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дисциплинарной ответственности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административной ответственности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заявлений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удовлетворено жалоб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в том числе по которым было отказано подведомственными органами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декабря 2015 года № 147 </w:t>
            </w:r>
          </w:p>
        </w:tc>
      </w:tr>
    </w:tbl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приказов</w:t>
      </w:r>
      <w:r>
        <w:br/>
      </w:r>
      <w:r>
        <w:rPr>
          <w:rFonts w:ascii="Times New Roman"/>
          <w:b/>
          <w:i w:val="false"/>
          <w:color w:val="000000"/>
        </w:rPr>
        <w:t>Генерального Прокурора Республики Казахстан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16 ноября 2011 года № 109 "Об утверждении Правил учета обращений физических и юридических лиц, отчета формы № 1-ОЛ "О рассмотрении обращений физических и юридических лиц" и Инструкции по его составлению" (зарегистрированный в Реестре государственной регистрации нормативных правовых актов за № 7315, опубликованный 13 декабря 2011 года в газете "Юридическая газета" № 183 (2173), 14 декабря 2011 года в газете "Юридическая газета" № 184 (2174));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14 июня 2012 года № 66 "О внесении изменений в приказ Генерального Прокурора Республики Казахстан от 16 ноября 2011 года № 109 "Об утверждении Правил учета обращений физических и юридических лиц, отчета формы № 1-ОЛ "О рассмотрении обращений физических и юридических лиц" и Инструкции по его составлению" (зарегистрированный в Реестре государственной регистрации нормативных правовых актов за № 7742, опубликованный 28 июня 2012 года в газете "Юридическая газета" № 94 (2279); Бюллетень нормативных правовых актов центральных исполнительных и иных государственных органов Республики Казахстан, 2012 года, № 8, ст. 63; Собрание актов центральных исполнительных и иных центральных государственных органов Республики Казахстан № 11, 2012 года (дата выхода тиража 27 августа 2012 года);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29 ноября 2013 года № 111 "О внесении изменений и дополнений в приказ Генерального Прокурора Республики Казахстан от 16 ноября 2011 года № 109 "Об утверждении Правил учета обращений физических и юридических лиц, отчета формы № 1-ОЛ "О рассмотрении обращений физических и юридических лиц" и Инструкции по его составлению" (зарегистрированный в Реестре государственной регистрации нормативных правовых актов за № 9002, опубликованный 9 января 2014 года в газете "Казахстанская правда" № 4 (27625), 5 августа 2014 года в информационно-правовой системе нормативных правовых актов "Әділет");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22 декабря 2014 года № 158 "О внесении изменений и дополнений в приказ Генерального Прокурора Республики Казахстан от 16 ноября 2011 года № 109 "Об утверждении Правил учета обращений физических и юридических лиц, отчета формы № 1-ОЛ "О рассмотрении обращений физических и юридических лиц" и Инструкции по его составлению" (зарегистрированный в Реестре государственной регистрации нормативных правовых актов за № 10118, опубликованный 29 января 2015 года в информационно-правовой системе нормативных правовых актов "Әділет").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