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a0f3" w14:textId="daaa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27 февраля 2015 года № 224 "Об утверждении Правил проведения конкурсного отбора лиц для управления управляющей компанией, а также требований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31 декабря 2015 года № 1290. Зарегистрирован в Министерстве юстиции Республики Казахстан 1 февраля 2016 года № 12958. Утратил силу приказом и.о. Министра индустрии и инфраструктурного развития Республики Казахстан от 6 августа 2019 года № 621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индустрии и инфраструктурного развития РК от 06.08.2019 </w:t>
      </w:r>
      <w:r>
        <w:rPr>
          <w:rFonts w:ascii="Times New Roman"/>
          <w:b w:val="false"/>
          <w:i w:val="false"/>
          <w:color w:val="ff0000"/>
          <w:sz w:val="28"/>
        </w:rPr>
        <w:t>№ 621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19 Закона Республики Казахстан от 21 июля 2011 года</w:t>
      </w:r>
      <w:r>
        <w:rPr>
          <w:rFonts w:ascii="Times New Roman"/>
          <w:b/>
          <w:i w:val="false"/>
          <w:color w:val="000000"/>
          <w:sz w:val="28"/>
        </w:rPr>
        <w:t xml:space="preserve"> "</w:t>
      </w:r>
      <w:r>
        <w:rPr>
          <w:rFonts w:ascii="Times New Roman"/>
          <w:b w:val="false"/>
          <w:i w:val="false"/>
          <w:color w:val="000000"/>
          <w:sz w:val="28"/>
        </w:rPr>
        <w:t xml:space="preserve">О специальных экономических зонах в Республике Казахстан"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224 "Об утверждении Правил проведения конкурсного отбора лиц для управления управляющей компанией, а также требований к ним" (зарегистрированный в Реестре государственной регистрации нормативных правовых актов за № 10699, опубликованный </w:t>
      </w:r>
    </w:p>
    <w:bookmarkEnd w:id="1"/>
    <w:p>
      <w:pPr>
        <w:spacing w:after="0"/>
        <w:ind w:left="0"/>
        <w:jc w:val="both"/>
      </w:pPr>
      <w:r>
        <w:rPr>
          <w:rFonts w:ascii="Times New Roman"/>
          <w:b w:val="false"/>
          <w:i w:val="false"/>
          <w:color w:val="000000"/>
          <w:sz w:val="28"/>
        </w:rPr>
        <w:t>
      20 апреля 2015 года в информационно-правовой системе "Әділет") следующие изменения:</w:t>
      </w:r>
    </w:p>
    <w:bookmarkStart w:name="z2"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Правил проведения конкурсного отбора лиц для управления управляющей компанией, а также квалификационных требований к ним";</w:t>
      </w:r>
    </w:p>
    <w:bookmarkStart w:name="z3"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xml:space="preserve">
      "2) квалификационные требования, предъявляемые к лицам для управления управляющей компанией,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 w:id="4"/>
    <w:p>
      <w:pPr>
        <w:spacing w:after="0"/>
        <w:ind w:left="0"/>
        <w:jc w:val="both"/>
      </w:pPr>
      <w:r>
        <w:rPr>
          <w:rFonts w:ascii="Times New Roman"/>
          <w:b w:val="false"/>
          <w:i w:val="false"/>
          <w:color w:val="000000"/>
          <w:sz w:val="28"/>
        </w:rPr>
        <w:t xml:space="preserve">
      Правила проведения конкурсного отбора лиц для управления управляющей компанией, утвержденных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5" w:id="5"/>
    <w:p>
      <w:pPr>
        <w:spacing w:after="0"/>
        <w:ind w:left="0"/>
        <w:jc w:val="both"/>
      </w:pPr>
      <w:r>
        <w:rPr>
          <w:rFonts w:ascii="Times New Roman"/>
          <w:b w:val="false"/>
          <w:i w:val="false"/>
          <w:color w:val="000000"/>
          <w:sz w:val="28"/>
        </w:rPr>
        <w:t xml:space="preserve">
      требования, предъявляемые к лицам для управления управляющей компанией специальной экономической зоны, утвержденных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6" w:id="6"/>
    <w:p>
      <w:pPr>
        <w:spacing w:after="0"/>
        <w:ind w:left="0"/>
        <w:jc w:val="both"/>
      </w:pPr>
      <w:r>
        <w:rPr>
          <w:rFonts w:ascii="Times New Roman"/>
          <w:b w:val="false"/>
          <w:i w:val="false"/>
          <w:color w:val="000000"/>
          <w:sz w:val="28"/>
        </w:rPr>
        <w:t>
      2. Комитету по инвестициям Министерства по инвестициям и развитию Республики Казахстан (Хаиров Е.К.)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в течение десяти календарных дней со дня получения зарегистрированного приказа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7"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8"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исполняющего</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обязанности Министра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инвестициям и развитию</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декабря 2015 года № 1290</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инвестициям и развитию</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февраля 2015 года № 224</w:t>
                  </w:r>
                </w:p>
              </w:tc>
            </w:tr>
          </w:tbl>
          <w:p/>
        </w:tc>
      </w:tr>
    </w:tbl>
    <w:bookmarkStart w:name="z9" w:id="9"/>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конкурсного отбора лиц для управления управляющей компанией</w:t>
      </w:r>
      <w:r>
        <w:br/>
      </w:r>
      <w:r>
        <w:rPr>
          <w:rFonts w:ascii="Times New Roman"/>
          <w:b/>
          <w:i w:val="false"/>
          <w:color w:val="000000"/>
        </w:rPr>
        <w:t>1. Общие положения</w:t>
      </w:r>
    </w:p>
    <w:bookmarkEnd w:id="9"/>
    <w:bookmarkStart w:name="z11" w:id="10"/>
    <w:p>
      <w:pPr>
        <w:spacing w:after="0"/>
        <w:ind w:left="0"/>
        <w:jc w:val="both"/>
      </w:pPr>
      <w:r>
        <w:rPr>
          <w:rFonts w:ascii="Times New Roman"/>
          <w:b w:val="false"/>
          <w:i w:val="false"/>
          <w:color w:val="000000"/>
          <w:sz w:val="28"/>
        </w:rPr>
        <w:t xml:space="preserve">
      1. Настоящие Правила проведения конкурсного отбора лиц для управления управляющей компанией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19 Закона Республики Казахстан от 21 июля 2011 года "О специальных экономических зонах в Республике Казахстан" (далее – Закон) и определяют порядок проведения конкурсного отбора лиц для управления управляющей компанией, созданной по инициативе центральных или местных исполнительных органов области, города республиканского значения, столицы, более пятидесяти процентов голосующих акций которой принадлежат государству, если иное не установлено актом Президента Республики Казахстан о создании специальной экономической зоны. Избрание лица в качестве руководителя исполнительного органа либо лица, единолично исполняющего функции исполнительного органа управляющей компании, созданной по инициативе негосударственных юридических лиц,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10"/>
    <w:bookmarkStart w:name="z12"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p>
      <w:pPr>
        <w:spacing w:after="0"/>
        <w:ind w:left="0"/>
        <w:jc w:val="both"/>
      </w:pPr>
      <w:r>
        <w:rPr>
          <w:rFonts w:ascii="Times New Roman"/>
          <w:b w:val="false"/>
          <w:i w:val="false"/>
          <w:color w:val="000000"/>
          <w:sz w:val="28"/>
        </w:rPr>
        <w:t>
      1) специальная экономическая зона (далее – СЭЗ)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p>
      <w:pPr>
        <w:spacing w:after="0"/>
        <w:ind w:left="0"/>
        <w:jc w:val="both"/>
      </w:pPr>
      <w:r>
        <w:rPr>
          <w:rFonts w:ascii="Times New Roman"/>
          <w:b w:val="false"/>
          <w:i w:val="false"/>
          <w:color w:val="000000"/>
          <w:sz w:val="28"/>
        </w:rPr>
        <w:t>
      2) управляющая компания – юридическое лицо, создаваемое в соответствии с Законом в организационно-правовой форме акционерного общества для обеспечения функционирования специальной экономической зоны;</w:t>
      </w:r>
    </w:p>
    <w:p>
      <w:pPr>
        <w:spacing w:after="0"/>
        <w:ind w:left="0"/>
        <w:jc w:val="both"/>
      </w:pPr>
      <w:r>
        <w:rPr>
          <w:rFonts w:ascii="Times New Roman"/>
          <w:b w:val="false"/>
          <w:i w:val="false"/>
          <w:color w:val="000000"/>
          <w:sz w:val="28"/>
        </w:rPr>
        <w:t>
      3) участники конкурса – физические лица, подавшие заявку на участие в конкурсе отбора лиц для управления управляющей компанией;</w:t>
      </w:r>
    </w:p>
    <w:p>
      <w:pPr>
        <w:spacing w:after="0"/>
        <w:ind w:left="0"/>
        <w:jc w:val="both"/>
      </w:pPr>
      <w:r>
        <w:rPr>
          <w:rFonts w:ascii="Times New Roman"/>
          <w:b w:val="false"/>
          <w:i w:val="false"/>
          <w:color w:val="000000"/>
          <w:sz w:val="28"/>
        </w:rPr>
        <w:t>
      4) Единый координационный центр по специальным экономическим зонам в Республике Казахстан (далее – единый координационный центр) – юридическое лицо, задачами которого являются развитие, продвижение и повышение инвестиционной привлекательности специальных экономических зон;</w:t>
      </w:r>
    </w:p>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зон.</w:t>
      </w:r>
    </w:p>
    <w:bookmarkStart w:name="z13" w:id="12"/>
    <w:p>
      <w:pPr>
        <w:spacing w:after="0"/>
        <w:ind w:left="0"/>
        <w:jc w:val="both"/>
      </w:pPr>
      <w:r>
        <w:rPr>
          <w:rFonts w:ascii="Times New Roman"/>
          <w:b w:val="false"/>
          <w:i w:val="false"/>
          <w:color w:val="000000"/>
          <w:sz w:val="28"/>
        </w:rPr>
        <w:t>
      3. Предметом конкурса является отбор физических лиц для избрания руководителем исполнительного органа либо лица, единолично, исполняющего функции исполнительного органа управляющей компании.</w:t>
      </w:r>
    </w:p>
    <w:bookmarkEnd w:id="12"/>
    <w:bookmarkStart w:name="z14" w:id="13"/>
    <w:p>
      <w:pPr>
        <w:spacing w:after="0"/>
        <w:ind w:left="0"/>
        <w:jc w:val="both"/>
      </w:pPr>
      <w:r>
        <w:rPr>
          <w:rFonts w:ascii="Times New Roman"/>
          <w:b w:val="false"/>
          <w:i w:val="false"/>
          <w:color w:val="000000"/>
          <w:sz w:val="28"/>
        </w:rPr>
        <w:t>
      4. Конкурсный отбор является открытым и осуществляется в течение шестидесяти календарных дней со дня внесения Правительством Республики Казахстан представления о создании СЭЗ Президенту Республики Казахстан.</w:t>
      </w:r>
    </w:p>
    <w:bookmarkEnd w:id="13"/>
    <w:bookmarkStart w:name="z15" w:id="14"/>
    <w:p>
      <w:pPr>
        <w:spacing w:after="0"/>
        <w:ind w:left="0"/>
        <w:jc w:val="both"/>
      </w:pPr>
      <w:r>
        <w:rPr>
          <w:rFonts w:ascii="Times New Roman"/>
          <w:b w:val="false"/>
          <w:i w:val="false"/>
          <w:color w:val="000000"/>
          <w:sz w:val="28"/>
        </w:rPr>
        <w:t xml:space="preserve">
      5. Конкурсная комиссия для отбора лиц для управления управляющей компанией (далее – Конкурсная комиссия) формируется уполномоченным органом совместно с соответствующими заинтересованными государственными органами и единым координационным центром. </w:t>
      </w:r>
    </w:p>
    <w:bookmarkEnd w:id="14"/>
    <w:bookmarkStart w:name="z16" w:id="15"/>
    <w:p>
      <w:pPr>
        <w:spacing w:after="0"/>
        <w:ind w:left="0"/>
        <w:jc w:val="both"/>
      </w:pPr>
      <w:r>
        <w:rPr>
          <w:rFonts w:ascii="Times New Roman"/>
          <w:b w:val="false"/>
          <w:i w:val="false"/>
          <w:color w:val="000000"/>
          <w:sz w:val="28"/>
        </w:rPr>
        <w:t>
      6.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управляющей компании,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пятнадцати рабочих дней со дня прекращения трудовых отношений.</w:t>
      </w:r>
    </w:p>
    <w:bookmarkEnd w:id="15"/>
    <w:bookmarkStart w:name="z17" w:id="16"/>
    <w:p>
      <w:pPr>
        <w:spacing w:after="0"/>
        <w:ind w:left="0"/>
        <w:jc w:val="left"/>
      </w:pPr>
      <w:r>
        <w:rPr>
          <w:rFonts w:ascii="Times New Roman"/>
          <w:b/>
          <w:i w:val="false"/>
          <w:color w:val="000000"/>
        </w:rPr>
        <w:t xml:space="preserve"> 2. Порядок проведения конкурсного отбора лиц для управления управляющей компанией</w:t>
      </w:r>
    </w:p>
    <w:bookmarkEnd w:id="16"/>
    <w:bookmarkStart w:name="z18" w:id="17"/>
    <w:p>
      <w:pPr>
        <w:spacing w:after="0"/>
        <w:ind w:left="0"/>
        <w:jc w:val="both"/>
      </w:pPr>
      <w:r>
        <w:rPr>
          <w:rFonts w:ascii="Times New Roman"/>
          <w:b w:val="false"/>
          <w:i w:val="false"/>
          <w:color w:val="000000"/>
          <w:sz w:val="28"/>
        </w:rPr>
        <w:t>
      7. Уполномоченный орган размещает объявление о проведении конкурса по отбору лица для управления управляющей компанией и о сроке, не превышающим двадцать календарных дней, в течение которого участники подают заявки на участие в конкурсе, в средствах массовой информации, издаваемых на республиканском и (или) международном уровнях на казахском, русском и (или) других языках, а также на официальном интернет-ресурсе уполномоченного органа.</w:t>
      </w:r>
    </w:p>
    <w:bookmarkEnd w:id="17"/>
    <w:bookmarkStart w:name="z19" w:id="18"/>
    <w:p>
      <w:pPr>
        <w:spacing w:after="0"/>
        <w:ind w:left="0"/>
        <w:jc w:val="both"/>
      </w:pPr>
      <w:r>
        <w:rPr>
          <w:rFonts w:ascii="Times New Roman"/>
          <w:b w:val="false"/>
          <w:i w:val="false"/>
          <w:color w:val="000000"/>
          <w:sz w:val="28"/>
        </w:rPr>
        <w:t>
      8. Процедура конкурсного отбора лиц для управления управляющей компанией состоит из следующих двух этапов:</w:t>
      </w:r>
    </w:p>
    <w:bookmarkEnd w:id="18"/>
    <w:p>
      <w:pPr>
        <w:spacing w:after="0"/>
        <w:ind w:left="0"/>
        <w:jc w:val="both"/>
      </w:pPr>
      <w:r>
        <w:rPr>
          <w:rFonts w:ascii="Times New Roman"/>
          <w:b w:val="false"/>
          <w:i w:val="false"/>
          <w:color w:val="000000"/>
          <w:sz w:val="28"/>
        </w:rPr>
        <w:t>
      1) рассмотрение уполномоченным органом заявок на участие в конкурсе на соответствие квалификационным требованиям, предъявляемым к лицам для управления управляющей компанией;</w:t>
      </w:r>
    </w:p>
    <w:p>
      <w:pPr>
        <w:spacing w:after="0"/>
        <w:ind w:left="0"/>
        <w:jc w:val="both"/>
      </w:pPr>
      <w:r>
        <w:rPr>
          <w:rFonts w:ascii="Times New Roman"/>
          <w:b w:val="false"/>
          <w:i w:val="false"/>
          <w:color w:val="000000"/>
          <w:sz w:val="28"/>
        </w:rPr>
        <w:t>
      2) рассмотрение Конкурсной комиссией конкурсных предложений участников, допущенных к участию во втором этапе конкурса и проведение с ними собеседования, по итогам которых осуществляется определение лиц, рекомендуемых для избрания в исполнительный орган управления управляющей компании.</w:t>
      </w:r>
    </w:p>
    <w:bookmarkStart w:name="z20" w:id="19"/>
    <w:p>
      <w:pPr>
        <w:spacing w:after="0"/>
        <w:ind w:left="0"/>
        <w:jc w:val="both"/>
      </w:pPr>
      <w:r>
        <w:rPr>
          <w:rFonts w:ascii="Times New Roman"/>
          <w:b w:val="false"/>
          <w:i w:val="false"/>
          <w:color w:val="000000"/>
          <w:sz w:val="28"/>
        </w:rPr>
        <w:t>
      9. Для участия в конкурсе отбора лиц для управления управляющей компанией, участники конкурса предоставляют в уполномоченный орган следующие документы:</w:t>
      </w:r>
    </w:p>
    <w:bookmarkEnd w:id="19"/>
    <w:p>
      <w:pPr>
        <w:spacing w:after="0"/>
        <w:ind w:left="0"/>
        <w:jc w:val="both"/>
      </w:pPr>
      <w:r>
        <w:rPr>
          <w:rFonts w:ascii="Times New Roman"/>
          <w:b w:val="false"/>
          <w:i w:val="false"/>
          <w:color w:val="000000"/>
          <w:sz w:val="28"/>
        </w:rPr>
        <w:t>
      1) заполненная и подписанная участником конкурса заявка на участие в конкурсе по форме, согласно приложению к настоящим Правилам на электронном и бумажном носителях;</w:t>
      </w:r>
    </w:p>
    <w:p>
      <w:pPr>
        <w:spacing w:after="0"/>
        <w:ind w:left="0"/>
        <w:jc w:val="both"/>
      </w:pPr>
      <w:r>
        <w:rPr>
          <w:rFonts w:ascii="Times New Roman"/>
          <w:b w:val="false"/>
          <w:i w:val="false"/>
          <w:color w:val="000000"/>
          <w:sz w:val="28"/>
        </w:rPr>
        <w:t>
      2) нотариально засвидетельствованная копия либо копия при предоставлении оригинала для сверки удостоверения личности и/или паспорта;</w:t>
      </w:r>
    </w:p>
    <w:p>
      <w:pPr>
        <w:spacing w:after="0"/>
        <w:ind w:left="0"/>
        <w:jc w:val="both"/>
      </w:pPr>
      <w:r>
        <w:rPr>
          <w:rFonts w:ascii="Times New Roman"/>
          <w:b w:val="false"/>
          <w:i w:val="false"/>
          <w:color w:val="000000"/>
          <w:sz w:val="28"/>
        </w:rPr>
        <w:t>
      3) нотариально засвидетельствованная копия либо копия при предоставлении оригинала для сверки документа, подтверждающего трудовую деятельность участника конкурса;</w:t>
      </w:r>
    </w:p>
    <w:p>
      <w:pPr>
        <w:spacing w:after="0"/>
        <w:ind w:left="0"/>
        <w:jc w:val="both"/>
      </w:pPr>
      <w:r>
        <w:rPr>
          <w:rFonts w:ascii="Times New Roman"/>
          <w:b w:val="false"/>
          <w:i w:val="false"/>
          <w:color w:val="000000"/>
          <w:sz w:val="28"/>
        </w:rPr>
        <w:t>
      4) нотариально засвидетельствованная копия либо копия при предоставлении оригинала для сверки диплома об окончании высшего учебного заведения, также при наличии диплом об окончании магистерской или докторской программы;</w:t>
      </w:r>
    </w:p>
    <w:p>
      <w:pPr>
        <w:spacing w:after="0"/>
        <w:ind w:left="0"/>
        <w:jc w:val="both"/>
      </w:pPr>
      <w:r>
        <w:rPr>
          <w:rFonts w:ascii="Times New Roman"/>
          <w:b w:val="false"/>
          <w:i w:val="false"/>
          <w:color w:val="000000"/>
          <w:sz w:val="28"/>
        </w:rPr>
        <w:t>
      5) копии сертификатов и других наград при наличии;</w:t>
      </w:r>
    </w:p>
    <w:p>
      <w:pPr>
        <w:spacing w:after="0"/>
        <w:ind w:left="0"/>
        <w:jc w:val="both"/>
      </w:pPr>
      <w:r>
        <w:rPr>
          <w:rFonts w:ascii="Times New Roman"/>
          <w:b w:val="false"/>
          <w:i w:val="false"/>
          <w:color w:val="000000"/>
          <w:sz w:val="28"/>
        </w:rPr>
        <w:t>
      6) документ, подтверждающий наличие/отсутствие судимости;</w:t>
      </w:r>
    </w:p>
    <w:p>
      <w:pPr>
        <w:spacing w:after="0"/>
        <w:ind w:left="0"/>
        <w:jc w:val="both"/>
      </w:pPr>
      <w:r>
        <w:rPr>
          <w:rFonts w:ascii="Times New Roman"/>
          <w:b w:val="false"/>
          <w:i w:val="false"/>
          <w:color w:val="000000"/>
          <w:sz w:val="28"/>
        </w:rPr>
        <w:t>
      7) рекомендательные письма при наличии;</w:t>
      </w:r>
    </w:p>
    <w:p>
      <w:pPr>
        <w:spacing w:after="0"/>
        <w:ind w:left="0"/>
        <w:jc w:val="both"/>
      </w:pPr>
      <w:r>
        <w:rPr>
          <w:rFonts w:ascii="Times New Roman"/>
          <w:b w:val="false"/>
          <w:i w:val="false"/>
          <w:color w:val="000000"/>
          <w:sz w:val="28"/>
        </w:rPr>
        <w:t>
      8) при представлении документов на иностранных языках, дополнительно прилагается нотариально заверенный перевод на государственный или русский язык.</w:t>
      </w:r>
    </w:p>
    <w:p>
      <w:pPr>
        <w:spacing w:after="0"/>
        <w:ind w:left="0"/>
        <w:jc w:val="both"/>
      </w:pPr>
      <w:r>
        <w:rPr>
          <w:rFonts w:ascii="Times New Roman"/>
          <w:b w:val="false"/>
          <w:i w:val="false"/>
          <w:color w:val="000000"/>
          <w:sz w:val="28"/>
        </w:rPr>
        <w:t>
      Также участником могут быть приложены иные документы, подтверждающие соответствие квалификационным требованиям, предъявляемые к лицам для управления управляющей компанией.</w:t>
      </w:r>
    </w:p>
    <w:bookmarkStart w:name="z21" w:id="20"/>
    <w:p>
      <w:pPr>
        <w:spacing w:after="0"/>
        <w:ind w:left="0"/>
        <w:jc w:val="both"/>
      </w:pPr>
      <w:r>
        <w:rPr>
          <w:rFonts w:ascii="Times New Roman"/>
          <w:b w:val="false"/>
          <w:i w:val="false"/>
          <w:color w:val="000000"/>
          <w:sz w:val="28"/>
        </w:rPr>
        <w:t>
      10. При представлении участником конкурса заявки на участие в конкурсе уполномоченный орган:</w:t>
      </w:r>
    </w:p>
    <w:bookmarkEnd w:id="20"/>
    <w:p>
      <w:pPr>
        <w:spacing w:after="0"/>
        <w:ind w:left="0"/>
        <w:jc w:val="both"/>
      </w:pPr>
      <w:r>
        <w:rPr>
          <w:rFonts w:ascii="Times New Roman"/>
          <w:b w:val="false"/>
          <w:i w:val="false"/>
          <w:color w:val="000000"/>
          <w:sz w:val="28"/>
        </w:rPr>
        <w:t>
      1) регистрирует заявку в журнале регистрации заявок в день ее подачи;</w:t>
      </w:r>
    </w:p>
    <w:p>
      <w:pPr>
        <w:spacing w:after="0"/>
        <w:ind w:left="0"/>
        <w:jc w:val="both"/>
      </w:pPr>
      <w:r>
        <w:rPr>
          <w:rFonts w:ascii="Times New Roman"/>
          <w:b w:val="false"/>
          <w:i w:val="false"/>
          <w:color w:val="000000"/>
          <w:sz w:val="28"/>
        </w:rPr>
        <w:t>
      2) проверяет полноту пакета представленных документов, на их соответствие перечню документов, указанных в пункте 9 настоящих Правил;</w:t>
      </w:r>
    </w:p>
    <w:p>
      <w:pPr>
        <w:spacing w:after="0"/>
        <w:ind w:left="0"/>
        <w:jc w:val="both"/>
      </w:pPr>
      <w:r>
        <w:rPr>
          <w:rFonts w:ascii="Times New Roman"/>
          <w:b w:val="false"/>
          <w:i w:val="false"/>
          <w:color w:val="000000"/>
          <w:sz w:val="28"/>
        </w:rPr>
        <w:t>
      3) возвращает заявку в день ее подачи в случае несоответствия предоставленных документов, установленному пунктом 9 настоящих Правил перечню. Возвращение заявки не лишает участника конкурса права обратиться в уполномоченный орган с повторной заявкой после устранения допущенных недостатков.</w:t>
      </w:r>
    </w:p>
    <w:bookmarkStart w:name="z22" w:id="21"/>
    <w:p>
      <w:pPr>
        <w:spacing w:after="0"/>
        <w:ind w:left="0"/>
        <w:jc w:val="both"/>
      </w:pPr>
      <w:r>
        <w:rPr>
          <w:rFonts w:ascii="Times New Roman"/>
          <w:b w:val="false"/>
          <w:i w:val="false"/>
          <w:color w:val="000000"/>
          <w:sz w:val="28"/>
        </w:rPr>
        <w:t>
      11. Все документы, представленные участником конкурса, принимаются по описи, копия которой направляется (вручается) заявителю с отметкой о дате приема документов уполномоченным органом.</w:t>
      </w:r>
    </w:p>
    <w:bookmarkEnd w:id="21"/>
    <w:bookmarkStart w:name="z23" w:id="22"/>
    <w:p>
      <w:pPr>
        <w:spacing w:after="0"/>
        <w:ind w:left="0"/>
        <w:jc w:val="both"/>
      </w:pPr>
      <w:r>
        <w:rPr>
          <w:rFonts w:ascii="Times New Roman"/>
          <w:b w:val="false"/>
          <w:i w:val="false"/>
          <w:color w:val="000000"/>
          <w:sz w:val="28"/>
        </w:rPr>
        <w:t>
      12. Срок рассмотрения уполномоченным органом заявки и представленных участником конкурса документов на соответствие квалификационным требованиям, предъявляемым к лицам для управления управляющей компанией, и достоверности отраженных в них сведений, составляет пятнадцать календарных дней со дня окончания срока приема заявок на участие в конкурсе.</w:t>
      </w:r>
    </w:p>
    <w:bookmarkEnd w:id="22"/>
    <w:bookmarkStart w:name="z24" w:id="23"/>
    <w:p>
      <w:pPr>
        <w:spacing w:after="0"/>
        <w:ind w:left="0"/>
        <w:jc w:val="both"/>
      </w:pPr>
      <w:r>
        <w:rPr>
          <w:rFonts w:ascii="Times New Roman"/>
          <w:b w:val="false"/>
          <w:i w:val="false"/>
          <w:color w:val="000000"/>
          <w:sz w:val="28"/>
        </w:rPr>
        <w:t>
      13. Список участников, допущенных к участию во втором этапе конкурса, определяется уполномоченным органом по итогам рассмотрения представленных документов, указанных в пункте 9 настоящих Правил, на соответствие квалификационным требованиям, предъявляемым к лицам для управления управляющей компанией, и достоверности отраженных в них сведений, и публикуется на официальном интернет-ресурсе уполномоченного органа в течение пятнадцати календарных дней со дня окончания срока приема заявок на участие в конкурсе.</w:t>
      </w:r>
    </w:p>
    <w:bookmarkEnd w:id="23"/>
    <w:bookmarkStart w:name="z25" w:id="24"/>
    <w:p>
      <w:pPr>
        <w:spacing w:after="0"/>
        <w:ind w:left="0"/>
        <w:jc w:val="both"/>
      </w:pPr>
      <w:r>
        <w:rPr>
          <w:rFonts w:ascii="Times New Roman"/>
          <w:b w:val="false"/>
          <w:i w:val="false"/>
          <w:color w:val="000000"/>
          <w:sz w:val="28"/>
        </w:rPr>
        <w:t>
      14. Участники конкурса, допущенные ко второму этапу конкурса, в течение пяти календарных дней со дня официального опубликования на официальном интернет-ресурсе уполномоченного органа списка участников, прошедших на второй этап конкурса, представляют уполномоченному органу для последующего вынесения на рассмотрение Конкурсной комиссии конкурсные предложения в свободной форме, содержащие:</w:t>
      </w:r>
    </w:p>
    <w:bookmarkEnd w:id="24"/>
    <w:p>
      <w:pPr>
        <w:spacing w:after="0"/>
        <w:ind w:left="0"/>
        <w:jc w:val="both"/>
      </w:pPr>
      <w:r>
        <w:rPr>
          <w:rFonts w:ascii="Times New Roman"/>
          <w:b w:val="false"/>
          <w:i w:val="false"/>
          <w:color w:val="000000"/>
          <w:sz w:val="28"/>
        </w:rPr>
        <w:t>
      1) справку с изложением имеющегося опыта работы с учетом специализации профиля деятельности СЭЗ;</w:t>
      </w:r>
    </w:p>
    <w:p>
      <w:pPr>
        <w:spacing w:after="0"/>
        <w:ind w:left="0"/>
        <w:jc w:val="both"/>
      </w:pPr>
      <w:r>
        <w:rPr>
          <w:rFonts w:ascii="Times New Roman"/>
          <w:b w:val="false"/>
          <w:i w:val="false"/>
          <w:color w:val="000000"/>
          <w:sz w:val="28"/>
        </w:rPr>
        <w:t>
      2) видение стратегии развития СЭЗ;</w:t>
      </w:r>
    </w:p>
    <w:p>
      <w:pPr>
        <w:spacing w:after="0"/>
        <w:ind w:left="0"/>
        <w:jc w:val="both"/>
      </w:pPr>
      <w:r>
        <w:rPr>
          <w:rFonts w:ascii="Times New Roman"/>
          <w:b w:val="false"/>
          <w:i w:val="false"/>
          <w:color w:val="000000"/>
          <w:sz w:val="28"/>
        </w:rPr>
        <w:t>
      3) механизмы и/или схему развития СЭЗ;</w:t>
      </w:r>
    </w:p>
    <w:p>
      <w:pPr>
        <w:spacing w:after="0"/>
        <w:ind w:left="0"/>
        <w:jc w:val="both"/>
      </w:pPr>
      <w:r>
        <w:rPr>
          <w:rFonts w:ascii="Times New Roman"/>
          <w:b w:val="false"/>
          <w:i w:val="false"/>
          <w:color w:val="000000"/>
          <w:sz w:val="28"/>
        </w:rPr>
        <w:t>
      4) способы привлечения инвесторов в СЭЗ;</w:t>
      </w:r>
    </w:p>
    <w:p>
      <w:pPr>
        <w:spacing w:after="0"/>
        <w:ind w:left="0"/>
        <w:jc w:val="both"/>
      </w:pPr>
      <w:r>
        <w:rPr>
          <w:rFonts w:ascii="Times New Roman"/>
          <w:b w:val="false"/>
          <w:i w:val="false"/>
          <w:color w:val="000000"/>
          <w:sz w:val="28"/>
        </w:rPr>
        <w:t>
      5) ожидаемые результаты (качественные и количественные показатели);</w:t>
      </w:r>
    </w:p>
    <w:p>
      <w:pPr>
        <w:spacing w:after="0"/>
        <w:ind w:left="0"/>
        <w:jc w:val="both"/>
      </w:pPr>
      <w:r>
        <w:rPr>
          <w:rFonts w:ascii="Times New Roman"/>
          <w:b w:val="false"/>
          <w:i w:val="false"/>
          <w:color w:val="000000"/>
          <w:sz w:val="28"/>
        </w:rPr>
        <w:t>
      6) планируемые к применению методы подготовки и принятия управленческих решений с учетом интересов государства, управляющей компании и участников СЭЗ.</w:t>
      </w:r>
    </w:p>
    <w:bookmarkStart w:name="z26" w:id="25"/>
    <w:p>
      <w:pPr>
        <w:spacing w:after="0"/>
        <w:ind w:left="0"/>
        <w:jc w:val="both"/>
      </w:pPr>
      <w:r>
        <w:rPr>
          <w:rFonts w:ascii="Times New Roman"/>
          <w:b w:val="false"/>
          <w:i w:val="false"/>
          <w:color w:val="000000"/>
          <w:sz w:val="28"/>
        </w:rPr>
        <w:t>
      15. Конкурсная комиссия проводит собеседование и рассматривает представленные конкурсные предложения в течение десяти календарных дней со дня завершения приема конкурсных предложений. Решение Конкурсной комиссии оформляется протоколом по итогам проведенного конкурса в течение пятнадцати календарных дней со дня окончания приема конкурсных предложений. Протокол подписывается всеми членами Конкурсной комиссии, принимавшими участие в ее заседании.</w:t>
      </w:r>
    </w:p>
    <w:bookmarkEnd w:id="25"/>
    <w:bookmarkStart w:name="z27" w:id="26"/>
    <w:p>
      <w:pPr>
        <w:spacing w:after="0"/>
        <w:ind w:left="0"/>
        <w:jc w:val="both"/>
      </w:pPr>
      <w:r>
        <w:rPr>
          <w:rFonts w:ascii="Times New Roman"/>
          <w:b w:val="false"/>
          <w:i w:val="false"/>
          <w:color w:val="000000"/>
          <w:sz w:val="28"/>
        </w:rPr>
        <w:t>
      16. Конкурсная комиссия проводит заседания и принимает решения, если на ее заседании присутствует не менее двух третей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членов, принявших участие в заседании. В случае равенства числа голосов, голос председателя Конкурсной комиссии считается решающим.</w:t>
      </w:r>
    </w:p>
    <w:bookmarkEnd w:id="26"/>
    <w:bookmarkStart w:name="z28" w:id="27"/>
    <w:p>
      <w:pPr>
        <w:spacing w:after="0"/>
        <w:ind w:left="0"/>
        <w:jc w:val="left"/>
      </w:pPr>
      <w:r>
        <w:rPr>
          <w:rFonts w:ascii="Times New Roman"/>
          <w:b/>
          <w:i w:val="false"/>
          <w:color w:val="000000"/>
        </w:rPr>
        <w:t xml:space="preserve"> 3. Подведение итогов проведения конкурса</w:t>
      </w:r>
    </w:p>
    <w:bookmarkEnd w:id="27"/>
    <w:bookmarkStart w:name="z29" w:id="28"/>
    <w:p>
      <w:pPr>
        <w:spacing w:after="0"/>
        <w:ind w:left="0"/>
        <w:jc w:val="both"/>
      </w:pPr>
      <w:r>
        <w:rPr>
          <w:rFonts w:ascii="Times New Roman"/>
          <w:b w:val="false"/>
          <w:i w:val="false"/>
          <w:color w:val="000000"/>
          <w:sz w:val="28"/>
        </w:rPr>
        <w:t>
      17. Уполномоченный орган в течение пяти календарных дней со дня подписания протокола Конкурсной комиссией, объявляет о результатах конкурса на официальном интернет-ресурсе уполномоченного органа.</w:t>
      </w:r>
    </w:p>
    <w:bookmarkEnd w:id="28"/>
    <w:bookmarkStart w:name="z30" w:id="29"/>
    <w:p>
      <w:pPr>
        <w:spacing w:after="0"/>
        <w:ind w:left="0"/>
        <w:jc w:val="both"/>
      </w:pPr>
      <w:r>
        <w:rPr>
          <w:rFonts w:ascii="Times New Roman"/>
          <w:b w:val="false"/>
          <w:i w:val="false"/>
          <w:color w:val="000000"/>
          <w:sz w:val="28"/>
        </w:rPr>
        <w:t>
      18. Участник конкурса, признанный по итогам конкурса победителем, рекомендуется для избрания в установленном законодательством об акционерных обществах порядке руководителем исполнительного органа либо лица, единолично исполняющего функции исполнительного органа управляющей компании.</w:t>
      </w:r>
    </w:p>
    <w:bookmarkEnd w:id="29"/>
    <w:bookmarkStart w:name="z31" w:id="30"/>
    <w:p>
      <w:pPr>
        <w:spacing w:after="0"/>
        <w:ind w:left="0"/>
        <w:jc w:val="both"/>
      </w:pPr>
      <w:r>
        <w:rPr>
          <w:rFonts w:ascii="Times New Roman"/>
          <w:b w:val="false"/>
          <w:i w:val="false"/>
          <w:color w:val="000000"/>
          <w:sz w:val="28"/>
        </w:rPr>
        <w:t>
      19. Конкурс признается несостоявшимся в случае участия в конкурсе менее двух лиц, соответствующих квалификационным требованиям, предъявляемым к лицам для управления управляющей компанией.</w:t>
      </w:r>
    </w:p>
    <w:bookmarkEnd w:id="30"/>
    <w:bookmarkStart w:name="z32" w:id="31"/>
    <w:p>
      <w:pPr>
        <w:spacing w:after="0"/>
        <w:ind w:left="0"/>
        <w:jc w:val="both"/>
      </w:pPr>
      <w:r>
        <w:rPr>
          <w:rFonts w:ascii="Times New Roman"/>
          <w:b w:val="false"/>
          <w:i w:val="false"/>
          <w:color w:val="000000"/>
          <w:sz w:val="28"/>
        </w:rPr>
        <w:t>
      20. При признании конкурса несостоявшимся уполномоченный орган объявляет о проведении повторного конкурса не позднее двух месяцев со дня признания конкурса несостоявшимся.</w:t>
      </w:r>
    </w:p>
    <w:bookmarkEnd w:id="3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конкурсного отбора лиц для</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управления управляющей</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компанией</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на участие в конкурсе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фамилия, имя, при наличии – отчество кандидата)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Управляющей компании)</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547"/>
        <w:gridCol w:w="3269"/>
        <w:gridCol w:w="687"/>
        <w:gridCol w:w="2839"/>
        <w:gridCol w:w="1980"/>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диплома об образовании, квалификация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5118"/>
        <w:gridCol w:w="1296"/>
        <w:gridCol w:w="1296"/>
        <w:gridCol w:w="2296"/>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прохождении семинаров, курсов по повышению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2220"/>
        <w:gridCol w:w="3930"/>
        <w:gridCol w:w="2221"/>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w:t>
      </w:r>
    </w:p>
    <w:p>
      <w:pPr>
        <w:spacing w:after="0"/>
        <w:ind w:left="0"/>
        <w:jc w:val="both"/>
      </w:pPr>
      <w:r>
        <w:rPr>
          <w:rFonts w:ascii="Times New Roman"/>
          <w:b w:val="false"/>
          <w:i w:val="false"/>
          <w:color w:val="000000"/>
          <w:sz w:val="28"/>
        </w:rPr>
        <w:t>
      о должностях, которые занимал кандидат за всю трудовую деятельность;</w:t>
      </w:r>
    </w:p>
    <w:p>
      <w:pPr>
        <w:spacing w:after="0"/>
        <w:ind w:left="0"/>
        <w:jc w:val="both"/>
      </w:pPr>
      <w:r>
        <w:rPr>
          <w:rFonts w:ascii="Times New Roman"/>
          <w:b w:val="false"/>
          <w:i w:val="false"/>
          <w:color w:val="000000"/>
          <w:sz w:val="28"/>
        </w:rPr>
        <w:t>
      о должностях, которые занимает кандидат в других организациях на дату представления данных сведений с указанием адреса данной организации и контактного телефона.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работы (дата, месяц, год)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дисциплинарных взысканий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Имеющиеся публикации, научные разработки и другие достижения: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 в случае наличия указать дату, в каких изданиях)</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Сведения о том, являлся ли кандидат ранее руководящим работником организации, признанной банкротом либо в отношении организации принято решение о лишении лицензии, принудительной ликвидации, консервации, принудительном выкупе акций: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 указать наименование организации, должность, период работы)</w:t>
      </w:r>
    </w:p>
    <w:p>
      <w:pPr>
        <w:spacing w:after="0"/>
        <w:ind w:left="0"/>
        <w:jc w:val="both"/>
      </w:pPr>
      <w:r>
        <w:rPr>
          <w:rFonts w:ascii="Times New Roman"/>
          <w:b w:val="false"/>
          <w:i w:val="false"/>
          <w:color w:val="000000"/>
          <w:sz w:val="28"/>
        </w:rPr>
        <w:t>
      9. Наличие данных об отстранении органами надзора от выполнения служебных обязанностей за нарушение законодательства: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 указать дату, основания применения и наименование органа надзора)</w:t>
      </w:r>
    </w:p>
    <w:p>
      <w:pPr>
        <w:spacing w:after="0"/>
        <w:ind w:left="0"/>
        <w:jc w:val="both"/>
      </w:pPr>
      <w:r>
        <w:rPr>
          <w:rFonts w:ascii="Times New Roman"/>
          <w:b w:val="false"/>
          <w:i w:val="false"/>
          <w:color w:val="000000"/>
          <w:sz w:val="28"/>
        </w:rPr>
        <w:t>
      10. Сведения о том, является ли кандидат аффилированным лицом по отношению к действующим участникам СЭЗ: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(печатными буквами)</w:t>
      </w:r>
    </w:p>
    <w:p>
      <w:pPr>
        <w:spacing w:after="0"/>
        <w:ind w:left="0"/>
        <w:jc w:val="both"/>
      </w:pPr>
      <w:r>
        <w:rPr>
          <w:rFonts w:ascii="Times New Roman"/>
          <w:b w:val="false"/>
          <w:i w:val="false"/>
          <w:color w:val="000000"/>
          <w:sz w:val="28"/>
        </w:rPr>
        <w:t>
      Заполняется участником конкурса:</w:t>
      </w:r>
    </w:p>
    <w:p>
      <w:pPr>
        <w:spacing w:after="0"/>
        <w:ind w:left="0"/>
        <w:jc w:val="both"/>
      </w:pPr>
      <w:r>
        <w:rPr>
          <w:rFonts w:ascii="Times New Roman"/>
          <w:b w:val="false"/>
          <w:i w:val="false"/>
          <w:color w:val="000000"/>
          <w:sz w:val="28"/>
        </w:rPr>
        <w:t>
      Подтверждаю, что я, _____________________________________________,</w:t>
      </w:r>
    </w:p>
    <w:p>
      <w:pPr>
        <w:spacing w:after="0"/>
        <w:ind w:left="0"/>
        <w:jc w:val="both"/>
      </w:pPr>
      <w:r>
        <w:rPr>
          <w:rFonts w:ascii="Times New Roman"/>
          <w:b w:val="false"/>
          <w:i w:val="false"/>
          <w:color w:val="000000"/>
          <w:sz w:val="28"/>
        </w:rPr>
        <w:t>
      (фамилия, имя, при наличии – отчество)</w:t>
      </w:r>
    </w:p>
    <w:p>
      <w:pPr>
        <w:spacing w:after="0"/>
        <w:ind w:left="0"/>
        <w:jc w:val="both"/>
      </w:pPr>
      <w:r>
        <w:rPr>
          <w:rFonts w:ascii="Times New Roman"/>
          <w:b w:val="false"/>
          <w:i w:val="false"/>
          <w:color w:val="000000"/>
          <w:sz w:val="28"/>
        </w:rPr>
        <w:t>
      соответствую требованиям, установленным Правилами проведения конкурсного отбора лиц для управления управляющей компанией, а также требований к ним.</w:t>
      </w:r>
    </w:p>
    <w:p>
      <w:pPr>
        <w:spacing w:after="0"/>
        <w:ind w:left="0"/>
        <w:jc w:val="both"/>
      </w:pPr>
      <w:r>
        <w:rPr>
          <w:rFonts w:ascii="Times New Roman"/>
          <w:b w:val="false"/>
          <w:i w:val="false"/>
          <w:color w:val="000000"/>
          <w:sz w:val="28"/>
        </w:rPr>
        <w:t>
      Дата _____________________________ Подпись __________________________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исполняющего</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обязанности Министра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инвестициям и развитию</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декабря 2015 года № 1290</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инвестициям и развитию</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февраля 2015 года № 224</w:t>
                  </w:r>
                </w:p>
              </w:tc>
            </w:tr>
          </w:tbl>
          <w:p/>
        </w:tc>
      </w:tr>
    </w:tbl>
    <w:bookmarkStart w:name="z33" w:id="32"/>
    <w:p>
      <w:pPr>
        <w:spacing w:after="0"/>
        <w:ind w:left="0"/>
        <w:jc w:val="left"/>
      </w:pPr>
      <w:r>
        <w:rPr>
          <w:rFonts w:ascii="Times New Roman"/>
          <w:b/>
          <w:i w:val="false"/>
          <w:color w:val="000000"/>
        </w:rPr>
        <w:t xml:space="preserve"> Квалификационные требования, предъявляемые к лицам для управления управляющей компанией</w:t>
      </w:r>
    </w:p>
    <w:bookmarkEnd w:id="32"/>
    <w:bookmarkStart w:name="z34" w:id="33"/>
    <w:p>
      <w:pPr>
        <w:spacing w:after="0"/>
        <w:ind w:left="0"/>
        <w:jc w:val="both"/>
      </w:pPr>
      <w:r>
        <w:rPr>
          <w:rFonts w:ascii="Times New Roman"/>
          <w:b w:val="false"/>
          <w:i w:val="false"/>
          <w:color w:val="000000"/>
          <w:sz w:val="28"/>
        </w:rPr>
        <w:t>
      1. К участию в конкурсе допускаются физические лица, имеющие:</w:t>
      </w:r>
    </w:p>
    <w:bookmarkEnd w:id="33"/>
    <w:p>
      <w:pPr>
        <w:spacing w:after="0"/>
        <w:ind w:left="0"/>
        <w:jc w:val="both"/>
      </w:pPr>
      <w:r>
        <w:rPr>
          <w:rFonts w:ascii="Times New Roman"/>
          <w:b w:val="false"/>
          <w:i w:val="false"/>
          <w:color w:val="000000"/>
          <w:sz w:val="28"/>
        </w:rPr>
        <w:t>
      1) высшее образование. При равных условиях предпочтение отдается кандидатам с дополнительным образованием в области, соответствующей основной деятельности управляющей компании и отраслевой направленности специальной экономической зоны (степени "магистра", кандидата/доктора наук, PhD в области экономки, финансов, управления (менеджмента) и других областях соответствующих отраслевой направленности специальной экономической зоны;</w:t>
      </w:r>
    </w:p>
    <w:p>
      <w:pPr>
        <w:spacing w:after="0"/>
        <w:ind w:left="0"/>
        <w:jc w:val="both"/>
      </w:pPr>
      <w:r>
        <w:rPr>
          <w:rFonts w:ascii="Times New Roman"/>
          <w:b w:val="false"/>
          <w:i w:val="false"/>
          <w:color w:val="000000"/>
          <w:sz w:val="28"/>
        </w:rPr>
        <w:t>
      2) опыт работы по управлению специальными экономическими зонами либо реализации определенных проектов, соответствующих отраслевой направленности специальной экономической зоны не менее 3 (трех) лет и/или иметь опыт работы в крупных компаниях, в том числе в листинговых/публичных компаниях, соответствующих основной деятельности компании на руководящих должностях сроком не менее 3 (трех) лет.</w:t>
      </w:r>
    </w:p>
    <w:bookmarkStart w:name="z35" w:id="34"/>
    <w:p>
      <w:pPr>
        <w:spacing w:after="0"/>
        <w:ind w:left="0"/>
        <w:jc w:val="both"/>
      </w:pPr>
      <w:r>
        <w:rPr>
          <w:rFonts w:ascii="Times New Roman"/>
          <w:b w:val="false"/>
          <w:i w:val="false"/>
          <w:color w:val="000000"/>
          <w:sz w:val="28"/>
        </w:rPr>
        <w:t>
      2. К участию в конкурсе не допускаются физические лица:</w:t>
      </w:r>
    </w:p>
    <w:bookmarkEnd w:id="34"/>
    <w:p>
      <w:pPr>
        <w:spacing w:after="0"/>
        <w:ind w:left="0"/>
        <w:jc w:val="both"/>
      </w:pPr>
      <w:r>
        <w:rPr>
          <w:rFonts w:ascii="Times New Roman"/>
          <w:b w:val="false"/>
          <w:i w:val="false"/>
          <w:color w:val="000000"/>
          <w:sz w:val="28"/>
        </w:rPr>
        <w:t>
      1) лица, имеющие непогашенную или неснятую судимость;</w:t>
      </w:r>
    </w:p>
    <w:p>
      <w:pPr>
        <w:spacing w:after="0"/>
        <w:ind w:left="0"/>
        <w:jc w:val="both"/>
      </w:pPr>
      <w:r>
        <w:rPr>
          <w:rFonts w:ascii="Times New Roman"/>
          <w:b w:val="false"/>
          <w:i w:val="false"/>
          <w:color w:val="000000"/>
          <w:sz w:val="28"/>
        </w:rPr>
        <w:t xml:space="preserve">
      2) ранее являвшиеся первыми руководителями совета директоров, первыми руководителями правления (лицами, единолично осуществляющими функции исполнительного органа) и их заместителями, главными бухгалтерами, акционерами, владеющими, пользующимися, распоряжающимися акциями в размере десяти и более процентов от общего количества размещенных (голосующих) акций акционерного общества в период не более чем за один год до принятия решения о принудительной ликвидации или о признании его банкротом. </w:t>
      </w:r>
    </w:p>
    <w:p>
      <w:pPr>
        <w:spacing w:after="0"/>
        <w:ind w:left="0"/>
        <w:jc w:val="both"/>
      </w:pPr>
      <w:r>
        <w:rPr>
          <w:rFonts w:ascii="Times New Roman"/>
          <w:b w:val="false"/>
          <w:i w:val="false"/>
          <w:color w:val="000000"/>
          <w:sz w:val="28"/>
        </w:rPr>
        <w:t>
      Указанное условие применяется в течение пяти лет после даты принятия данного решения;</w:t>
      </w:r>
    </w:p>
    <w:p>
      <w:pPr>
        <w:spacing w:after="0"/>
        <w:ind w:left="0"/>
        <w:jc w:val="both"/>
      </w:pPr>
      <w:r>
        <w:rPr>
          <w:rFonts w:ascii="Times New Roman"/>
          <w:b w:val="false"/>
          <w:i w:val="false"/>
          <w:color w:val="000000"/>
          <w:sz w:val="28"/>
        </w:rPr>
        <w:t>
      3) являющиеся аффилированными лицами по отношению к действующим участникам специальной экономической зоны.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