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d860" w14:textId="cd6d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 подготовке, переподготовке кадров и повышению квалификации в области коммерциализации результатов научной и (или) научно-технической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31 декабря 2015 года № 721. Зарегистрирован в Министерстве юстиции Республики Казахстан 2 февраля 2016 года № 12975. Утратил силу приказом Министра науки и высшего образования Республики Казахстан от 30 сентября 2024 года № 467.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науки и высшего образования РК от 30.09.2024 </w:t>
      </w:r>
      <w:r>
        <w:rPr>
          <w:rFonts w:ascii="Times New Roman"/>
          <w:b w:val="false"/>
          <w:i w:val="false"/>
          <w:color w:val="ff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коммерциализации результатов научной и (или) научно-технической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подготовке, переподготовке кадров и повышению квалификации в области коммерциализации результатов научной и (или) научно-технической деятельности.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(Жолдасбаев С.Е.)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Балыкбаев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721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по подготовке кадров в области коммерциализации</w:t>
      </w:r>
      <w:r>
        <w:br/>
      </w:r>
      <w:r>
        <w:rPr>
          <w:rFonts w:ascii="Times New Roman"/>
          <w:b/>
          <w:i w:val="false"/>
          <w:color w:val="000000"/>
        </w:rPr>
        <w:t>результатов научной и (или) научно-технической деятельности*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нормативных правовых актов в области коммерциализации. Зарубежный и казахстанский опыт.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Новые технологии в развитии общества и экономики.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Подходы к определению технологии и инновации. Инновационный процесс.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Мировые модели развития инноваций. Линейные и сетевые модели. Научно-технологическая политика.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инновационном предпринимательстве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 и коммерциализация результатов научной и (или) научно-технической деятельности.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коммерциализуемости результатов научной и (или) научно-технической деятельности.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рыночного потенциала, научно-техническая и технологическая экспертиза Бизнес-модели.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стратегии коммерциализации технологии. Лицензирование технологий.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спин-оф компаний на основе новых технологий.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>Подготовка кадров в области коммерциализации результатов научной и (или) научно-технической деятельности осуществляется в рамках программы бакалавриата по группам специальностей "Социальные науки, экономика и бизнес", "Технические науки и технологии", "Естественные науки" путем разработки интегрированных учебных программ.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по переподготовке кадров в области коммерциализации</w:t>
      </w:r>
      <w:r>
        <w:br/>
      </w:r>
      <w:r>
        <w:rPr>
          <w:rFonts w:ascii="Times New Roman"/>
          <w:b/>
          <w:i w:val="false"/>
          <w:color w:val="000000"/>
        </w:rPr>
        <w:t>результатов научной и (или) научно-технической деятельности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и казахстанский опыт коммерциализации технологий.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Новые технологии в развитии общества и экономики.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Подходы к определению технологии и инновации. Инновационный процесс.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Мировые модели развития инноваций.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и сетевые модели. Научно-технологическая политика.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инновационном предпринимательстве.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Понятие и сущность трансфера и коммерциализации результатов научной и (или) научно-технической деятельности.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Программа по повышению квалификации специалистов в области</w:t>
      </w:r>
      <w:r>
        <w:br/>
      </w:r>
      <w:r>
        <w:rPr>
          <w:rFonts w:ascii="Times New Roman"/>
          <w:b/>
          <w:i w:val="false"/>
          <w:color w:val="000000"/>
        </w:rPr>
        <w:t>коммерциализации результатов научной и (или)</w:t>
      </w:r>
      <w:r>
        <w:br/>
      </w:r>
      <w:r>
        <w:rPr>
          <w:rFonts w:ascii="Times New Roman"/>
          <w:b/>
          <w:i w:val="false"/>
          <w:color w:val="000000"/>
        </w:rPr>
        <w:t>научно-технической деятельности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Новые технологий в развитии общества и экономики.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интеллектуальной собственности. Патентование в Республике Казахстан Международные патентные ведомства.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коммерциализуемости результатов научной и (или) научно-технической деятельности в Казахстане.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стратегии коммерциализации технологии. Лицензирование технологий.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коммерциализации результатов научной и (или) научно-технической деятельности в Республике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