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cc44" w14:textId="c69c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индустрии и новых технологий Республики Казахстан от 21 сентября 2011 года № 334 "Об утверждении Правил и периодичности представления органом управления специальной экономической зоны отчетности"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31 декабря 2015 года № 1292. Зарегистрирован в Министерстве юстиции Республики Казахстан 2 февраля 2016 года № 12980. Утратил силу приказом и.о. Министра индустрии и инфраструктурного развития Республики Казахстан от 11 июля 2019 года № 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11.07.2019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21 сентября 2011 года № 334 "Об утверждении Правил и периодичности представления органом управления специальной экономической зоны отчетности" (зарегистрированный в Реестре государственной регистрации нормативных правовых актов за № 7207, опубликованный 18 октября 2011 года в газете "Казахстанская правда" № 332 (26723)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название приказа вносится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приказа вносится изменение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название Правил вносится изменение на государственном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 представления органом управления специальной экономической зоны отчетности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-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2011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представления органом управления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органом управления специальной экономической зоны отчетности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21 июля 2011 года "О специальных экономических зонах в Республике Казахстан" и определяют порядок и периодичность представления органом управления специальной экономической зоны отчетности о результатах деятельности специальной экономической зоны и ее участников.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о результатах деятельности специальной экономической зоны и ее участников составляется органом управления специальной экономической зоны и направляется в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зон (далее - уполномоченный орган) и Единый координационный центр по специальным экономическим зонам в Республике Казахстан (далее - Единый координационный центр).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о результатах деятельности специальной экономической зоны представляется в уполномоченный орган и Единый координационный центр ежеквартально к десятому числу месяца, следующего за отчетным кварталом, и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по достижению целевых индикаторов функционирования специальной экономической зоны, утвержденных Президентом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действующих проектов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производимой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проекта (миллионов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постоянных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ввода в эксплуатацию производственного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занимаемого участка (гектар);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объема производства проекта (в натуральном и денежном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текущей доли (в процентном выражении) производства от проектной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участия в проекте с указанием доли (если имеется);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проектов, находящихся на стадии реализации,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производимой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стоимости проекта (миллионов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рабочих мест (в период строительства и в период эксплуатации);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реализации проекта (начало строительства и планируемая дата ввода в эксплуатацию);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занимаемого участка (гектар);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планируемого объема производства (в натуральном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участия в проекте с указанием доли (если имеется);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текущего статуса проекта (стадия строительства, нарушение сроков строительства, проблемы с финансированием и иные сведения, связанные с реализацией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бюджетных средств (указать бюджетную программу (республиканский и (или) местный бюджет и администратора) и их фактическое освоение (разбивка по объектам строящихся-построенных),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стоимость объекта инфраструктуры тысяч тенге, линии электропередач, административные здания, дороги и иные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финансирования (указать мощность, технические характеристики объекта инфраструктуры (килоВат, метров кубических и иные сведения, связанные с реализацией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строительства (технико-экономическое обоснование, проектно-сметная документация, строительно-монтажные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земельных участков, отведенных под инфраструктуру;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инфраструктуры (в том числе в процентном выражении);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ввода в эксплуатацию согласно графику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планируемые инвестиции в инфраструктуру тысяч тенге на трехлетний период (разбивка по годам);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указание источников и методов сбора, а также использованных методов обработки и анализа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выполнения договоров об осуществлении деятельности в качестве участника специальной экономической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рекомендации по совершенствованию деятельности специальной экономической 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о результатах деятельности участников специальной экономической зоны представляется в уполномоченный орган и Единый координационный центр ежегодно к десятому числу месяца, следующего за отчетным годом, и включает данные, связанные с деятельностью участников специальной экономической зоны: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фактически инвестированных средств, в том числе из иностранных источников (миллиардов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производства товаров и услуг (работ) (миллиардов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постоянных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инвестиций в несырьевое экспортоориентированное и высокотехнологичное производство (миллиардов тенге);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экспорта от общего объема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представления неполной отчетности, уполномоченный орган и (или) Единый координационный центр в течение трех рабочих дней со дня получения отчетности возвращает отчетность органу управления специальной экономической зоны с указанием замечаний. Орган управления специальной экономической зоны направляет доработанную отчетность в течении пяти рабочих дней со дня получения замечаний уполномоченного органа и (или) Единого координационного центра.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