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65dc" w14:textId="0d26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национальной экономики Республики Казахстан от 2 июля 2015 года № 495 "Об утверждении Правил кредитования строительства, реконструкции и модернизации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2015 года № 817. Зарегистрирован в Министерстве юстиции Республики Казахстан 11 февраля 2016 года № 13053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37-1 Водного кодекса Республики Казахстан от 9 июля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9 июля 2004 года «Об электроэнергетике»,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июля 2015 года № 495 «Об утверждении Правил кредитования строительства, реконструкции и модернизации систем тепло-, водоснабжения и водоотведения» (зарегистрированный в Реестре государственной регистрации нормативных правовых актов за № 11620, опубликованный в информационно-правовой системе «Әділет» 16 июля 2015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строительства, реконструкции и модернизации систем тепло-, водоснабжения и водоотведения,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«81. В договоре поручения определяются полномочия Поверенного (агента), осуществляемые от имени и за счет Администратора бюджетной программы в соответствии с условиями предоставления бюджетного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Поверенному (агенту)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Расчетом стоимости услуг Поверенного (агента) при кредитовании строительства, реконструкции и модернизации систем тепло-, водоснабжения и водоотведения согласно приложению 2-1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законодательстве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изданиях,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января 2016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2015 года № 817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кредитования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строительства, реконструкции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модернизации систем тепло-,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водоснабжения и водоотведения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Поверенного (агента) при кредитовании</w:t>
      </w:r>
      <w:r>
        <w:br/>
      </w:r>
      <w:r>
        <w:rPr>
          <w:rFonts w:ascii="Times New Roman"/>
          <w:b/>
          <w:i w:val="false"/>
          <w:color w:val="000000"/>
        </w:rPr>
        <w:t>
строительства, реконструкции и модернизации систем тепло-,</w:t>
      </w:r>
      <w:r>
        <w:br/>
      </w:r>
      <w:r>
        <w:rPr>
          <w:rFonts w:ascii="Times New Roman"/>
          <w:b/>
          <w:i w:val="false"/>
          <w:color w:val="000000"/>
        </w:rPr>
        <w:t>
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Стоимость услуг Поверенного (агента) пересматривается ежегодно на основе утвержденного Плана развития организации по модернизации и развитию жилищно-коммунального хозяйства на соответствующий год или другом финансовом документе, обеспечивающим планирование ее финансово-хозяйственной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определения стоимости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Стоимость услуг организации по модернизации и развитию жилищно-коммунального хозяйства определяется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человеко-часа, основанного на плановых затратах;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прибыли, определенной для расчетов стоимости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 трудозатрат;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количества работников, непосредственно оказывающие услуги в качестве Поверенного (агента).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человеко-дня рассчитывается на основе следующей формулы: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06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ПЗ – плановые затраты, связанные с оказанием услуг,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ЧСЛ – совокупная штатная численность производственного и административного персонала организации и развития жилищно-коммунального хозяйства,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КД – количество календарных дней в году на планируемый период, в днях (при 40-часовой неделе, согласно Балансу рабочего времени);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 – норма прибыли,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Плановая норма прибыли у организации по модернизации и развития жилищно-коммунального хозяйства на соответствующий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Плановая стоимость одного человеко-часа организации по модернизации и развитию жилищно-коммунального хозяйства составила 3 098 тенге человеко-часов.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Нормы трудозатрат на услуги, оказываемые Поверенным (агентом)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9633"/>
        <w:gridCol w:w="3065"/>
      </w:tblGrid>
      <w:tr>
        <w:trPr>
          <w:trHeight w:val="51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услуг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Трудозатраты на оказание услуги человеко-часа</w:t>
            </w:r>
          </w:p>
        </w:tc>
      </w:tr>
      <w:tr>
        <w:trPr>
          <w:trHeight w:val="58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инвестиционного проекта и формирование Заключения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7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инвестиционных проектов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финансирования инвестиционного проекта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25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финансового состояния Конечных заемщиков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6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Определение стоимости услуг Поверенного (агента)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Стоимость услуг организации по модернизации и развитию жилищно-коммунального хозяйства в качестве Поверенного (агента) определяется согласно ниже приведенной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= ПСодхКхНВ,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услуг,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количество сотрудников, участвующих в оказании данных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НВ – норма времени, в человеко-часах.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