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f282" w14:textId="8c0f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финансов Республики Казахстан от 27 ноября 2014 года № 527 и Министра культуры и спорта Республики Казахстан от 26 ноября 2014 года № 112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организаторов игорного бизнеса и лотерей"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28 декабря 2015 года № 705 и Министра культуры и спорта Республики Казахстан от 14 января 2016 года № 6. Зарегистрирован в Министерстве юстиции Республики Казахстан 16 февраля 2016 года № 13087. Утратил силу совместным приказом Председателя Агентства Республики Казахстан по финансовому мониторингу от 28 февраля 2022 года № 17 и Министра культуры и спорта Республики Казахстан от 28 февраля 2022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28.02.2022 № 17 и Министра культуры и спорта РК от 28.02.2022 № 60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06.02.2016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ноября 2014 года № 527 и Министра культуры и спорта Республики Казахстан от 26 ноября 2014 года № 112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организаторов игорного бизнеса и лотерей" (зарегистрированный в Реестре государственной регистрации нормативных правовых актов под № 9966, опубликованный в информационно-правовой системе "Әділет" 4 февраля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организаторов игорного бизнеса и лотерей, утвержденных указанным совместным приказом: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не 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целей Требований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замораживание операций с деньгами и (или) иным имуществом – меры, принимаемые Субъектами путем отказа в проведении операций с деньгами и (или) иным имуществом, совершаемых организацией или физическим лицом, включенным в перечень организаций и лиц, связанных с финансированием терроризма и экстремизма, либо в их пользу, а равно клиентом, бенефициарным собственником которого является такое физическое лицо, либо в его пользу;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 – физическое лицо, принимающее участие в азартной игре и (или) пари либо оплатившее участие в лотерее;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форма сведений и информации об операции, подлежащей финансовому мониторингу – форма, определяемая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субъектами финансового мониторинга сведений и информации об операциях, подлежащих финансовому мониторингу, утвержденными Правительством Республики Казахстан от 23 ноября 2012 года № 1484 (далее – Форма ФМ-1);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риски легализации (отмывания) доходов, полученных преступным путем, и финансированию терроризма – возможность преднамеренного или непреднамеренного вовлечения Субъектов в процессы легализации (отмывания) доходов, полученных преступным путем, и финансированию терроризма или иную преступную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рисками легализации (отмывания) доходов, полученных преступным путем, и финансированию терроризма – совокупность принимаемых Субъектами мер по мониторингу, выявлению рисков легализации (отмывания) доходов, полученных преступным путем, и финансированию терроризма, а также их минимизации (в отношении услуг, клиентов);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и финансированию терроризма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Субъекты несут административную ответственность за неисполнение обязанностей по разработке, принятию и (или) исполнению ПВК и программ его осуществления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4)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порядок отказа физическому лицу в установлении деловых отношений, отказа в проведении операции с деньгами и (или) иным имуществом, в случае невозможности принятия мер, предусмотренных подпунктами 1), 2), 2-1),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принятия мер по замораживанию операций с деньгами и (или) иным имуществом и прекращения деловых отношений с клиентом, в случае невозможности принятия мер, предусмотренных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порядок представления сведений и информации об операциях, подлежащих финансовому мониторингу, фактов отказа физическому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Субъекты в соответствии с возложенными функциями: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конфиденциальность информации, полученной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информацию соответствующим государственным органам для осуществления контроля за исполнением законодательства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в уполномоченный орган по его запросу необходимые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не извещает клиентов и иных лиц о предоставлении в уполномоченный орган информации, сведений и документов о таких клиентах и о совершаемых ими операциях.";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программе управления риском ОД/ФТ высокий уровень риска присваивается: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деловым отношениям и сделкам с физическими лицами из государств (территорий):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выполняющих и (или) недостаточно выполняющих рекомендации ФАТФ;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повышенным уровнем коррупции или иной преступной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подвергнувшихся санкциям, эмбарго и аналогичным мерам, налагаемым Организацией Объединенных Наций (далее – ООН);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предоставляющих финансирование или поддержку террористической (экстремисткой) деятельности, и в которых имеются установленные террористические (экстремистские)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ООН и международных организаций размещаются на официальном интернет-ресурсе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клиенту в случае, когда: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иностранное публичное должностное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должностное лицо публичной международной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лицо, действующее в интересах (к выгоде) иностранного публичного должностного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лицо, являющееся супругом, близким родственником иностранного публичного должностного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(его представитель) либо бенефициарный собственник, либо контрагент клиента по операции зарегистрирован или осуществляет деятельность в государстве (территории), входящей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оффшорных зон, утвержденный приказом и.о. Министра финансов Республики Казахстан от 10 февраля 2010 года № 52 "Об утверждении Перечня оффшорных зон для целей Закона Республики Казахстан "О противодействии легализации (отмыванию) доходов, полученных преступным путем, и финансированию терроризма", зарегистрированный в Реестре государственной регистрации нормативных правовых актов Республики Казахстан под № 6058 (далее – Приказ);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клиент, включен в Перечень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/>
          <w:i w:val="false"/>
          <w:color w:val="000000"/>
          <w:sz w:val="28"/>
        </w:rPr>
        <w:t xml:space="preserve"> 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лицом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гражданином Республики Казахстан, не имеющим адреса регистрации или пребывания 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нерезидентом;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клиента связана с интенсивным оборотом наличных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Субъекта возникают сложности при проверке представленных клиентом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поспешности проведения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нестандартных или необычно сложных схемах расчетов, использование которых отличаются от обычной практики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использует новые продукты и новую деловую практику, включая новые механизмы передачи, новые или развивающиеся технологии как для новых, так и для уже существующих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совершаются действия, направленные на уклонение от процедур финансового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клиента ранее были признаны подозрительными;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иная информация о клиенте, связанная с высоким риском 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осуществляемой без физического присутствия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совершаемой от имени или в пользу неизвестных или несвязанных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связанной с анонимными банковскими счетами или с использованием анонимных, вымышленных имен, включая наличные расчеты;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имеющей очевидного экономического смысла или видимой законной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совершаемой клиентом с несвойственной ему частотой или на необычно крупную для данного клиента сумму;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которой имеется информация о высоком риске 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клиентам, которым присвоен высокий уровень риска ОД/ФТ, применяются усиленные меры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Клиентам, которым на основании имеющихся сведений о клиенте (его представителе) и бенефициарном собственнике, не присвоен высокий уровень риска, присваивается низкий уровень риска, и применяются упрощенные меры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Программа идентификации клиента заключается в проведении Субъектами мероприятий по выявлению, обновлению ранее полученных сведений о клиентах (их представителях) и бенефициарных собственниках, включая сведения об источнике финансирования совершаемых клиентом операций и включает процедуры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соблюдению мер по надлежащей проверке клиента (его представителя) и бенефициарных собственников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проверке достоверности сведений о клиенте (его представителе) и бенефициарном собственнике согласно подпункту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наличию или отсутствию в отношении клиента (его представителя) и бенефициарного собственника сведений об их причастности к финансированию терроризма и экстремизма, предусмотренных Перечнем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проверке принадлежности и (или) причастности клиента к иностранному публичному должностному лицу, его членам семьи и близким родственникам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выявлению клиентов, имеющих соответственно регистрацию, место жительства или место нахождения: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 (на территории), которое не выполняет и (или) недостаточно выполняет рекомендации ФАТФ, либо использующих счета в банке, зарегистрированном в указанном государстве (на указанной территории)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оффшорных зонах, утвержденных Приказом;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установлению предполагаемой цели и характера деловых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клиента с высоким уровнем риска ОД/ФТ при установлении предполагаемой цели и характера деловых отношений дополнительно запрашиваются сведения о роде деятельности и источнике финансирования совершаемых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клиента с низким уровнем риска ОД/ФТ установление предполагаемой цели и характера деловых отношений определяется на основе характера операций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применению к клиенту, в зависимости от присвоенного уровня риска, мер по надлежащей проверке клиента в соответствии с программой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обновлению сведений, полученных в результате идентификации клиентов по мере изменения идентификационных сведений, о клиенте (его представителе) и бенефициарном собственнике, но не реже одного раза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ОД/ФТ осуществляется не реже одного раза в полугодие.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низким уровнем риска ОД/ФТ, осуществляется не реже одного раза в два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2-1),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Форме ФМ-1.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Субъект, в случае присвоения клиенту высокого уровня риска ОД/ФТ, дополнительно изучает все операции, которые проводил клиент у данного Субъекта, с целью установления причин запланированных или проведенных операций, и выявляет характер операций, которые требуют дальнейшей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Субъект, в случае присвоения клиенту низкого уровня риска ОД/ФТ, изучает текущую операцию клиента.";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Программа подготовки и обучения по вопросам ПОД/ФТ разрабатывается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и обучению работников, утвержденными приказом Министра финансов Республики Казахстан от 28 ноября 2014 года № 533 "Об утверждении требований к субъектам финансового мониторинга по подготовке и обучению работников", зарегистрированный в Реестре государственной регистрации нормативных правовых актов под № 10001.".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6 февраля 2016 года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подлежит официальному 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Б. Султанов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